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47CC08" w14:textId="23752880" w:rsidR="00AB0C89" w:rsidRDefault="00AB0C89" w:rsidP="00AB0C89">
      <w:pPr>
        <w:spacing w:after="0" w:line="240" w:lineRule="auto"/>
        <w:ind w:right="423"/>
        <w:jc w:val="center"/>
        <w:rPr>
          <w:rFonts w:eastAsia="Times New Roman" w:cs="Calibri"/>
          <w:b/>
          <w:sz w:val="36"/>
          <w:szCs w:val="36"/>
          <w:u w:val="single"/>
        </w:rPr>
      </w:pPr>
      <w:r w:rsidRPr="0064000F">
        <w:rPr>
          <w:rFonts w:eastAsia="Times New Roman" w:cs="Calibri"/>
          <w:b/>
          <w:sz w:val="36"/>
          <w:szCs w:val="36"/>
          <w:u w:val="single"/>
        </w:rPr>
        <w:t>Management Pl</w:t>
      </w:r>
      <w:r>
        <w:rPr>
          <w:rFonts w:eastAsia="Times New Roman" w:cs="Calibri"/>
          <w:b/>
          <w:sz w:val="36"/>
          <w:szCs w:val="36"/>
          <w:u w:val="single"/>
        </w:rPr>
        <w:t>an for Pupils</w:t>
      </w:r>
      <w:r w:rsidRPr="0064000F">
        <w:rPr>
          <w:rFonts w:eastAsia="Times New Roman" w:cs="Calibri"/>
          <w:b/>
          <w:sz w:val="36"/>
          <w:szCs w:val="36"/>
          <w:u w:val="single"/>
        </w:rPr>
        <w:t xml:space="preserve"> with a </w:t>
      </w:r>
      <w:r w:rsidR="008417DC">
        <w:rPr>
          <w:rFonts w:eastAsia="Times New Roman" w:cs="Calibri"/>
          <w:b/>
          <w:sz w:val="36"/>
          <w:szCs w:val="36"/>
          <w:u w:val="single"/>
        </w:rPr>
        <w:t>Mild</w:t>
      </w:r>
      <w:r>
        <w:rPr>
          <w:rFonts w:eastAsia="Times New Roman" w:cs="Calibri"/>
          <w:b/>
          <w:sz w:val="36"/>
          <w:szCs w:val="36"/>
          <w:u w:val="single"/>
        </w:rPr>
        <w:t xml:space="preserve"> Hearing L</w:t>
      </w:r>
      <w:r w:rsidRPr="0064000F">
        <w:rPr>
          <w:rFonts w:eastAsia="Times New Roman" w:cs="Calibri"/>
          <w:b/>
          <w:sz w:val="36"/>
          <w:szCs w:val="36"/>
          <w:u w:val="single"/>
        </w:rPr>
        <w:t>oss</w:t>
      </w:r>
    </w:p>
    <w:p w14:paraId="1B6B309E" w14:textId="77777777" w:rsidR="00AB0C89" w:rsidRPr="0064000F" w:rsidRDefault="00AB0C89" w:rsidP="00AB0C89">
      <w:pPr>
        <w:spacing w:after="0" w:line="240" w:lineRule="auto"/>
        <w:rPr>
          <w:rFonts w:eastAsia="Times New Roman" w:cs="Calibri"/>
          <w:b/>
          <w:sz w:val="14"/>
          <w:szCs w:val="28"/>
        </w:rPr>
      </w:pPr>
    </w:p>
    <w:p w14:paraId="566EFC5B" w14:textId="4F6CFD24" w:rsidR="00AB0C89" w:rsidRPr="000A3944" w:rsidRDefault="00AB0C89" w:rsidP="00AB0C89">
      <w:pPr>
        <w:spacing w:after="0" w:line="240" w:lineRule="auto"/>
        <w:rPr>
          <w:rFonts w:eastAsia="Times New Roman" w:cs="Calibri"/>
          <w:b/>
          <w:sz w:val="32"/>
          <w:szCs w:val="32"/>
        </w:rPr>
      </w:pPr>
      <w:r w:rsidRPr="000A3944">
        <w:rPr>
          <w:rFonts w:eastAsia="Times New Roman" w:cs="Calibri"/>
          <w:b/>
          <w:sz w:val="32"/>
          <w:szCs w:val="32"/>
        </w:rPr>
        <w:t>Name:</w:t>
      </w:r>
      <w:r>
        <w:rPr>
          <w:rFonts w:eastAsia="Times New Roman" w:cs="Calibri"/>
          <w:b/>
          <w:sz w:val="32"/>
          <w:szCs w:val="32"/>
        </w:rPr>
        <w:t xml:space="preserve"> </w:t>
      </w:r>
      <w:r w:rsidRPr="000A3944">
        <w:rPr>
          <w:rFonts w:eastAsia="Times New Roman" w:cs="Calibri"/>
          <w:sz w:val="32"/>
          <w:szCs w:val="32"/>
        </w:rPr>
        <w:tab/>
      </w:r>
      <w:r w:rsidRPr="000A3944">
        <w:rPr>
          <w:rFonts w:eastAsia="Times New Roman" w:cs="Calibri"/>
          <w:sz w:val="32"/>
          <w:szCs w:val="32"/>
        </w:rPr>
        <w:tab/>
      </w:r>
      <w:r>
        <w:rPr>
          <w:rFonts w:eastAsia="Times New Roman" w:cs="Calibri"/>
          <w:sz w:val="32"/>
          <w:szCs w:val="32"/>
        </w:rPr>
        <w:tab/>
      </w:r>
      <w:r>
        <w:rPr>
          <w:rFonts w:eastAsia="Times New Roman" w:cs="Calibri"/>
          <w:sz w:val="32"/>
          <w:szCs w:val="32"/>
        </w:rPr>
        <w:tab/>
      </w:r>
      <w:r w:rsidRPr="000A3944">
        <w:rPr>
          <w:rFonts w:eastAsia="Times New Roman" w:cs="Calibri"/>
          <w:b/>
          <w:sz w:val="32"/>
          <w:szCs w:val="32"/>
        </w:rPr>
        <w:t>Dob:</w:t>
      </w:r>
      <w:r>
        <w:rPr>
          <w:rFonts w:eastAsia="Times New Roman" w:cs="Calibri"/>
          <w:b/>
          <w:sz w:val="32"/>
          <w:szCs w:val="32"/>
        </w:rPr>
        <w:t xml:space="preserve"> </w:t>
      </w:r>
    </w:p>
    <w:p w14:paraId="7AD424C5" w14:textId="77777777" w:rsidR="00AB0C89" w:rsidRPr="00437C5A" w:rsidRDefault="00AB0C89" w:rsidP="00AB0C89">
      <w:pPr>
        <w:spacing w:after="0" w:line="240" w:lineRule="auto"/>
        <w:rPr>
          <w:rFonts w:eastAsia="Times New Roman" w:cs="Calibri"/>
          <w:sz w:val="4"/>
          <w:szCs w:val="4"/>
        </w:rPr>
      </w:pPr>
    </w:p>
    <w:p w14:paraId="3793811E" w14:textId="77777777" w:rsidR="00AB0C89" w:rsidRPr="001F5E4E" w:rsidRDefault="00AB0C89" w:rsidP="00AB0C89">
      <w:pPr>
        <w:spacing w:after="0" w:line="240" w:lineRule="auto"/>
        <w:rPr>
          <w:rFonts w:eastAsia="Times New Roman" w:cs="Calibri"/>
          <w:b/>
          <w:bCs/>
          <w:sz w:val="24"/>
          <w:szCs w:val="24"/>
        </w:rPr>
      </w:pPr>
      <w:r w:rsidRPr="001F5E4E">
        <w:rPr>
          <w:rFonts w:eastAsia="Times New Roman" w:cs="Calibri"/>
          <w:b/>
          <w:bCs/>
          <w:sz w:val="24"/>
          <w:szCs w:val="24"/>
        </w:rPr>
        <w:t xml:space="preserve">This pupil has a mild hearing loss in both ears, which requires the use of hearing aids. </w:t>
      </w:r>
    </w:p>
    <w:p w14:paraId="30CD36F0" w14:textId="77777777" w:rsidR="00AB0C89" w:rsidRPr="0064000F" w:rsidRDefault="00AB0C89" w:rsidP="00AB0C89">
      <w:pPr>
        <w:spacing w:after="0" w:line="240" w:lineRule="auto"/>
        <w:rPr>
          <w:rFonts w:eastAsia="Times New Roman" w:cs="Calibri"/>
          <w:sz w:val="24"/>
          <w:szCs w:val="24"/>
        </w:rPr>
      </w:pPr>
      <w:r>
        <w:rPr>
          <w:rFonts w:eastAsia="Times New Roman" w:cs="Calibri"/>
          <w:sz w:val="24"/>
          <w:szCs w:val="24"/>
        </w:rPr>
        <w:t>(If the hearing loss is fluctuating it may be that aids are not required all the time. Please check with the parents/carers if aids are suddenly not used at school).</w:t>
      </w:r>
    </w:p>
    <w:p w14:paraId="4BC16343" w14:textId="2DD5BCEE" w:rsidR="00AB0C89" w:rsidRPr="00AB0C89" w:rsidRDefault="00AB0C89" w:rsidP="00AB0C89">
      <w:pPr>
        <w:spacing w:after="0" w:line="240" w:lineRule="auto"/>
        <w:rPr>
          <w:rFonts w:eastAsia="Times New Roman" w:cs="Calibri"/>
          <w:b/>
          <w:bCs/>
          <w:sz w:val="24"/>
          <w:szCs w:val="24"/>
        </w:rPr>
      </w:pPr>
      <w:r w:rsidRPr="00AB0C89">
        <w:rPr>
          <w:rFonts w:eastAsia="Times New Roman" w:cs="Calibri"/>
          <w:b/>
          <w:bCs/>
          <w:sz w:val="24"/>
          <w:szCs w:val="24"/>
        </w:rPr>
        <w:t xml:space="preserve">ALL staff including </w:t>
      </w:r>
      <w:r>
        <w:rPr>
          <w:rFonts w:eastAsia="Times New Roman" w:cs="Calibri"/>
          <w:b/>
          <w:bCs/>
          <w:sz w:val="24"/>
          <w:szCs w:val="24"/>
        </w:rPr>
        <w:t>s</w:t>
      </w:r>
      <w:r w:rsidRPr="00AB0C89">
        <w:rPr>
          <w:rFonts w:eastAsia="Times New Roman" w:cs="Calibri"/>
          <w:b/>
          <w:bCs/>
          <w:sz w:val="24"/>
          <w:szCs w:val="24"/>
        </w:rPr>
        <w:t xml:space="preserve">upply cover teachers should be aware of the pupil’s hearing loss and </w:t>
      </w:r>
      <w:r>
        <w:rPr>
          <w:rFonts w:eastAsia="Times New Roman" w:cs="Calibri"/>
          <w:b/>
          <w:bCs/>
          <w:sz w:val="24"/>
          <w:szCs w:val="24"/>
        </w:rPr>
        <w:t xml:space="preserve">follow </w:t>
      </w:r>
      <w:r w:rsidRPr="00AB0C89">
        <w:rPr>
          <w:rFonts w:eastAsia="Times New Roman" w:cs="Calibri"/>
          <w:b/>
          <w:bCs/>
          <w:sz w:val="24"/>
          <w:szCs w:val="24"/>
        </w:rPr>
        <w:t xml:space="preserve">the advice </w:t>
      </w:r>
      <w:r>
        <w:rPr>
          <w:rFonts w:eastAsia="Times New Roman" w:cs="Calibri"/>
          <w:b/>
          <w:bCs/>
          <w:sz w:val="24"/>
          <w:szCs w:val="24"/>
        </w:rPr>
        <w:t>provided</w:t>
      </w:r>
      <w:r w:rsidRPr="00AB0C89">
        <w:rPr>
          <w:rFonts w:eastAsia="Times New Roman" w:cs="Calibri"/>
          <w:b/>
          <w:bCs/>
          <w:sz w:val="24"/>
          <w:szCs w:val="24"/>
        </w:rPr>
        <w:t xml:space="preserve"> in this management plan.</w:t>
      </w:r>
      <w:r w:rsidRPr="00AB0C89">
        <w:rPr>
          <w:b/>
          <w:bCs/>
        </w:rPr>
        <w:t xml:space="preserve"> </w:t>
      </w:r>
    </w:p>
    <w:p w14:paraId="5509E585" w14:textId="571A7B1A" w:rsidR="00AB0C89" w:rsidRPr="00437C5A" w:rsidRDefault="00AB0C89" w:rsidP="00AB0C89">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s>
        <w:rPr>
          <w:rFonts w:ascii="Arial" w:hAnsi="Arial"/>
          <w:b/>
          <w:sz w:val="4"/>
          <w:szCs w:val="4"/>
          <w:u w:val="single"/>
        </w:rPr>
      </w:pPr>
    </w:p>
    <w:p w14:paraId="379E7DAB" w14:textId="6D029EF2" w:rsidR="00AB0C89" w:rsidRDefault="00437C5A" w:rsidP="00AB0C89">
      <w:pPr>
        <w:spacing w:after="0" w:line="240" w:lineRule="auto"/>
        <w:rPr>
          <w:rFonts w:eastAsia="Times New Roman" w:cs="Calibri"/>
          <w:b/>
          <w:sz w:val="32"/>
          <w:szCs w:val="32"/>
        </w:rPr>
      </w:pPr>
      <w:r w:rsidRPr="00AB0C89">
        <w:rPr>
          <w:rFonts w:eastAsia="Times New Roman" w:cs="Calibri"/>
          <w:noProof/>
          <w:sz w:val="24"/>
          <w:szCs w:val="24"/>
        </w:rPr>
        <mc:AlternateContent>
          <mc:Choice Requires="wps">
            <w:drawing>
              <wp:anchor distT="45720" distB="45720" distL="114300" distR="114300" simplePos="0" relativeHeight="251659264" behindDoc="0" locked="0" layoutInCell="1" allowOverlap="1" wp14:anchorId="7B8EA7F6" wp14:editId="52ECFD17">
                <wp:simplePos x="0" y="0"/>
                <wp:positionH relativeFrom="column">
                  <wp:posOffset>-164465</wp:posOffset>
                </wp:positionH>
                <wp:positionV relativeFrom="paragraph">
                  <wp:posOffset>3267075</wp:posOffset>
                </wp:positionV>
                <wp:extent cx="1431925" cy="3785870"/>
                <wp:effectExtent l="0" t="0" r="15875" b="241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1925" cy="3785870"/>
                        </a:xfrm>
                        <a:prstGeom prst="rect">
                          <a:avLst/>
                        </a:prstGeom>
                        <a:solidFill>
                          <a:srgbClr val="FFFFFF"/>
                        </a:solidFill>
                        <a:ln w="9525">
                          <a:solidFill>
                            <a:srgbClr val="000000"/>
                          </a:solidFill>
                          <a:miter lim="800000"/>
                          <a:headEnd/>
                          <a:tailEnd/>
                        </a:ln>
                      </wps:spPr>
                      <wps:txbx>
                        <w:txbxContent>
                          <w:p w14:paraId="73F4366C" w14:textId="77777777" w:rsidR="00437C5A" w:rsidRDefault="00437C5A" w:rsidP="00AB0C89">
                            <w:pPr>
                              <w:rPr>
                                <w:rFonts w:eastAsia="Times New Roman" w:cs="Calibri"/>
                                <w:b/>
                                <w:noProof/>
                                <w:sz w:val="8"/>
                                <w:szCs w:val="28"/>
                              </w:rPr>
                            </w:pPr>
                          </w:p>
                          <w:p w14:paraId="7E778668" w14:textId="1B67B0BE" w:rsidR="00AB0C89" w:rsidRDefault="00AB0C89" w:rsidP="00AB0C89">
                            <w:pPr>
                              <w:rPr>
                                <w:rFonts w:eastAsia="Times New Roman" w:cs="Calibri"/>
                                <w:b/>
                                <w:noProof/>
                                <w:sz w:val="8"/>
                                <w:szCs w:val="28"/>
                              </w:rPr>
                            </w:pPr>
                            <w:r>
                              <w:rPr>
                                <w:noProof/>
                              </w:rPr>
                              <w:drawing>
                                <wp:inline distT="0" distB="0" distL="0" distR="0" wp14:anchorId="56450260" wp14:editId="105FFAF8">
                                  <wp:extent cx="1171125" cy="821521"/>
                                  <wp:effectExtent l="38100" t="38100" r="29210" b="3619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Bone-Anchored Hearing Aids | Bone Conduction Hearing Implant | BAHA Implan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72952" cy="822803"/>
                                          </a:xfrm>
                                          <a:prstGeom prst="rect">
                                            <a:avLst/>
                                          </a:prstGeom>
                                          <a:noFill/>
                                          <a:ln w="28575">
                                            <a:solidFill>
                                              <a:schemeClr val="accent6"/>
                                            </a:solidFill>
                                          </a:ln>
                                        </pic:spPr>
                                      </pic:pic>
                                    </a:graphicData>
                                  </a:graphic>
                                </wp:inline>
                              </w:drawing>
                            </w:r>
                          </w:p>
                          <w:p w14:paraId="089230B9" w14:textId="26DACEA1" w:rsidR="00D268AC" w:rsidRDefault="00AB0C89" w:rsidP="00AB0C89">
                            <w:pPr>
                              <w:rPr>
                                <w:rFonts w:eastAsia="Times New Roman" w:cs="Calibri"/>
                                <w:b/>
                                <w:noProof/>
                                <w:sz w:val="8"/>
                                <w:szCs w:val="28"/>
                              </w:rPr>
                            </w:pPr>
                            <w:r>
                              <w:rPr>
                                <w:noProof/>
                              </w:rPr>
                              <w:drawing>
                                <wp:inline distT="0" distB="0" distL="0" distR="0" wp14:anchorId="10EB9A09" wp14:editId="2383493B">
                                  <wp:extent cx="1389632" cy="797937"/>
                                  <wp:effectExtent l="38100" t="38100" r="39370" b="4064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Advantages and disadvantages | Bone conduction hearing device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6495" cy="801878"/>
                                          </a:xfrm>
                                          <a:prstGeom prst="rect">
                                            <a:avLst/>
                                          </a:prstGeom>
                                          <a:noFill/>
                                          <a:ln w="28575">
                                            <a:solidFill>
                                              <a:schemeClr val="accent6"/>
                                            </a:solidFill>
                                          </a:ln>
                                        </pic:spPr>
                                      </pic:pic>
                                    </a:graphicData>
                                  </a:graphic>
                                </wp:inline>
                              </w:drawing>
                            </w:r>
                          </w:p>
                          <w:p w14:paraId="73325EEE" w14:textId="14535BC8" w:rsidR="00D268AC" w:rsidRDefault="00D268AC" w:rsidP="00AB0C89">
                            <w:pPr>
                              <w:rPr>
                                <w:rFonts w:eastAsia="Times New Roman" w:cs="Calibri"/>
                                <w:b/>
                                <w:noProof/>
                                <w:sz w:val="8"/>
                                <w:szCs w:val="28"/>
                              </w:rPr>
                            </w:pPr>
                          </w:p>
                          <w:p w14:paraId="5CF4CFD0" w14:textId="77777777" w:rsidR="00D268AC" w:rsidRDefault="00D268AC" w:rsidP="00AB0C89">
                            <w:pPr>
                              <w:rPr>
                                <w:rFonts w:eastAsia="Times New Roman" w:cs="Calibri"/>
                                <w:b/>
                                <w:noProof/>
                                <w:sz w:val="8"/>
                                <w:szCs w:val="28"/>
                              </w:rPr>
                            </w:pPr>
                          </w:p>
                          <w:p w14:paraId="21626436" w14:textId="10D881D5" w:rsidR="00AB0C89" w:rsidRDefault="002B70BF" w:rsidP="00AB0C89">
                            <w:pPr>
                              <w:rPr>
                                <w:rFonts w:eastAsia="Times New Roman" w:cs="Calibri"/>
                                <w:b/>
                                <w:noProof/>
                                <w:sz w:val="8"/>
                                <w:szCs w:val="28"/>
                              </w:rPr>
                            </w:pPr>
                            <w:r>
                              <w:rPr>
                                <w:noProof/>
                              </w:rPr>
                              <w:drawing>
                                <wp:inline distT="0" distB="0" distL="0" distR="0" wp14:anchorId="5CF97C3A" wp14:editId="6133B4CD">
                                  <wp:extent cx="1177768" cy="979817"/>
                                  <wp:effectExtent l="38100" t="38100" r="41910" b="2984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183921" cy="984936"/>
                                          </a:xfrm>
                                          <a:prstGeom prst="rect">
                                            <a:avLst/>
                                          </a:prstGeom>
                                          <a:ln w="28575">
                                            <a:solidFill>
                                              <a:schemeClr val="accent6"/>
                                            </a:solidFill>
                                          </a:ln>
                                        </pic:spPr>
                                      </pic:pic>
                                    </a:graphicData>
                                  </a:graphic>
                                </wp:inline>
                              </w:drawing>
                            </w:r>
                          </w:p>
                          <w:p w14:paraId="55E8BB53" w14:textId="7C148482" w:rsidR="00AB0C89" w:rsidRDefault="00AB0C89" w:rsidP="00AB0C89">
                            <w:pPr>
                              <w:rPr>
                                <w:rFonts w:eastAsia="Times New Roman" w:cs="Calibri"/>
                                <w:b/>
                                <w:noProof/>
                                <w:sz w:val="8"/>
                                <w:szCs w:val="28"/>
                              </w:rPr>
                            </w:pPr>
                          </w:p>
                          <w:p w14:paraId="5C674C79" w14:textId="77777777" w:rsidR="00AB0C89" w:rsidRDefault="00AB0C89" w:rsidP="00AB0C89">
                            <w:pPr>
                              <w:rPr>
                                <w:rFonts w:eastAsia="Times New Roman" w:cs="Calibri"/>
                                <w:b/>
                                <w:noProof/>
                                <w:sz w:val="8"/>
                                <w:szCs w:val="28"/>
                              </w:rPr>
                            </w:pPr>
                          </w:p>
                          <w:p w14:paraId="01ED9853" w14:textId="77777777" w:rsidR="00AB0C89" w:rsidRDefault="00AB0C89" w:rsidP="00AB0C89">
                            <w:pPr>
                              <w:rPr>
                                <w:rFonts w:eastAsia="Times New Roman" w:cs="Calibri"/>
                                <w:b/>
                                <w:noProof/>
                                <w:sz w:val="8"/>
                                <w:szCs w:val="28"/>
                              </w:rPr>
                            </w:pPr>
                          </w:p>
                          <w:p w14:paraId="12F95DE1" w14:textId="77777777" w:rsidR="00AB0C89" w:rsidRDefault="00AB0C89" w:rsidP="00AB0C89">
                            <w:pPr>
                              <w:rPr>
                                <w:rFonts w:eastAsia="Times New Roman" w:cs="Calibri"/>
                                <w:b/>
                                <w:noProof/>
                                <w:sz w:val="8"/>
                                <w:szCs w:val="28"/>
                              </w:rPr>
                            </w:pPr>
                          </w:p>
                          <w:p w14:paraId="03933D49" w14:textId="77777777" w:rsidR="00AB0C89" w:rsidRDefault="00AB0C89" w:rsidP="00AB0C89">
                            <w:pPr>
                              <w:rPr>
                                <w:rFonts w:eastAsia="Times New Roman" w:cs="Calibri"/>
                                <w:b/>
                                <w:noProof/>
                                <w:sz w:val="8"/>
                                <w:szCs w:val="28"/>
                              </w:rPr>
                            </w:pPr>
                          </w:p>
                          <w:p w14:paraId="42A2DB02" w14:textId="77777777" w:rsidR="00AB0C89" w:rsidRDefault="00AB0C89" w:rsidP="00AB0C89">
                            <w:pPr>
                              <w:rPr>
                                <w:rFonts w:eastAsia="Times New Roman" w:cs="Calibri"/>
                                <w:b/>
                                <w:noProof/>
                                <w:sz w:val="8"/>
                                <w:szCs w:val="28"/>
                              </w:rPr>
                            </w:pPr>
                          </w:p>
                          <w:p w14:paraId="7CB8AC1F" w14:textId="77777777" w:rsidR="00AB0C89" w:rsidRDefault="00AB0C89" w:rsidP="00AB0C89">
                            <w:pPr>
                              <w:rPr>
                                <w:rFonts w:eastAsia="Times New Roman" w:cs="Calibri"/>
                                <w:b/>
                                <w:noProof/>
                                <w:sz w:val="8"/>
                                <w:szCs w:val="28"/>
                              </w:rPr>
                            </w:pPr>
                          </w:p>
                          <w:p w14:paraId="53B01DA4" w14:textId="77777777" w:rsidR="00AB0C89" w:rsidRDefault="00AB0C89" w:rsidP="00AB0C89">
                            <w:pPr>
                              <w:rPr>
                                <w:rFonts w:eastAsia="Times New Roman" w:cs="Calibri"/>
                                <w:b/>
                                <w:noProof/>
                                <w:sz w:val="8"/>
                                <w:szCs w:val="28"/>
                              </w:rPr>
                            </w:pPr>
                          </w:p>
                          <w:p w14:paraId="7EEE4CE0" w14:textId="77777777" w:rsidR="00AB0C89" w:rsidRDefault="00AB0C8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B8EA7F6" id="_x0000_t202" coordsize="21600,21600" o:spt="202" path="m,l,21600r21600,l21600,xe">
                <v:stroke joinstyle="miter"/>
                <v:path gradientshapeok="t" o:connecttype="rect"/>
              </v:shapetype>
              <v:shape id="Text Box 2" o:spid="_x0000_s1026" type="#_x0000_t202" style="position:absolute;margin-left:-12.95pt;margin-top:257.25pt;width:112.75pt;height:298.1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">
                <v:textbox>
                  <w:txbxContent>
                    <w:p w14:paraId="73F4366C" w14:textId="77777777" w:rsidR="00437C5A" w:rsidRDefault="00437C5A" w:rsidP="00AB0C89">
                      <w:pPr>
                        <w:rPr>
                          <w:rFonts w:eastAsia="Times New Roman" w:cs="Calibri"/>
                          <w:b/>
                          <w:noProof/>
                          <w:sz w:val="8"/>
                          <w:szCs w:val="28"/>
                        </w:rPr>
                      </w:pPr>
                    </w:p>
                    <w:p w14:paraId="7E778668" w14:textId="1B67B0BE" w:rsidR="00AB0C89" w:rsidRDefault="00AB0C89" w:rsidP="00AB0C89">
                      <w:pPr>
                        <w:rPr>
                          <w:rFonts w:eastAsia="Times New Roman" w:cs="Calibri"/>
                          <w:b/>
                          <w:noProof/>
                          <w:sz w:val="8"/>
                          <w:szCs w:val="28"/>
                        </w:rPr>
                      </w:pPr>
                      <w:r>
                        <w:rPr>
                          <w:noProof/>
                        </w:rPr>
                        <w:drawing>
                          <wp:inline distT="0" distB="0" distL="0" distR="0" wp14:anchorId="56450260" wp14:editId="105FFAF8">
                            <wp:extent cx="1171125" cy="821521"/>
                            <wp:effectExtent l="38100" t="38100" r="29210" b="3619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Bone-Anchored Hearing Aids | Bone Conduction Hearing Implant | BAHA Implan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72952" cy="822803"/>
                                    </a:xfrm>
                                    <a:prstGeom prst="rect">
                                      <a:avLst/>
                                    </a:prstGeom>
                                    <a:noFill/>
                                    <a:ln w="28575">
                                      <a:solidFill>
                                        <a:schemeClr val="accent6"/>
                                      </a:solidFill>
                                    </a:ln>
                                  </pic:spPr>
                                </pic:pic>
                              </a:graphicData>
                            </a:graphic>
                          </wp:inline>
                        </w:drawing>
                      </w:r>
                    </w:p>
                    <w:p w14:paraId="089230B9" w14:textId="26DACEA1" w:rsidR="00D268AC" w:rsidRDefault="00AB0C89" w:rsidP="00AB0C89">
                      <w:pPr>
                        <w:rPr>
                          <w:rFonts w:eastAsia="Times New Roman" w:cs="Calibri"/>
                          <w:b/>
                          <w:noProof/>
                          <w:sz w:val="8"/>
                          <w:szCs w:val="28"/>
                        </w:rPr>
                      </w:pPr>
                      <w:r>
                        <w:rPr>
                          <w:noProof/>
                        </w:rPr>
                        <w:drawing>
                          <wp:inline distT="0" distB="0" distL="0" distR="0" wp14:anchorId="10EB9A09" wp14:editId="2383493B">
                            <wp:extent cx="1389632" cy="797937"/>
                            <wp:effectExtent l="38100" t="38100" r="39370" b="406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Advantages and disadvantages | Bone conduction hearing device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96495" cy="801878"/>
                                    </a:xfrm>
                                    <a:prstGeom prst="rect">
                                      <a:avLst/>
                                    </a:prstGeom>
                                    <a:noFill/>
                                    <a:ln w="28575">
                                      <a:solidFill>
                                        <a:schemeClr val="accent6"/>
                                      </a:solidFill>
                                    </a:ln>
                                  </pic:spPr>
                                </pic:pic>
                              </a:graphicData>
                            </a:graphic>
                          </wp:inline>
                        </w:drawing>
                      </w:r>
                    </w:p>
                    <w:p w14:paraId="73325EEE" w14:textId="14535BC8" w:rsidR="00D268AC" w:rsidRDefault="00D268AC" w:rsidP="00AB0C89">
                      <w:pPr>
                        <w:rPr>
                          <w:rFonts w:eastAsia="Times New Roman" w:cs="Calibri"/>
                          <w:b/>
                          <w:noProof/>
                          <w:sz w:val="8"/>
                          <w:szCs w:val="28"/>
                        </w:rPr>
                      </w:pPr>
                    </w:p>
                    <w:p w14:paraId="5CF4CFD0" w14:textId="77777777" w:rsidR="00D268AC" w:rsidRDefault="00D268AC" w:rsidP="00AB0C89">
                      <w:pPr>
                        <w:rPr>
                          <w:rFonts w:eastAsia="Times New Roman" w:cs="Calibri"/>
                          <w:b/>
                          <w:noProof/>
                          <w:sz w:val="8"/>
                          <w:szCs w:val="28"/>
                        </w:rPr>
                      </w:pPr>
                    </w:p>
                    <w:p w14:paraId="21626436" w14:textId="10D881D5" w:rsidR="00AB0C89" w:rsidRDefault="002B70BF" w:rsidP="00AB0C89">
                      <w:pPr>
                        <w:rPr>
                          <w:rFonts w:eastAsia="Times New Roman" w:cs="Calibri"/>
                          <w:b/>
                          <w:noProof/>
                          <w:sz w:val="8"/>
                          <w:szCs w:val="28"/>
                        </w:rPr>
                      </w:pPr>
                      <w:r>
                        <w:rPr>
                          <w:noProof/>
                        </w:rPr>
                        <w:drawing>
                          <wp:inline distT="0" distB="0" distL="0" distR="0" wp14:anchorId="5CF97C3A" wp14:editId="6133B4CD">
                            <wp:extent cx="1177768" cy="979817"/>
                            <wp:effectExtent l="38100" t="38100" r="41910" b="298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183921" cy="984936"/>
                                    </a:xfrm>
                                    <a:prstGeom prst="rect">
                                      <a:avLst/>
                                    </a:prstGeom>
                                    <a:ln w="28575">
                                      <a:solidFill>
                                        <a:schemeClr val="accent6"/>
                                      </a:solidFill>
                                    </a:ln>
                                  </pic:spPr>
                                </pic:pic>
                              </a:graphicData>
                            </a:graphic>
                          </wp:inline>
                        </w:drawing>
                      </w:r>
                    </w:p>
                    <w:p w14:paraId="55E8BB53" w14:textId="7C148482" w:rsidR="00AB0C89" w:rsidRDefault="00AB0C89" w:rsidP="00AB0C89">
                      <w:pPr>
                        <w:rPr>
                          <w:rFonts w:eastAsia="Times New Roman" w:cs="Calibri"/>
                          <w:b/>
                          <w:noProof/>
                          <w:sz w:val="8"/>
                          <w:szCs w:val="28"/>
                        </w:rPr>
                      </w:pPr>
                    </w:p>
                    <w:p w14:paraId="5C674C79" w14:textId="77777777" w:rsidR="00AB0C89" w:rsidRDefault="00AB0C89" w:rsidP="00AB0C89">
                      <w:pPr>
                        <w:rPr>
                          <w:rFonts w:eastAsia="Times New Roman" w:cs="Calibri"/>
                          <w:b/>
                          <w:noProof/>
                          <w:sz w:val="8"/>
                          <w:szCs w:val="28"/>
                        </w:rPr>
                      </w:pPr>
                    </w:p>
                    <w:p w14:paraId="01ED9853" w14:textId="77777777" w:rsidR="00AB0C89" w:rsidRDefault="00AB0C89" w:rsidP="00AB0C89">
                      <w:pPr>
                        <w:rPr>
                          <w:rFonts w:eastAsia="Times New Roman" w:cs="Calibri"/>
                          <w:b/>
                          <w:noProof/>
                          <w:sz w:val="8"/>
                          <w:szCs w:val="28"/>
                        </w:rPr>
                      </w:pPr>
                    </w:p>
                    <w:p w14:paraId="12F95DE1" w14:textId="77777777" w:rsidR="00AB0C89" w:rsidRDefault="00AB0C89" w:rsidP="00AB0C89">
                      <w:pPr>
                        <w:rPr>
                          <w:rFonts w:eastAsia="Times New Roman" w:cs="Calibri"/>
                          <w:b/>
                          <w:noProof/>
                          <w:sz w:val="8"/>
                          <w:szCs w:val="28"/>
                        </w:rPr>
                      </w:pPr>
                    </w:p>
                    <w:p w14:paraId="03933D49" w14:textId="77777777" w:rsidR="00AB0C89" w:rsidRDefault="00AB0C89" w:rsidP="00AB0C89">
                      <w:pPr>
                        <w:rPr>
                          <w:rFonts w:eastAsia="Times New Roman" w:cs="Calibri"/>
                          <w:b/>
                          <w:noProof/>
                          <w:sz w:val="8"/>
                          <w:szCs w:val="28"/>
                        </w:rPr>
                      </w:pPr>
                    </w:p>
                    <w:p w14:paraId="42A2DB02" w14:textId="77777777" w:rsidR="00AB0C89" w:rsidRDefault="00AB0C89" w:rsidP="00AB0C89">
                      <w:pPr>
                        <w:rPr>
                          <w:rFonts w:eastAsia="Times New Roman" w:cs="Calibri"/>
                          <w:b/>
                          <w:noProof/>
                          <w:sz w:val="8"/>
                          <w:szCs w:val="28"/>
                        </w:rPr>
                      </w:pPr>
                    </w:p>
                    <w:p w14:paraId="7CB8AC1F" w14:textId="77777777" w:rsidR="00AB0C89" w:rsidRDefault="00AB0C89" w:rsidP="00AB0C89">
                      <w:pPr>
                        <w:rPr>
                          <w:rFonts w:eastAsia="Times New Roman" w:cs="Calibri"/>
                          <w:b/>
                          <w:noProof/>
                          <w:sz w:val="8"/>
                          <w:szCs w:val="28"/>
                        </w:rPr>
                      </w:pPr>
                    </w:p>
                    <w:p w14:paraId="53B01DA4" w14:textId="77777777" w:rsidR="00AB0C89" w:rsidRDefault="00AB0C89" w:rsidP="00AB0C89">
                      <w:pPr>
                        <w:rPr>
                          <w:rFonts w:eastAsia="Times New Roman" w:cs="Calibri"/>
                          <w:b/>
                          <w:noProof/>
                          <w:sz w:val="8"/>
                          <w:szCs w:val="28"/>
                        </w:rPr>
                      </w:pPr>
                    </w:p>
                    <w:p w14:paraId="7EEE4CE0" w14:textId="77777777" w:rsidR="00AB0C89" w:rsidRDefault="00AB0C89"/>
                  </w:txbxContent>
                </v:textbox>
                <w10:wrap type="square"/>
              </v:shape>
            </w:pict>
          </mc:Fallback>
        </mc:AlternateContent>
      </w:r>
      <w:r>
        <w:rPr>
          <w:noProof/>
        </w:rPr>
        <mc:AlternateContent>
          <mc:Choice Requires="wps">
            <w:drawing>
              <wp:anchor distT="45720" distB="45720" distL="114300" distR="114300" simplePos="0" relativeHeight="251661312" behindDoc="0" locked="0" layoutInCell="1" allowOverlap="1" wp14:anchorId="05823920" wp14:editId="2B99204E">
                <wp:simplePos x="0" y="0"/>
                <wp:positionH relativeFrom="column">
                  <wp:posOffset>1267460</wp:posOffset>
                </wp:positionH>
                <wp:positionV relativeFrom="paragraph">
                  <wp:posOffset>3353435</wp:posOffset>
                </wp:positionV>
                <wp:extent cx="5561330" cy="3700145"/>
                <wp:effectExtent l="0" t="0" r="20320" b="1460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1330" cy="3700145"/>
                        </a:xfrm>
                        <a:prstGeom prst="rect">
                          <a:avLst/>
                        </a:prstGeom>
                        <a:solidFill>
                          <a:srgbClr val="FFFFFF"/>
                        </a:solidFill>
                        <a:ln w="9525">
                          <a:solidFill>
                            <a:srgbClr val="000000"/>
                          </a:solidFill>
                          <a:miter lim="800000"/>
                          <a:headEnd/>
                          <a:tailEnd/>
                        </a:ln>
                      </wps:spPr>
                      <wps:txbx>
                        <w:txbxContent>
                          <w:p w14:paraId="10423290" w14:textId="632E3CC7" w:rsidR="002B70BF" w:rsidRDefault="002B70BF" w:rsidP="00AB0C89">
                            <w:pPr>
                              <w:spacing w:after="0" w:line="240" w:lineRule="auto"/>
                              <w:ind w:right="175"/>
                              <w:rPr>
                                <w:rFonts w:cs="Calibri"/>
                                <w:b/>
                                <w:bCs/>
                                <w:sz w:val="24"/>
                                <w:szCs w:val="24"/>
                                <w:u w:val="single"/>
                              </w:rPr>
                            </w:pPr>
                            <w:r>
                              <w:rPr>
                                <w:rFonts w:cs="Calibri"/>
                                <w:b/>
                                <w:bCs/>
                                <w:sz w:val="24"/>
                                <w:szCs w:val="24"/>
                                <w:u w:val="single"/>
                              </w:rPr>
                              <w:t>Depending on the type of their hearing loss, pupils with a mild hearing loss may use bone conduction hearing aids or behind the ear hearing aids.</w:t>
                            </w:r>
                          </w:p>
                          <w:p w14:paraId="76214654" w14:textId="77777777" w:rsidR="002B70BF" w:rsidRPr="002E486C" w:rsidRDefault="002B70BF" w:rsidP="00AB0C89">
                            <w:pPr>
                              <w:spacing w:after="0" w:line="240" w:lineRule="auto"/>
                              <w:ind w:right="175"/>
                              <w:rPr>
                                <w:rFonts w:cs="Calibri"/>
                                <w:b/>
                                <w:bCs/>
                                <w:sz w:val="16"/>
                                <w:szCs w:val="16"/>
                                <w:u w:val="single"/>
                              </w:rPr>
                            </w:pPr>
                          </w:p>
                          <w:p w14:paraId="018C0B7F" w14:textId="3C73EB3A" w:rsidR="00AB0C89" w:rsidRPr="006A6740" w:rsidRDefault="00AB0C89" w:rsidP="00AB0C89">
                            <w:pPr>
                              <w:spacing w:after="0" w:line="240" w:lineRule="auto"/>
                              <w:ind w:right="175"/>
                              <w:rPr>
                                <w:rFonts w:cs="Calibri"/>
                                <w:b/>
                                <w:bCs/>
                                <w:sz w:val="24"/>
                                <w:szCs w:val="24"/>
                                <w:u w:val="single"/>
                              </w:rPr>
                            </w:pPr>
                            <w:r w:rsidRPr="006A6740">
                              <w:rPr>
                                <w:rFonts w:cs="Calibri"/>
                                <w:b/>
                                <w:bCs/>
                                <w:sz w:val="24"/>
                                <w:szCs w:val="24"/>
                                <w:u w:val="single"/>
                              </w:rPr>
                              <w:t xml:space="preserve">Bone Conduction Aids </w:t>
                            </w:r>
                          </w:p>
                          <w:p w14:paraId="39033926" w14:textId="7BC3AB98" w:rsidR="00AB0C89" w:rsidRDefault="00AB0C89" w:rsidP="00AB0C89">
                            <w:pPr>
                              <w:pStyle w:val="ListParagraph"/>
                              <w:numPr>
                                <w:ilvl w:val="0"/>
                                <w:numId w:val="2"/>
                              </w:numPr>
                              <w:spacing w:after="0" w:line="240" w:lineRule="auto"/>
                              <w:ind w:right="175"/>
                              <w:rPr>
                                <w:rFonts w:cs="Calibri"/>
                                <w:sz w:val="24"/>
                                <w:szCs w:val="24"/>
                              </w:rPr>
                            </w:pPr>
                            <w:r w:rsidRPr="00C76D07">
                              <w:rPr>
                                <w:rFonts w:cs="Calibri"/>
                                <w:sz w:val="24"/>
                                <w:szCs w:val="24"/>
                              </w:rPr>
                              <w:t xml:space="preserve">Bone conduction hearing aids </w:t>
                            </w:r>
                            <w:r>
                              <w:rPr>
                                <w:rFonts w:cs="Calibri"/>
                                <w:sz w:val="24"/>
                                <w:szCs w:val="24"/>
                              </w:rPr>
                              <w:t xml:space="preserve">can be worn </w:t>
                            </w:r>
                            <w:r w:rsidRPr="00C76D07">
                              <w:rPr>
                                <w:rFonts w:cs="Calibri"/>
                                <w:sz w:val="24"/>
                                <w:szCs w:val="24"/>
                              </w:rPr>
                              <w:t xml:space="preserve">on </w:t>
                            </w:r>
                            <w:r>
                              <w:rPr>
                                <w:rFonts w:cs="Calibri"/>
                                <w:sz w:val="24"/>
                                <w:szCs w:val="24"/>
                              </w:rPr>
                              <w:t xml:space="preserve">a soft or a hard headband, </w:t>
                            </w:r>
                            <w:r w:rsidR="00F4242D">
                              <w:rPr>
                                <w:rFonts w:cs="Calibri"/>
                                <w:sz w:val="24"/>
                                <w:szCs w:val="24"/>
                              </w:rPr>
                              <w:t xml:space="preserve">some </w:t>
                            </w:r>
                            <w:r w:rsidR="002E486C">
                              <w:rPr>
                                <w:rFonts w:cs="Calibri"/>
                                <w:sz w:val="24"/>
                                <w:szCs w:val="24"/>
                              </w:rPr>
                              <w:t>are</w:t>
                            </w:r>
                            <w:r w:rsidR="00F4242D">
                              <w:rPr>
                                <w:rFonts w:cs="Calibri"/>
                                <w:sz w:val="24"/>
                                <w:szCs w:val="24"/>
                              </w:rPr>
                              <w:t xml:space="preserve"> </w:t>
                            </w:r>
                            <w:r>
                              <w:rPr>
                                <w:rFonts w:cs="Calibri"/>
                                <w:sz w:val="24"/>
                                <w:szCs w:val="24"/>
                              </w:rPr>
                              <w:t xml:space="preserve">attached to a surgically fixed abutment (BAHA), </w:t>
                            </w:r>
                            <w:r w:rsidR="00F4242D">
                              <w:rPr>
                                <w:rFonts w:cs="Calibri"/>
                                <w:sz w:val="24"/>
                                <w:szCs w:val="24"/>
                              </w:rPr>
                              <w:t xml:space="preserve">others </w:t>
                            </w:r>
                            <w:r>
                              <w:rPr>
                                <w:rFonts w:cs="Calibri"/>
                                <w:sz w:val="24"/>
                                <w:szCs w:val="24"/>
                              </w:rPr>
                              <w:t>attached to glasses (Specta</w:t>
                            </w:r>
                            <w:r w:rsidR="005A0B11">
                              <w:rPr>
                                <w:rFonts w:cs="Calibri"/>
                                <w:sz w:val="24"/>
                                <w:szCs w:val="24"/>
                              </w:rPr>
                              <w:t>c</w:t>
                            </w:r>
                            <w:r>
                              <w:rPr>
                                <w:rFonts w:cs="Calibri"/>
                                <w:sz w:val="24"/>
                                <w:szCs w:val="24"/>
                              </w:rPr>
                              <w:t>le aid) or even worn on a sticky pad behind the ear (ADHEAR).</w:t>
                            </w:r>
                          </w:p>
                          <w:p w14:paraId="74A1C806" w14:textId="1B067D80" w:rsidR="00AB0C89" w:rsidRDefault="00AB0C89" w:rsidP="00AB0C89">
                            <w:pPr>
                              <w:pStyle w:val="ListParagraph"/>
                              <w:numPr>
                                <w:ilvl w:val="0"/>
                                <w:numId w:val="2"/>
                              </w:numPr>
                              <w:spacing w:after="0" w:line="240" w:lineRule="auto"/>
                              <w:ind w:right="175"/>
                              <w:rPr>
                                <w:rFonts w:cs="Calibri"/>
                                <w:sz w:val="24"/>
                                <w:szCs w:val="24"/>
                              </w:rPr>
                            </w:pPr>
                            <w:proofErr w:type="gramStart"/>
                            <w:r>
                              <w:rPr>
                                <w:rFonts w:cs="Calibri"/>
                                <w:sz w:val="24"/>
                                <w:szCs w:val="24"/>
                              </w:rPr>
                              <w:t>In order for</w:t>
                            </w:r>
                            <w:proofErr w:type="gramEnd"/>
                            <w:r>
                              <w:rPr>
                                <w:rFonts w:cs="Calibri"/>
                                <w:sz w:val="24"/>
                                <w:szCs w:val="24"/>
                              </w:rPr>
                              <w:t xml:space="preserve"> a bone conduction aid to work well, the headband must be worn with </w:t>
                            </w:r>
                            <w:r w:rsidR="001F5E4E">
                              <w:rPr>
                                <w:rFonts w:cs="Calibri"/>
                                <w:sz w:val="24"/>
                                <w:szCs w:val="24"/>
                              </w:rPr>
                              <w:t xml:space="preserve">a </w:t>
                            </w:r>
                            <w:r>
                              <w:rPr>
                                <w:rFonts w:cs="Calibri"/>
                                <w:sz w:val="24"/>
                                <w:szCs w:val="24"/>
                              </w:rPr>
                              <w:t>tension meaning they can be tight and uncomfortable. The pupil may need breaks when working independently on a task.</w:t>
                            </w:r>
                          </w:p>
                          <w:p w14:paraId="2E3F84B9" w14:textId="71C7A14F" w:rsidR="002E486C" w:rsidRDefault="002E486C" w:rsidP="00AB0C89">
                            <w:pPr>
                              <w:pStyle w:val="ListParagraph"/>
                              <w:numPr>
                                <w:ilvl w:val="0"/>
                                <w:numId w:val="2"/>
                              </w:numPr>
                              <w:spacing w:after="0" w:line="240" w:lineRule="auto"/>
                              <w:ind w:right="175"/>
                              <w:rPr>
                                <w:rFonts w:cs="Calibri"/>
                                <w:sz w:val="24"/>
                                <w:szCs w:val="24"/>
                              </w:rPr>
                            </w:pPr>
                            <w:r>
                              <w:rPr>
                                <w:rFonts w:cs="Calibri"/>
                                <w:sz w:val="24"/>
                                <w:szCs w:val="24"/>
                              </w:rPr>
                              <w:t>If the child has mild hearing loss in both ear</w:t>
                            </w:r>
                            <w:r w:rsidR="00175513">
                              <w:rPr>
                                <w:rFonts w:cs="Calibri"/>
                                <w:sz w:val="24"/>
                                <w:szCs w:val="24"/>
                              </w:rPr>
                              <w:t>s</w:t>
                            </w:r>
                            <w:r>
                              <w:rPr>
                                <w:rFonts w:cs="Calibri"/>
                                <w:sz w:val="24"/>
                                <w:szCs w:val="24"/>
                              </w:rPr>
                              <w:t xml:space="preserve"> but wears only 1 aid, ensure their talking partner and any adult</w:t>
                            </w:r>
                            <w:r w:rsidR="00175513">
                              <w:rPr>
                                <w:rFonts w:cs="Calibri"/>
                                <w:sz w:val="24"/>
                                <w:szCs w:val="24"/>
                              </w:rPr>
                              <w:t>s</w:t>
                            </w:r>
                            <w:r>
                              <w:rPr>
                                <w:rFonts w:cs="Calibri"/>
                                <w:sz w:val="24"/>
                                <w:szCs w:val="24"/>
                              </w:rPr>
                              <w:t xml:space="preserve"> supporting position themselves on the aided side. </w:t>
                            </w:r>
                          </w:p>
                          <w:p w14:paraId="5CD2C613" w14:textId="77777777" w:rsidR="00AB0C89" w:rsidRDefault="00AB0C89" w:rsidP="00AB0C89">
                            <w:pPr>
                              <w:spacing w:after="0" w:line="240" w:lineRule="auto"/>
                              <w:ind w:right="175"/>
                              <w:rPr>
                                <w:rFonts w:eastAsia="Times New Roman" w:cs="Calibri"/>
                                <w:sz w:val="24"/>
                                <w:szCs w:val="24"/>
                                <w:u w:val="single"/>
                              </w:rPr>
                            </w:pPr>
                          </w:p>
                          <w:p w14:paraId="1D05A35E" w14:textId="5EB2787B" w:rsidR="00AB0C89" w:rsidRPr="006A6740" w:rsidRDefault="00AB0C89" w:rsidP="00AB0C89">
                            <w:pPr>
                              <w:spacing w:after="0" w:line="240" w:lineRule="auto"/>
                              <w:ind w:right="175"/>
                              <w:rPr>
                                <w:rFonts w:eastAsia="Times New Roman" w:cs="Calibri"/>
                                <w:b/>
                                <w:bCs/>
                                <w:sz w:val="24"/>
                                <w:szCs w:val="24"/>
                                <w:u w:val="single"/>
                              </w:rPr>
                            </w:pPr>
                            <w:r w:rsidRPr="006A6740">
                              <w:rPr>
                                <w:rFonts w:eastAsia="Times New Roman" w:cs="Calibri"/>
                                <w:b/>
                                <w:bCs/>
                                <w:sz w:val="24"/>
                                <w:szCs w:val="24"/>
                                <w:u w:val="single"/>
                              </w:rPr>
                              <w:t xml:space="preserve">Behind the Ear </w:t>
                            </w:r>
                            <w:r w:rsidR="00D268AC">
                              <w:rPr>
                                <w:rFonts w:eastAsia="Times New Roman" w:cs="Calibri"/>
                                <w:b/>
                                <w:bCs/>
                                <w:sz w:val="24"/>
                                <w:szCs w:val="24"/>
                                <w:u w:val="single"/>
                              </w:rPr>
                              <w:t xml:space="preserve">Hearing </w:t>
                            </w:r>
                            <w:r w:rsidRPr="006A6740">
                              <w:rPr>
                                <w:rFonts w:eastAsia="Times New Roman" w:cs="Calibri"/>
                                <w:b/>
                                <w:bCs/>
                                <w:sz w:val="24"/>
                                <w:szCs w:val="24"/>
                                <w:u w:val="single"/>
                              </w:rPr>
                              <w:t xml:space="preserve">Aids </w:t>
                            </w:r>
                          </w:p>
                          <w:p w14:paraId="7C59062A" w14:textId="2787C905" w:rsidR="00AB0C89" w:rsidRDefault="00AB0C89" w:rsidP="00AB0C89">
                            <w:pPr>
                              <w:pStyle w:val="ListParagraph"/>
                              <w:numPr>
                                <w:ilvl w:val="0"/>
                                <w:numId w:val="1"/>
                              </w:numPr>
                              <w:spacing w:after="0" w:line="240" w:lineRule="auto"/>
                              <w:ind w:right="175"/>
                              <w:rPr>
                                <w:rFonts w:cs="Calibri"/>
                                <w:sz w:val="24"/>
                                <w:szCs w:val="24"/>
                              </w:rPr>
                            </w:pPr>
                            <w:r w:rsidRPr="00C76D07">
                              <w:rPr>
                                <w:rFonts w:cs="Calibri"/>
                                <w:sz w:val="24"/>
                                <w:szCs w:val="24"/>
                              </w:rPr>
                              <w:t xml:space="preserve">The hearing aids are individually programmed for each ear. </w:t>
                            </w:r>
                            <w:r w:rsidRPr="00C76D07">
                              <w:rPr>
                                <w:rFonts w:cs="Calibri"/>
                                <w:b/>
                                <w:color w:val="FF0000"/>
                                <w:sz w:val="24"/>
                                <w:szCs w:val="24"/>
                              </w:rPr>
                              <w:t xml:space="preserve">RED </w:t>
                            </w:r>
                            <w:r w:rsidRPr="00C76D07">
                              <w:rPr>
                                <w:rFonts w:cs="Calibri"/>
                                <w:sz w:val="24"/>
                                <w:szCs w:val="24"/>
                              </w:rPr>
                              <w:t xml:space="preserve">dot for </w:t>
                            </w:r>
                            <w:r w:rsidRPr="00C76D07">
                              <w:rPr>
                                <w:rFonts w:cs="Calibri"/>
                                <w:b/>
                                <w:color w:val="FF0000"/>
                                <w:sz w:val="24"/>
                                <w:szCs w:val="24"/>
                              </w:rPr>
                              <w:t>right</w:t>
                            </w:r>
                            <w:r w:rsidRPr="00C76D07">
                              <w:rPr>
                                <w:rFonts w:cs="Calibri"/>
                                <w:sz w:val="24"/>
                                <w:szCs w:val="24"/>
                              </w:rPr>
                              <w:t xml:space="preserve"> ear. </w:t>
                            </w:r>
                            <w:r w:rsidRPr="00C76D07">
                              <w:rPr>
                                <w:rFonts w:cs="Calibri"/>
                                <w:b/>
                                <w:color w:val="0070C0"/>
                                <w:sz w:val="24"/>
                                <w:szCs w:val="24"/>
                              </w:rPr>
                              <w:t>BLUE</w:t>
                            </w:r>
                            <w:r w:rsidRPr="00C76D07">
                              <w:rPr>
                                <w:rFonts w:cs="Calibri"/>
                                <w:sz w:val="24"/>
                                <w:szCs w:val="24"/>
                              </w:rPr>
                              <w:t xml:space="preserve"> dot for </w:t>
                            </w:r>
                            <w:r w:rsidRPr="00C76D07">
                              <w:rPr>
                                <w:rFonts w:cs="Calibri"/>
                                <w:b/>
                                <w:color w:val="0070C0"/>
                                <w:sz w:val="24"/>
                                <w:szCs w:val="24"/>
                              </w:rPr>
                              <w:t>left</w:t>
                            </w:r>
                            <w:r w:rsidRPr="00C76D07">
                              <w:rPr>
                                <w:rFonts w:cs="Calibri"/>
                                <w:sz w:val="24"/>
                                <w:szCs w:val="24"/>
                              </w:rPr>
                              <w:t xml:space="preserve"> </w:t>
                            </w:r>
                            <w:r w:rsidR="00D268AC">
                              <w:rPr>
                                <w:rFonts w:cs="Calibri"/>
                                <w:sz w:val="24"/>
                                <w:szCs w:val="24"/>
                              </w:rPr>
                              <w:t>(ask parents/carers to show you where the</w:t>
                            </w:r>
                            <w:r w:rsidR="002E486C">
                              <w:rPr>
                                <w:rFonts w:cs="Calibri"/>
                                <w:sz w:val="24"/>
                                <w:szCs w:val="24"/>
                              </w:rPr>
                              <w:t xml:space="preserve"> indicators</w:t>
                            </w:r>
                            <w:r w:rsidR="00D268AC">
                              <w:rPr>
                                <w:rFonts w:cs="Calibri"/>
                                <w:sz w:val="24"/>
                                <w:szCs w:val="24"/>
                              </w:rPr>
                              <w:t xml:space="preserve"> are).</w:t>
                            </w:r>
                          </w:p>
                          <w:p w14:paraId="7034EDA4" w14:textId="4D4AB82F" w:rsidR="00AB0C89" w:rsidRPr="002B70BF" w:rsidRDefault="002B70BF" w:rsidP="002B70BF">
                            <w:pPr>
                              <w:numPr>
                                <w:ilvl w:val="0"/>
                                <w:numId w:val="1"/>
                              </w:numPr>
                              <w:spacing w:after="0" w:line="240" w:lineRule="auto"/>
                              <w:ind w:right="175"/>
                              <w:rPr>
                                <w:rFonts w:eastAsia="Times New Roman" w:cs="Calibri"/>
                                <w:sz w:val="24"/>
                                <w:szCs w:val="24"/>
                              </w:rPr>
                            </w:pPr>
                            <w:r>
                              <w:rPr>
                                <w:rFonts w:eastAsia="Times New Roman" w:cs="Calibri"/>
                                <w:sz w:val="24"/>
                                <w:szCs w:val="24"/>
                              </w:rPr>
                              <w:t xml:space="preserve">Condensation or wax in the tubing or </w:t>
                            </w:r>
                            <w:proofErr w:type="spellStart"/>
                            <w:r>
                              <w:rPr>
                                <w:rFonts w:eastAsia="Times New Roman" w:cs="Calibri"/>
                                <w:sz w:val="24"/>
                                <w:szCs w:val="24"/>
                              </w:rPr>
                              <w:t>earmould</w:t>
                            </w:r>
                            <w:proofErr w:type="spellEnd"/>
                            <w:r>
                              <w:rPr>
                                <w:rFonts w:eastAsia="Times New Roman" w:cs="Calibri"/>
                                <w:sz w:val="24"/>
                                <w:szCs w:val="24"/>
                              </w:rPr>
                              <w:t xml:space="preserve"> will reduce the effectiveness of aids and should be cleared promptly using a puffer or a little brush. Older pupils should be able to use it independently.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5823920" id="_x0000_t202" coordsize="21600,21600" o:spt="202" path="m,l,21600r21600,l21600,xe">
                <v:stroke joinstyle="miter"/>
                <v:path gradientshapeok="t" o:connecttype="rect"/>
              </v:shapetype>
              <v:shape id="_x0000_s1027" type="#_x0000_t202" style="position:absolute;margin-left:99.8pt;margin-top:264.05pt;width:437.9pt;height:291.3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">
                <v:textbox>
                  <w:txbxContent>
                    <w:p w14:paraId="10423290" w14:textId="632E3CC7" w:rsidR="002B70BF" w:rsidRDefault="002B70BF" w:rsidP="00AB0C89">
                      <w:pPr>
                        <w:spacing w:after="0" w:line="240" w:lineRule="auto"/>
                        <w:ind w:right="175"/>
                        <w:rPr>
                          <w:rFonts w:cs="Calibri"/>
                          <w:b/>
                          <w:bCs/>
                          <w:sz w:val="24"/>
                          <w:szCs w:val="24"/>
                          <w:u w:val="single"/>
                        </w:rPr>
                      </w:pPr>
                      <w:r>
                        <w:rPr>
                          <w:rFonts w:cs="Calibri"/>
                          <w:b/>
                          <w:bCs/>
                          <w:sz w:val="24"/>
                          <w:szCs w:val="24"/>
                          <w:u w:val="single"/>
                        </w:rPr>
                        <w:t>Depending on the type of their hearing loss, pupils with a mild hearing loss may use bone conduction hearing aids or behind the ear hearing aids.</w:t>
                      </w:r>
                    </w:p>
                    <w:p w14:paraId="76214654" w14:textId="77777777" w:rsidR="002B70BF" w:rsidRPr="002E486C" w:rsidRDefault="002B70BF" w:rsidP="00AB0C89">
                      <w:pPr>
                        <w:spacing w:after="0" w:line="240" w:lineRule="auto"/>
                        <w:ind w:right="175"/>
                        <w:rPr>
                          <w:rFonts w:cs="Calibri"/>
                          <w:b/>
                          <w:bCs/>
                          <w:sz w:val="16"/>
                          <w:szCs w:val="16"/>
                          <w:u w:val="single"/>
                        </w:rPr>
                      </w:pPr>
                    </w:p>
                    <w:p w14:paraId="018C0B7F" w14:textId="3C73EB3A" w:rsidR="00AB0C89" w:rsidRPr="006A6740" w:rsidRDefault="00AB0C89" w:rsidP="00AB0C89">
                      <w:pPr>
                        <w:spacing w:after="0" w:line="240" w:lineRule="auto"/>
                        <w:ind w:right="175"/>
                        <w:rPr>
                          <w:rFonts w:cs="Calibri"/>
                          <w:b/>
                          <w:bCs/>
                          <w:sz w:val="24"/>
                          <w:szCs w:val="24"/>
                          <w:u w:val="single"/>
                        </w:rPr>
                      </w:pPr>
                      <w:r w:rsidRPr="006A6740">
                        <w:rPr>
                          <w:rFonts w:cs="Calibri"/>
                          <w:b/>
                          <w:bCs/>
                          <w:sz w:val="24"/>
                          <w:szCs w:val="24"/>
                          <w:u w:val="single"/>
                        </w:rPr>
                        <w:t xml:space="preserve">Bone Conduction Aids </w:t>
                      </w:r>
                    </w:p>
                    <w:p w14:paraId="39033926" w14:textId="7BC3AB98" w:rsidR="00AB0C89" w:rsidRDefault="00AB0C89" w:rsidP="00AB0C89">
                      <w:pPr>
                        <w:pStyle w:val="ListParagraph"/>
                        <w:numPr>
                          <w:ilvl w:val="0"/>
                          <w:numId w:val="2"/>
                        </w:numPr>
                        <w:spacing w:after="0" w:line="240" w:lineRule="auto"/>
                        <w:ind w:right="175"/>
                        <w:rPr>
                          <w:rFonts w:cs="Calibri"/>
                          <w:sz w:val="24"/>
                          <w:szCs w:val="24"/>
                        </w:rPr>
                      </w:pPr>
                      <w:r w:rsidRPr="00C76D07">
                        <w:rPr>
                          <w:rFonts w:cs="Calibri"/>
                          <w:sz w:val="24"/>
                          <w:szCs w:val="24"/>
                        </w:rPr>
                        <w:t xml:space="preserve">Bone conduction hearing aids </w:t>
                      </w:r>
                      <w:r>
                        <w:rPr>
                          <w:rFonts w:cs="Calibri"/>
                          <w:sz w:val="24"/>
                          <w:szCs w:val="24"/>
                        </w:rPr>
                        <w:t xml:space="preserve">can be worn </w:t>
                      </w:r>
                      <w:r w:rsidRPr="00C76D07">
                        <w:rPr>
                          <w:rFonts w:cs="Calibri"/>
                          <w:sz w:val="24"/>
                          <w:szCs w:val="24"/>
                        </w:rPr>
                        <w:t xml:space="preserve">on </w:t>
                      </w:r>
                      <w:r>
                        <w:rPr>
                          <w:rFonts w:cs="Calibri"/>
                          <w:sz w:val="24"/>
                          <w:szCs w:val="24"/>
                        </w:rPr>
                        <w:t xml:space="preserve">a soft or a hard headband, </w:t>
                      </w:r>
                      <w:r w:rsidR="00F4242D">
                        <w:rPr>
                          <w:rFonts w:cs="Calibri"/>
                          <w:sz w:val="24"/>
                          <w:szCs w:val="24"/>
                        </w:rPr>
                        <w:t xml:space="preserve">some </w:t>
                      </w:r>
                      <w:r w:rsidR="002E486C">
                        <w:rPr>
                          <w:rFonts w:cs="Calibri"/>
                          <w:sz w:val="24"/>
                          <w:szCs w:val="24"/>
                        </w:rPr>
                        <w:t>are</w:t>
                      </w:r>
                      <w:r w:rsidR="00F4242D">
                        <w:rPr>
                          <w:rFonts w:cs="Calibri"/>
                          <w:sz w:val="24"/>
                          <w:szCs w:val="24"/>
                        </w:rPr>
                        <w:t xml:space="preserve"> </w:t>
                      </w:r>
                      <w:r>
                        <w:rPr>
                          <w:rFonts w:cs="Calibri"/>
                          <w:sz w:val="24"/>
                          <w:szCs w:val="24"/>
                        </w:rPr>
                        <w:t xml:space="preserve">attached to a surgically fixed abutment (BAHA), </w:t>
                      </w:r>
                      <w:r w:rsidR="00F4242D">
                        <w:rPr>
                          <w:rFonts w:cs="Calibri"/>
                          <w:sz w:val="24"/>
                          <w:szCs w:val="24"/>
                        </w:rPr>
                        <w:t xml:space="preserve">others </w:t>
                      </w:r>
                      <w:r>
                        <w:rPr>
                          <w:rFonts w:cs="Calibri"/>
                          <w:sz w:val="24"/>
                          <w:szCs w:val="24"/>
                        </w:rPr>
                        <w:t>attached to glasses (Specta</w:t>
                      </w:r>
                      <w:r w:rsidR="005A0B11">
                        <w:rPr>
                          <w:rFonts w:cs="Calibri"/>
                          <w:sz w:val="24"/>
                          <w:szCs w:val="24"/>
                        </w:rPr>
                        <w:t>c</w:t>
                      </w:r>
                      <w:r>
                        <w:rPr>
                          <w:rFonts w:cs="Calibri"/>
                          <w:sz w:val="24"/>
                          <w:szCs w:val="24"/>
                        </w:rPr>
                        <w:t>le aid) or even worn on a sticky pad behind the ear (ADHEAR).</w:t>
                      </w:r>
                    </w:p>
                    <w:p w14:paraId="74A1C806" w14:textId="1B067D80" w:rsidR="00AB0C89" w:rsidRDefault="00AB0C89" w:rsidP="00AB0C89">
                      <w:pPr>
                        <w:pStyle w:val="ListParagraph"/>
                        <w:numPr>
                          <w:ilvl w:val="0"/>
                          <w:numId w:val="2"/>
                        </w:numPr>
                        <w:spacing w:after="0" w:line="240" w:lineRule="auto"/>
                        <w:ind w:right="175"/>
                        <w:rPr>
                          <w:rFonts w:cs="Calibri"/>
                          <w:sz w:val="24"/>
                          <w:szCs w:val="24"/>
                        </w:rPr>
                      </w:pPr>
                      <w:proofErr w:type="gramStart"/>
                      <w:r>
                        <w:rPr>
                          <w:rFonts w:cs="Calibri"/>
                          <w:sz w:val="24"/>
                          <w:szCs w:val="24"/>
                        </w:rPr>
                        <w:t>In order for</w:t>
                      </w:r>
                      <w:proofErr w:type="gramEnd"/>
                      <w:r>
                        <w:rPr>
                          <w:rFonts w:cs="Calibri"/>
                          <w:sz w:val="24"/>
                          <w:szCs w:val="24"/>
                        </w:rPr>
                        <w:t xml:space="preserve"> a bone conduction aid to work well, the headband must be worn with </w:t>
                      </w:r>
                      <w:r w:rsidR="001F5E4E">
                        <w:rPr>
                          <w:rFonts w:cs="Calibri"/>
                          <w:sz w:val="24"/>
                          <w:szCs w:val="24"/>
                        </w:rPr>
                        <w:t xml:space="preserve">a </w:t>
                      </w:r>
                      <w:r>
                        <w:rPr>
                          <w:rFonts w:cs="Calibri"/>
                          <w:sz w:val="24"/>
                          <w:szCs w:val="24"/>
                        </w:rPr>
                        <w:t>tension meaning they can be tight and uncomfortable. The pupil may need breaks when working independently on a task.</w:t>
                      </w:r>
                    </w:p>
                    <w:p w14:paraId="2E3F84B9" w14:textId="71C7A14F" w:rsidR="002E486C" w:rsidRDefault="002E486C" w:rsidP="00AB0C89">
                      <w:pPr>
                        <w:pStyle w:val="ListParagraph"/>
                        <w:numPr>
                          <w:ilvl w:val="0"/>
                          <w:numId w:val="2"/>
                        </w:numPr>
                        <w:spacing w:after="0" w:line="240" w:lineRule="auto"/>
                        <w:ind w:right="175"/>
                        <w:rPr>
                          <w:rFonts w:cs="Calibri"/>
                          <w:sz w:val="24"/>
                          <w:szCs w:val="24"/>
                        </w:rPr>
                      </w:pPr>
                      <w:r>
                        <w:rPr>
                          <w:rFonts w:cs="Calibri"/>
                          <w:sz w:val="24"/>
                          <w:szCs w:val="24"/>
                        </w:rPr>
                        <w:t>If the child has mild hearing loss in both ear</w:t>
                      </w:r>
                      <w:r w:rsidR="00175513">
                        <w:rPr>
                          <w:rFonts w:cs="Calibri"/>
                          <w:sz w:val="24"/>
                          <w:szCs w:val="24"/>
                        </w:rPr>
                        <w:t>s</w:t>
                      </w:r>
                      <w:r>
                        <w:rPr>
                          <w:rFonts w:cs="Calibri"/>
                          <w:sz w:val="24"/>
                          <w:szCs w:val="24"/>
                        </w:rPr>
                        <w:t xml:space="preserve"> but wears only 1 aid, ensure their talking partner and any adult</w:t>
                      </w:r>
                      <w:r w:rsidR="00175513">
                        <w:rPr>
                          <w:rFonts w:cs="Calibri"/>
                          <w:sz w:val="24"/>
                          <w:szCs w:val="24"/>
                        </w:rPr>
                        <w:t>s</w:t>
                      </w:r>
                      <w:r>
                        <w:rPr>
                          <w:rFonts w:cs="Calibri"/>
                          <w:sz w:val="24"/>
                          <w:szCs w:val="24"/>
                        </w:rPr>
                        <w:t xml:space="preserve"> supporting position themselves on the aided side. </w:t>
                      </w:r>
                    </w:p>
                    <w:p w14:paraId="5CD2C613" w14:textId="77777777" w:rsidR="00AB0C89" w:rsidRDefault="00AB0C89" w:rsidP="00AB0C89">
                      <w:pPr>
                        <w:spacing w:after="0" w:line="240" w:lineRule="auto"/>
                        <w:ind w:right="175"/>
                        <w:rPr>
                          <w:rFonts w:eastAsia="Times New Roman" w:cs="Calibri"/>
                          <w:sz w:val="24"/>
                          <w:szCs w:val="24"/>
                          <w:u w:val="single"/>
                        </w:rPr>
                      </w:pPr>
                    </w:p>
                    <w:p w14:paraId="1D05A35E" w14:textId="5EB2787B" w:rsidR="00AB0C89" w:rsidRPr="006A6740" w:rsidRDefault="00AB0C89" w:rsidP="00AB0C89">
                      <w:pPr>
                        <w:spacing w:after="0" w:line="240" w:lineRule="auto"/>
                        <w:ind w:right="175"/>
                        <w:rPr>
                          <w:rFonts w:eastAsia="Times New Roman" w:cs="Calibri"/>
                          <w:b/>
                          <w:bCs/>
                          <w:sz w:val="24"/>
                          <w:szCs w:val="24"/>
                          <w:u w:val="single"/>
                        </w:rPr>
                      </w:pPr>
                      <w:r w:rsidRPr="006A6740">
                        <w:rPr>
                          <w:rFonts w:eastAsia="Times New Roman" w:cs="Calibri"/>
                          <w:b/>
                          <w:bCs/>
                          <w:sz w:val="24"/>
                          <w:szCs w:val="24"/>
                          <w:u w:val="single"/>
                        </w:rPr>
                        <w:t xml:space="preserve">Behind the Ear </w:t>
                      </w:r>
                      <w:r w:rsidR="00D268AC">
                        <w:rPr>
                          <w:rFonts w:eastAsia="Times New Roman" w:cs="Calibri"/>
                          <w:b/>
                          <w:bCs/>
                          <w:sz w:val="24"/>
                          <w:szCs w:val="24"/>
                          <w:u w:val="single"/>
                        </w:rPr>
                        <w:t xml:space="preserve">Hearing </w:t>
                      </w:r>
                      <w:r w:rsidRPr="006A6740">
                        <w:rPr>
                          <w:rFonts w:eastAsia="Times New Roman" w:cs="Calibri"/>
                          <w:b/>
                          <w:bCs/>
                          <w:sz w:val="24"/>
                          <w:szCs w:val="24"/>
                          <w:u w:val="single"/>
                        </w:rPr>
                        <w:t xml:space="preserve">Aids </w:t>
                      </w:r>
                    </w:p>
                    <w:p w14:paraId="7C59062A" w14:textId="2787C905" w:rsidR="00AB0C89" w:rsidRDefault="00AB0C89" w:rsidP="00AB0C89">
                      <w:pPr>
                        <w:pStyle w:val="ListParagraph"/>
                        <w:numPr>
                          <w:ilvl w:val="0"/>
                          <w:numId w:val="1"/>
                        </w:numPr>
                        <w:spacing w:after="0" w:line="240" w:lineRule="auto"/>
                        <w:ind w:right="175"/>
                        <w:rPr>
                          <w:rFonts w:cs="Calibri"/>
                          <w:sz w:val="24"/>
                          <w:szCs w:val="24"/>
                        </w:rPr>
                      </w:pPr>
                      <w:r w:rsidRPr="00C76D07">
                        <w:rPr>
                          <w:rFonts w:cs="Calibri"/>
                          <w:sz w:val="24"/>
                          <w:szCs w:val="24"/>
                        </w:rPr>
                        <w:t xml:space="preserve">The hearing aids are individually programmed for each ear. </w:t>
                      </w:r>
                      <w:r w:rsidRPr="00C76D07">
                        <w:rPr>
                          <w:rFonts w:cs="Calibri"/>
                          <w:b/>
                          <w:color w:val="FF0000"/>
                          <w:sz w:val="24"/>
                          <w:szCs w:val="24"/>
                        </w:rPr>
                        <w:t xml:space="preserve">RED </w:t>
                      </w:r>
                      <w:r w:rsidRPr="00C76D07">
                        <w:rPr>
                          <w:rFonts w:cs="Calibri"/>
                          <w:sz w:val="24"/>
                          <w:szCs w:val="24"/>
                        </w:rPr>
                        <w:t xml:space="preserve">dot for </w:t>
                      </w:r>
                      <w:r w:rsidRPr="00C76D07">
                        <w:rPr>
                          <w:rFonts w:cs="Calibri"/>
                          <w:b/>
                          <w:color w:val="FF0000"/>
                          <w:sz w:val="24"/>
                          <w:szCs w:val="24"/>
                        </w:rPr>
                        <w:t>right</w:t>
                      </w:r>
                      <w:r w:rsidRPr="00C76D07">
                        <w:rPr>
                          <w:rFonts w:cs="Calibri"/>
                          <w:sz w:val="24"/>
                          <w:szCs w:val="24"/>
                        </w:rPr>
                        <w:t xml:space="preserve"> ear. </w:t>
                      </w:r>
                      <w:r w:rsidRPr="00C76D07">
                        <w:rPr>
                          <w:rFonts w:cs="Calibri"/>
                          <w:b/>
                          <w:color w:val="0070C0"/>
                          <w:sz w:val="24"/>
                          <w:szCs w:val="24"/>
                        </w:rPr>
                        <w:t>BLUE</w:t>
                      </w:r>
                      <w:r w:rsidRPr="00C76D07">
                        <w:rPr>
                          <w:rFonts w:cs="Calibri"/>
                          <w:sz w:val="24"/>
                          <w:szCs w:val="24"/>
                        </w:rPr>
                        <w:t xml:space="preserve"> dot for </w:t>
                      </w:r>
                      <w:r w:rsidRPr="00C76D07">
                        <w:rPr>
                          <w:rFonts w:cs="Calibri"/>
                          <w:b/>
                          <w:color w:val="0070C0"/>
                          <w:sz w:val="24"/>
                          <w:szCs w:val="24"/>
                        </w:rPr>
                        <w:t>left</w:t>
                      </w:r>
                      <w:r w:rsidRPr="00C76D07">
                        <w:rPr>
                          <w:rFonts w:cs="Calibri"/>
                          <w:sz w:val="24"/>
                          <w:szCs w:val="24"/>
                        </w:rPr>
                        <w:t xml:space="preserve"> </w:t>
                      </w:r>
                      <w:r w:rsidR="00D268AC">
                        <w:rPr>
                          <w:rFonts w:cs="Calibri"/>
                          <w:sz w:val="24"/>
                          <w:szCs w:val="24"/>
                        </w:rPr>
                        <w:t>(ask parents/carers to show you where the</w:t>
                      </w:r>
                      <w:r w:rsidR="002E486C">
                        <w:rPr>
                          <w:rFonts w:cs="Calibri"/>
                          <w:sz w:val="24"/>
                          <w:szCs w:val="24"/>
                        </w:rPr>
                        <w:t xml:space="preserve"> indicators</w:t>
                      </w:r>
                      <w:r w:rsidR="00D268AC">
                        <w:rPr>
                          <w:rFonts w:cs="Calibri"/>
                          <w:sz w:val="24"/>
                          <w:szCs w:val="24"/>
                        </w:rPr>
                        <w:t xml:space="preserve"> are).</w:t>
                      </w:r>
                    </w:p>
                    <w:p w14:paraId="7034EDA4" w14:textId="4D4AB82F" w:rsidR="00AB0C89" w:rsidRPr="002B70BF" w:rsidRDefault="002B70BF" w:rsidP="002B70BF">
                      <w:pPr>
                        <w:numPr>
                          <w:ilvl w:val="0"/>
                          <w:numId w:val="1"/>
                        </w:numPr>
                        <w:spacing w:after="0" w:line="240" w:lineRule="auto"/>
                        <w:ind w:right="175"/>
                        <w:rPr>
                          <w:rFonts w:eastAsia="Times New Roman" w:cs="Calibri"/>
                          <w:sz w:val="24"/>
                          <w:szCs w:val="24"/>
                        </w:rPr>
                      </w:pPr>
                      <w:r>
                        <w:rPr>
                          <w:rFonts w:eastAsia="Times New Roman" w:cs="Calibri"/>
                          <w:sz w:val="24"/>
                          <w:szCs w:val="24"/>
                        </w:rPr>
                        <w:t xml:space="preserve">Condensation or wax in the tubing or </w:t>
                      </w:r>
                      <w:proofErr w:type="spellStart"/>
                      <w:r>
                        <w:rPr>
                          <w:rFonts w:eastAsia="Times New Roman" w:cs="Calibri"/>
                          <w:sz w:val="24"/>
                          <w:szCs w:val="24"/>
                        </w:rPr>
                        <w:t>earmould</w:t>
                      </w:r>
                      <w:proofErr w:type="spellEnd"/>
                      <w:r>
                        <w:rPr>
                          <w:rFonts w:eastAsia="Times New Roman" w:cs="Calibri"/>
                          <w:sz w:val="24"/>
                          <w:szCs w:val="24"/>
                        </w:rPr>
                        <w:t xml:space="preserve"> will reduce the effectiveness of aids and should be cleared promptly using a puffer or a little brush. Older pupils should be able to use it independently. </w:t>
                      </w:r>
                    </w:p>
                  </w:txbxContent>
                </v:textbox>
                <w10:wrap type="square"/>
              </v:shape>
            </w:pict>
          </mc:Fallback>
        </mc:AlternateContent>
      </w:r>
      <w:r w:rsidRPr="002B70BF">
        <w:rPr>
          <w:rFonts w:eastAsia="Times New Roman" w:cs="Calibri"/>
          <w:b/>
          <w:noProof/>
          <w:sz w:val="32"/>
          <w:szCs w:val="32"/>
        </w:rPr>
        <mc:AlternateContent>
          <mc:Choice Requires="wps">
            <w:drawing>
              <wp:anchor distT="45720" distB="45720" distL="114300" distR="114300" simplePos="0" relativeHeight="251665408" behindDoc="0" locked="0" layoutInCell="1" allowOverlap="1" wp14:anchorId="28ACA5CC" wp14:editId="5701208B">
                <wp:simplePos x="0" y="0"/>
                <wp:positionH relativeFrom="column">
                  <wp:posOffset>-164465</wp:posOffset>
                </wp:positionH>
                <wp:positionV relativeFrom="paragraph">
                  <wp:posOffset>360045</wp:posOffset>
                </wp:positionV>
                <wp:extent cx="6993255" cy="2996565"/>
                <wp:effectExtent l="0" t="0" r="17145" b="1333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93255" cy="2996565"/>
                        </a:xfrm>
                        <a:prstGeom prst="rect">
                          <a:avLst/>
                        </a:prstGeom>
                        <a:solidFill>
                          <a:srgbClr val="FFFFFF"/>
                        </a:solidFill>
                        <a:ln w="9525">
                          <a:solidFill>
                            <a:srgbClr val="000000"/>
                          </a:solidFill>
                          <a:miter lim="800000"/>
                          <a:headEnd/>
                          <a:tailEnd/>
                        </a:ln>
                      </wps:spPr>
                      <wps:txbx>
                        <w:txbxContent>
                          <w:p w14:paraId="1012DB90" w14:textId="7C8076BC" w:rsidR="002B70BF" w:rsidRPr="002B70BF" w:rsidRDefault="002B70BF" w:rsidP="002B70BF">
                            <w:pPr>
                              <w:spacing w:after="0" w:line="240" w:lineRule="auto"/>
                              <w:rPr>
                                <w:rFonts w:eastAsia="Times New Roman" w:cs="Calibri"/>
                                <w:b/>
                                <w:sz w:val="28"/>
                                <w:szCs w:val="28"/>
                              </w:rPr>
                            </w:pPr>
                            <w:r>
                              <w:rPr>
                                <w:rFonts w:eastAsia="Times New Roman" w:cs="Calibri"/>
                                <w:b/>
                                <w:sz w:val="28"/>
                                <w:szCs w:val="28"/>
                              </w:rPr>
                              <w:t>Hearing a</w:t>
                            </w:r>
                            <w:r w:rsidRPr="0064000F">
                              <w:rPr>
                                <w:rFonts w:eastAsia="Times New Roman" w:cs="Calibri"/>
                                <w:b/>
                                <w:sz w:val="28"/>
                                <w:szCs w:val="28"/>
                              </w:rPr>
                              <w:t>ids</w:t>
                            </w:r>
                          </w:p>
                          <w:p w14:paraId="4D161D59" w14:textId="1DAF6C4E" w:rsidR="002B70BF" w:rsidRDefault="002B70BF" w:rsidP="002B70BF">
                            <w:pPr>
                              <w:numPr>
                                <w:ilvl w:val="0"/>
                                <w:numId w:val="1"/>
                              </w:numPr>
                              <w:spacing w:after="0" w:line="240" w:lineRule="auto"/>
                              <w:ind w:right="175"/>
                              <w:rPr>
                                <w:rFonts w:eastAsia="Times New Roman" w:cs="Calibri"/>
                                <w:sz w:val="24"/>
                                <w:szCs w:val="24"/>
                              </w:rPr>
                            </w:pPr>
                            <w:r>
                              <w:rPr>
                                <w:rFonts w:eastAsia="Times New Roman" w:cs="Calibri"/>
                                <w:sz w:val="24"/>
                                <w:szCs w:val="24"/>
                              </w:rPr>
                              <w:t>The</w:t>
                            </w:r>
                            <w:r w:rsidRPr="002615A4">
                              <w:rPr>
                                <w:rFonts w:eastAsia="Times New Roman" w:cs="Calibri"/>
                                <w:sz w:val="24"/>
                                <w:szCs w:val="24"/>
                              </w:rPr>
                              <w:t xml:space="preserve"> hearing aid</w:t>
                            </w:r>
                            <w:r>
                              <w:rPr>
                                <w:rFonts w:eastAsia="Times New Roman" w:cs="Calibri"/>
                                <w:sz w:val="24"/>
                                <w:szCs w:val="24"/>
                              </w:rPr>
                              <w:t>(s)</w:t>
                            </w:r>
                            <w:r w:rsidRPr="002615A4">
                              <w:rPr>
                                <w:rFonts w:eastAsia="Times New Roman" w:cs="Calibri"/>
                                <w:sz w:val="24"/>
                                <w:szCs w:val="24"/>
                              </w:rPr>
                              <w:t xml:space="preserve"> should be </w:t>
                            </w:r>
                            <w:proofErr w:type="gramStart"/>
                            <w:r w:rsidRPr="002615A4">
                              <w:rPr>
                                <w:rFonts w:eastAsia="Times New Roman" w:cs="Calibri"/>
                                <w:sz w:val="24"/>
                                <w:szCs w:val="24"/>
                              </w:rPr>
                              <w:t>worn at al</w:t>
                            </w:r>
                            <w:r>
                              <w:rPr>
                                <w:rFonts w:eastAsia="Times New Roman" w:cs="Calibri"/>
                                <w:sz w:val="24"/>
                                <w:szCs w:val="24"/>
                              </w:rPr>
                              <w:t>l times</w:t>
                            </w:r>
                            <w:proofErr w:type="gramEnd"/>
                            <w:r>
                              <w:rPr>
                                <w:rFonts w:eastAsia="Times New Roman" w:cs="Calibri"/>
                                <w:sz w:val="24"/>
                                <w:szCs w:val="24"/>
                              </w:rPr>
                              <w:t xml:space="preserve"> unless the hospital has</w:t>
                            </w:r>
                            <w:r w:rsidRPr="002615A4">
                              <w:rPr>
                                <w:rFonts w:eastAsia="Times New Roman" w:cs="Calibri"/>
                                <w:sz w:val="24"/>
                                <w:szCs w:val="24"/>
                              </w:rPr>
                              <w:t xml:space="preserve"> given other instructions.  If </w:t>
                            </w:r>
                            <w:r>
                              <w:rPr>
                                <w:rFonts w:eastAsia="Times New Roman" w:cs="Calibri"/>
                                <w:sz w:val="24"/>
                                <w:szCs w:val="24"/>
                              </w:rPr>
                              <w:t xml:space="preserve">they are </w:t>
                            </w:r>
                            <w:r w:rsidRPr="002615A4">
                              <w:rPr>
                                <w:rFonts w:eastAsia="Times New Roman" w:cs="Calibri"/>
                                <w:sz w:val="24"/>
                                <w:szCs w:val="24"/>
                              </w:rPr>
                              <w:t>not working</w:t>
                            </w:r>
                            <w:r w:rsidR="00437C5A">
                              <w:rPr>
                                <w:rFonts w:eastAsia="Times New Roman" w:cs="Calibri"/>
                                <w:sz w:val="24"/>
                                <w:szCs w:val="24"/>
                              </w:rPr>
                              <w:t>,</w:t>
                            </w:r>
                            <w:r w:rsidR="001D15AD">
                              <w:rPr>
                                <w:rFonts w:eastAsia="Times New Roman" w:cs="Calibri"/>
                                <w:sz w:val="24"/>
                                <w:szCs w:val="24"/>
                              </w:rPr>
                              <w:t xml:space="preserve"> </w:t>
                            </w:r>
                            <w:r w:rsidRPr="002615A4">
                              <w:rPr>
                                <w:rFonts w:eastAsia="Times New Roman" w:cs="Calibri"/>
                                <w:sz w:val="24"/>
                                <w:szCs w:val="24"/>
                              </w:rPr>
                              <w:t>not in school,</w:t>
                            </w:r>
                            <w:r w:rsidR="001D15AD">
                              <w:rPr>
                                <w:rFonts w:eastAsia="Times New Roman" w:cs="Calibri"/>
                                <w:sz w:val="24"/>
                                <w:szCs w:val="24"/>
                              </w:rPr>
                              <w:t xml:space="preserve"> or lost,</w:t>
                            </w:r>
                            <w:r w:rsidRPr="002615A4">
                              <w:rPr>
                                <w:rFonts w:eastAsia="Times New Roman" w:cs="Calibri"/>
                                <w:sz w:val="24"/>
                                <w:szCs w:val="24"/>
                              </w:rPr>
                              <w:t xml:space="preserve"> </w:t>
                            </w:r>
                            <w:r w:rsidR="005A0B11">
                              <w:rPr>
                                <w:rFonts w:eastAsia="Times New Roman" w:cs="Calibri"/>
                                <w:sz w:val="24"/>
                                <w:szCs w:val="24"/>
                              </w:rPr>
                              <w:t xml:space="preserve">please </w:t>
                            </w:r>
                            <w:r>
                              <w:rPr>
                                <w:rFonts w:eastAsia="Times New Roman" w:cs="Calibri"/>
                                <w:sz w:val="24"/>
                                <w:szCs w:val="24"/>
                              </w:rPr>
                              <w:t xml:space="preserve">contact </w:t>
                            </w:r>
                            <w:r w:rsidRPr="002615A4">
                              <w:rPr>
                                <w:rFonts w:eastAsia="Times New Roman" w:cs="Calibri"/>
                                <w:sz w:val="24"/>
                                <w:szCs w:val="24"/>
                              </w:rPr>
                              <w:t>parents</w:t>
                            </w:r>
                            <w:r>
                              <w:rPr>
                                <w:rFonts w:eastAsia="Times New Roman" w:cs="Calibri"/>
                                <w:sz w:val="24"/>
                                <w:szCs w:val="24"/>
                              </w:rPr>
                              <w:t>/carers</w:t>
                            </w:r>
                            <w:r w:rsidR="005A0B11">
                              <w:rPr>
                                <w:rFonts w:eastAsia="Times New Roman" w:cs="Calibri"/>
                                <w:sz w:val="24"/>
                                <w:szCs w:val="24"/>
                              </w:rPr>
                              <w:t xml:space="preserve"> to clarify.</w:t>
                            </w:r>
                          </w:p>
                          <w:p w14:paraId="13E12AF0" w14:textId="77777777" w:rsidR="00175513" w:rsidRDefault="002B70BF" w:rsidP="002B70BF">
                            <w:pPr>
                              <w:numPr>
                                <w:ilvl w:val="0"/>
                                <w:numId w:val="1"/>
                              </w:numPr>
                              <w:spacing w:after="0" w:line="240" w:lineRule="auto"/>
                              <w:ind w:right="175"/>
                              <w:rPr>
                                <w:rFonts w:eastAsia="Times New Roman" w:cs="Calibri"/>
                                <w:sz w:val="24"/>
                                <w:szCs w:val="24"/>
                              </w:rPr>
                            </w:pPr>
                            <w:r>
                              <w:rPr>
                                <w:rFonts w:eastAsia="Times New Roman" w:cs="Calibri"/>
                                <w:sz w:val="24"/>
                                <w:szCs w:val="24"/>
                              </w:rPr>
                              <w:t>H</w:t>
                            </w:r>
                            <w:r w:rsidRPr="002615A4">
                              <w:rPr>
                                <w:rFonts w:eastAsia="Times New Roman" w:cs="Calibri"/>
                                <w:sz w:val="24"/>
                                <w:szCs w:val="24"/>
                              </w:rPr>
                              <w:t xml:space="preserve">earing aids amplify </w:t>
                            </w:r>
                            <w:r w:rsidRPr="002615A4">
                              <w:rPr>
                                <w:rFonts w:eastAsia="Times New Roman" w:cs="Calibri"/>
                                <w:b/>
                                <w:sz w:val="24"/>
                                <w:szCs w:val="24"/>
                              </w:rPr>
                              <w:t>ALL</w:t>
                            </w:r>
                            <w:r w:rsidRPr="002615A4">
                              <w:rPr>
                                <w:rFonts w:eastAsia="Times New Roman" w:cs="Calibri"/>
                                <w:sz w:val="24"/>
                                <w:szCs w:val="24"/>
                              </w:rPr>
                              <w:t xml:space="preserve"> background noise</w:t>
                            </w:r>
                            <w:r>
                              <w:rPr>
                                <w:rFonts w:eastAsia="Times New Roman" w:cs="Calibri"/>
                                <w:sz w:val="24"/>
                                <w:szCs w:val="24"/>
                              </w:rPr>
                              <w:t xml:space="preserve"> so</w:t>
                            </w:r>
                            <w:r w:rsidRPr="002615A4">
                              <w:rPr>
                                <w:rFonts w:eastAsia="Times New Roman" w:cs="Calibri"/>
                                <w:sz w:val="24"/>
                                <w:szCs w:val="24"/>
                              </w:rPr>
                              <w:t xml:space="preserve"> there may be noisy environments in which </w:t>
                            </w:r>
                            <w:r>
                              <w:rPr>
                                <w:rFonts w:eastAsia="Times New Roman" w:cs="Calibri"/>
                                <w:sz w:val="24"/>
                                <w:szCs w:val="24"/>
                              </w:rPr>
                              <w:t xml:space="preserve">the pupil </w:t>
                            </w:r>
                            <w:r w:rsidRPr="002615A4">
                              <w:rPr>
                                <w:rFonts w:eastAsia="Times New Roman" w:cs="Calibri"/>
                                <w:sz w:val="24"/>
                                <w:szCs w:val="24"/>
                              </w:rPr>
                              <w:t>finds it uncomfortable or difficult to listen.</w:t>
                            </w:r>
                            <w:r w:rsidR="00437C5A">
                              <w:rPr>
                                <w:rFonts w:eastAsia="Times New Roman" w:cs="Calibri"/>
                                <w:sz w:val="24"/>
                                <w:szCs w:val="24"/>
                              </w:rPr>
                              <w:t xml:space="preserve"> </w:t>
                            </w:r>
                          </w:p>
                          <w:p w14:paraId="6470C17C" w14:textId="4CEF04E5" w:rsidR="002B70BF" w:rsidRDefault="00437C5A" w:rsidP="002B70BF">
                            <w:pPr>
                              <w:numPr>
                                <w:ilvl w:val="0"/>
                                <w:numId w:val="1"/>
                              </w:numPr>
                              <w:spacing w:after="0" w:line="240" w:lineRule="auto"/>
                              <w:ind w:right="175"/>
                              <w:rPr>
                                <w:rFonts w:eastAsia="Times New Roman" w:cs="Calibri"/>
                                <w:sz w:val="24"/>
                                <w:szCs w:val="24"/>
                              </w:rPr>
                            </w:pPr>
                            <w:r>
                              <w:rPr>
                                <w:rFonts w:eastAsia="Times New Roman" w:cs="Calibri"/>
                                <w:sz w:val="24"/>
                                <w:szCs w:val="24"/>
                              </w:rPr>
                              <w:t xml:space="preserve">Hearing aids may also cause listening fatigue – </w:t>
                            </w:r>
                            <w:r w:rsidR="00175513">
                              <w:rPr>
                                <w:rFonts w:eastAsia="Times New Roman" w:cs="Calibri"/>
                                <w:sz w:val="24"/>
                                <w:szCs w:val="24"/>
                              </w:rPr>
                              <w:t>affected pupils will need access to a quiet room.</w:t>
                            </w:r>
                          </w:p>
                          <w:p w14:paraId="54BBB04D" w14:textId="5B3BBFE7" w:rsidR="002B70BF" w:rsidRPr="002E486C" w:rsidRDefault="002B70BF" w:rsidP="002B70BF">
                            <w:pPr>
                              <w:pStyle w:val="ListParagraph"/>
                              <w:numPr>
                                <w:ilvl w:val="0"/>
                                <w:numId w:val="1"/>
                              </w:numPr>
                              <w:spacing w:after="0" w:line="240" w:lineRule="auto"/>
                              <w:ind w:right="175"/>
                              <w:rPr>
                                <w:rFonts w:cs="Calibri"/>
                                <w:sz w:val="24"/>
                                <w:szCs w:val="24"/>
                              </w:rPr>
                            </w:pPr>
                            <w:r w:rsidRPr="002E486C">
                              <w:rPr>
                                <w:rFonts w:cs="Calibri"/>
                                <w:sz w:val="24"/>
                                <w:szCs w:val="24"/>
                              </w:rPr>
                              <w:t>Younger or vulnerable pupils should have their hearing aids checked by a designated adult. Ask parents/carers to show you how to remove and attach</w:t>
                            </w:r>
                            <w:r w:rsidR="00175513">
                              <w:rPr>
                                <w:rFonts w:cs="Calibri"/>
                                <w:sz w:val="24"/>
                                <w:szCs w:val="24"/>
                              </w:rPr>
                              <w:t>/</w:t>
                            </w:r>
                            <w:r w:rsidRPr="002E486C">
                              <w:rPr>
                                <w:rFonts w:cs="Calibri"/>
                                <w:sz w:val="24"/>
                                <w:szCs w:val="24"/>
                              </w:rPr>
                              <w:t>insert the hearing aid</w:t>
                            </w:r>
                            <w:r w:rsidR="00175513">
                              <w:rPr>
                                <w:rFonts w:cs="Calibri"/>
                                <w:sz w:val="24"/>
                                <w:szCs w:val="24"/>
                              </w:rPr>
                              <w:t>(s)</w:t>
                            </w:r>
                            <w:r w:rsidRPr="002E486C">
                              <w:rPr>
                                <w:rFonts w:cs="Calibri"/>
                                <w:sz w:val="24"/>
                                <w:szCs w:val="24"/>
                              </w:rPr>
                              <w:t xml:space="preserve">. </w:t>
                            </w:r>
                          </w:p>
                          <w:p w14:paraId="3F675649" w14:textId="03555AE2" w:rsidR="002B70BF" w:rsidRDefault="002B70BF" w:rsidP="002B70BF">
                            <w:pPr>
                              <w:pStyle w:val="ListParagraph"/>
                              <w:numPr>
                                <w:ilvl w:val="0"/>
                                <w:numId w:val="1"/>
                              </w:numPr>
                              <w:spacing w:after="0" w:line="240" w:lineRule="auto"/>
                              <w:ind w:right="175"/>
                              <w:rPr>
                                <w:rFonts w:cs="Calibri"/>
                                <w:sz w:val="24"/>
                                <w:szCs w:val="24"/>
                              </w:rPr>
                            </w:pPr>
                            <w:r>
                              <w:rPr>
                                <w:rFonts w:cs="Calibri"/>
                                <w:sz w:val="24"/>
                                <w:szCs w:val="24"/>
                              </w:rPr>
                              <w:t>Once placed in a cupped hand a hearing aid should be whistling or vibrating slightly when you speak. If it is not, you may need to replace its battery.</w:t>
                            </w:r>
                          </w:p>
                          <w:p w14:paraId="7A65FFF7" w14:textId="727C5754" w:rsidR="002B70BF" w:rsidRPr="00D268AC" w:rsidRDefault="002B70BF" w:rsidP="002B70BF">
                            <w:pPr>
                              <w:pStyle w:val="ListParagraph"/>
                              <w:numPr>
                                <w:ilvl w:val="0"/>
                                <w:numId w:val="1"/>
                              </w:numPr>
                              <w:spacing w:after="0" w:line="240" w:lineRule="auto"/>
                              <w:ind w:right="175"/>
                              <w:rPr>
                                <w:rFonts w:cs="Calibri"/>
                                <w:sz w:val="24"/>
                                <w:szCs w:val="24"/>
                              </w:rPr>
                            </w:pPr>
                            <w:r>
                              <w:rPr>
                                <w:rFonts w:cs="Calibri"/>
                                <w:sz w:val="24"/>
                                <w:szCs w:val="24"/>
                              </w:rPr>
                              <w:t xml:space="preserve">Older pupils should be able to report any issues and replace the battery independently (supervised to ensure safety around button batteries). </w:t>
                            </w:r>
                          </w:p>
                          <w:p w14:paraId="36199194" w14:textId="7398E61E" w:rsidR="002B70BF" w:rsidRDefault="002B70BF" w:rsidP="002B70BF">
                            <w:pPr>
                              <w:numPr>
                                <w:ilvl w:val="0"/>
                                <w:numId w:val="1"/>
                              </w:numPr>
                              <w:spacing w:after="0" w:line="240" w:lineRule="auto"/>
                              <w:ind w:right="175"/>
                              <w:rPr>
                                <w:rFonts w:eastAsia="Times New Roman" w:cs="Calibri"/>
                                <w:sz w:val="24"/>
                                <w:szCs w:val="24"/>
                              </w:rPr>
                            </w:pPr>
                            <w:r>
                              <w:rPr>
                                <w:rFonts w:eastAsia="Times New Roman" w:cs="Calibri"/>
                                <w:sz w:val="24"/>
                                <w:szCs w:val="24"/>
                              </w:rPr>
                              <w:t xml:space="preserve">If the pupil’s battery runs out during a lesson, they may prefer to replace this outside the classroom. </w:t>
                            </w:r>
                          </w:p>
                          <w:p w14:paraId="0DF2B582" w14:textId="77777777" w:rsidR="002B70BF" w:rsidRDefault="002B70BF" w:rsidP="002B70BF">
                            <w:pPr>
                              <w:numPr>
                                <w:ilvl w:val="0"/>
                                <w:numId w:val="1"/>
                              </w:numPr>
                              <w:spacing w:after="0" w:line="240" w:lineRule="auto"/>
                              <w:ind w:right="175"/>
                              <w:rPr>
                                <w:rFonts w:eastAsia="Times New Roman" w:cs="Calibri"/>
                                <w:sz w:val="24"/>
                                <w:szCs w:val="24"/>
                              </w:rPr>
                            </w:pPr>
                            <w:r>
                              <w:rPr>
                                <w:rFonts w:eastAsia="Times New Roman" w:cs="Calibri"/>
                                <w:sz w:val="24"/>
                                <w:szCs w:val="24"/>
                              </w:rPr>
                              <w:t>The pupil may carry spare batteries with them – please check to ensure safety.</w:t>
                            </w:r>
                          </w:p>
                          <w:p w14:paraId="3329EE6E" w14:textId="77777777" w:rsidR="002B70BF" w:rsidRPr="00F4242D" w:rsidRDefault="002B70BF" w:rsidP="002B70BF">
                            <w:pPr>
                              <w:numPr>
                                <w:ilvl w:val="0"/>
                                <w:numId w:val="1"/>
                              </w:numPr>
                              <w:spacing w:after="0" w:line="240" w:lineRule="auto"/>
                              <w:ind w:right="175"/>
                              <w:rPr>
                                <w:rFonts w:eastAsia="Times New Roman" w:cs="Calibri"/>
                                <w:b/>
                                <w:bCs/>
                                <w:color w:val="FF0000"/>
                                <w:sz w:val="25"/>
                                <w:szCs w:val="25"/>
                              </w:rPr>
                            </w:pPr>
                            <w:r w:rsidRPr="00F4242D">
                              <w:rPr>
                                <w:rFonts w:eastAsia="Times New Roman" w:cs="Calibri"/>
                                <w:b/>
                                <w:bCs/>
                                <w:color w:val="FF0000"/>
                                <w:sz w:val="25"/>
                                <w:szCs w:val="25"/>
                              </w:rPr>
                              <w:t>Please ensure safety around button batteries as these can be fatal if swallowed!</w:t>
                            </w:r>
                          </w:p>
                          <w:p w14:paraId="01244C02" w14:textId="04D41F62" w:rsidR="002B70BF" w:rsidRDefault="002B70B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ACA5CC" id="_x0000_s1028" type="#_x0000_t202" style="position:absolute;margin-left:-12.95pt;margin-top:28.35pt;width:550.65pt;height:235.9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">
                <v:textbox>
                  <w:txbxContent>
                    <w:p w14:paraId="1012DB90" w14:textId="7C8076BC" w:rsidR="002B70BF" w:rsidRPr="002B70BF" w:rsidRDefault="002B70BF" w:rsidP="002B70BF">
                      <w:pPr>
                        <w:spacing w:after="0" w:line="240" w:lineRule="auto"/>
                        <w:rPr>
                          <w:rFonts w:eastAsia="Times New Roman" w:cs="Calibri"/>
                          <w:b/>
                          <w:sz w:val="28"/>
                          <w:szCs w:val="28"/>
                        </w:rPr>
                      </w:pPr>
                      <w:r>
                        <w:rPr>
                          <w:rFonts w:eastAsia="Times New Roman" w:cs="Calibri"/>
                          <w:b/>
                          <w:sz w:val="28"/>
                          <w:szCs w:val="28"/>
                        </w:rPr>
                        <w:t>Hearing a</w:t>
                      </w:r>
                      <w:r w:rsidRPr="0064000F">
                        <w:rPr>
                          <w:rFonts w:eastAsia="Times New Roman" w:cs="Calibri"/>
                          <w:b/>
                          <w:sz w:val="28"/>
                          <w:szCs w:val="28"/>
                        </w:rPr>
                        <w:t>ids</w:t>
                      </w:r>
                    </w:p>
                    <w:p w14:paraId="4D161D59" w14:textId="1DAF6C4E" w:rsidR="002B70BF" w:rsidRDefault="002B70BF" w:rsidP="002B70BF">
                      <w:pPr>
                        <w:numPr>
                          <w:ilvl w:val="0"/>
                          <w:numId w:val="1"/>
                        </w:numPr>
                        <w:spacing w:after="0" w:line="240" w:lineRule="auto"/>
                        <w:ind w:right="175"/>
                        <w:rPr>
                          <w:rFonts w:eastAsia="Times New Roman" w:cs="Calibri"/>
                          <w:sz w:val="24"/>
                          <w:szCs w:val="24"/>
                        </w:rPr>
                      </w:pPr>
                      <w:r>
                        <w:rPr>
                          <w:rFonts w:eastAsia="Times New Roman" w:cs="Calibri"/>
                          <w:sz w:val="24"/>
                          <w:szCs w:val="24"/>
                        </w:rPr>
                        <w:t>The</w:t>
                      </w:r>
                      <w:r w:rsidRPr="002615A4">
                        <w:rPr>
                          <w:rFonts w:eastAsia="Times New Roman" w:cs="Calibri"/>
                          <w:sz w:val="24"/>
                          <w:szCs w:val="24"/>
                        </w:rPr>
                        <w:t xml:space="preserve"> hearing aid</w:t>
                      </w:r>
                      <w:r>
                        <w:rPr>
                          <w:rFonts w:eastAsia="Times New Roman" w:cs="Calibri"/>
                          <w:sz w:val="24"/>
                          <w:szCs w:val="24"/>
                        </w:rPr>
                        <w:t>(s)</w:t>
                      </w:r>
                      <w:r w:rsidRPr="002615A4">
                        <w:rPr>
                          <w:rFonts w:eastAsia="Times New Roman" w:cs="Calibri"/>
                          <w:sz w:val="24"/>
                          <w:szCs w:val="24"/>
                        </w:rPr>
                        <w:t xml:space="preserve"> should be </w:t>
                      </w:r>
                      <w:proofErr w:type="gramStart"/>
                      <w:r w:rsidRPr="002615A4">
                        <w:rPr>
                          <w:rFonts w:eastAsia="Times New Roman" w:cs="Calibri"/>
                          <w:sz w:val="24"/>
                          <w:szCs w:val="24"/>
                        </w:rPr>
                        <w:t>worn at al</w:t>
                      </w:r>
                      <w:r>
                        <w:rPr>
                          <w:rFonts w:eastAsia="Times New Roman" w:cs="Calibri"/>
                          <w:sz w:val="24"/>
                          <w:szCs w:val="24"/>
                        </w:rPr>
                        <w:t>l times</w:t>
                      </w:r>
                      <w:proofErr w:type="gramEnd"/>
                      <w:r>
                        <w:rPr>
                          <w:rFonts w:eastAsia="Times New Roman" w:cs="Calibri"/>
                          <w:sz w:val="24"/>
                          <w:szCs w:val="24"/>
                        </w:rPr>
                        <w:t xml:space="preserve"> unless the hospital has</w:t>
                      </w:r>
                      <w:r w:rsidRPr="002615A4">
                        <w:rPr>
                          <w:rFonts w:eastAsia="Times New Roman" w:cs="Calibri"/>
                          <w:sz w:val="24"/>
                          <w:szCs w:val="24"/>
                        </w:rPr>
                        <w:t xml:space="preserve"> given other instructions.  If </w:t>
                      </w:r>
                      <w:r>
                        <w:rPr>
                          <w:rFonts w:eastAsia="Times New Roman" w:cs="Calibri"/>
                          <w:sz w:val="24"/>
                          <w:szCs w:val="24"/>
                        </w:rPr>
                        <w:t xml:space="preserve">they are </w:t>
                      </w:r>
                      <w:r w:rsidRPr="002615A4">
                        <w:rPr>
                          <w:rFonts w:eastAsia="Times New Roman" w:cs="Calibri"/>
                          <w:sz w:val="24"/>
                          <w:szCs w:val="24"/>
                        </w:rPr>
                        <w:t>not working</w:t>
                      </w:r>
                      <w:r w:rsidR="00437C5A">
                        <w:rPr>
                          <w:rFonts w:eastAsia="Times New Roman" w:cs="Calibri"/>
                          <w:sz w:val="24"/>
                          <w:szCs w:val="24"/>
                        </w:rPr>
                        <w:t>,</w:t>
                      </w:r>
                      <w:r w:rsidR="001D15AD">
                        <w:rPr>
                          <w:rFonts w:eastAsia="Times New Roman" w:cs="Calibri"/>
                          <w:sz w:val="24"/>
                          <w:szCs w:val="24"/>
                        </w:rPr>
                        <w:t xml:space="preserve"> </w:t>
                      </w:r>
                      <w:r w:rsidRPr="002615A4">
                        <w:rPr>
                          <w:rFonts w:eastAsia="Times New Roman" w:cs="Calibri"/>
                          <w:sz w:val="24"/>
                          <w:szCs w:val="24"/>
                        </w:rPr>
                        <w:t>not in school,</w:t>
                      </w:r>
                      <w:r w:rsidR="001D15AD">
                        <w:rPr>
                          <w:rFonts w:eastAsia="Times New Roman" w:cs="Calibri"/>
                          <w:sz w:val="24"/>
                          <w:szCs w:val="24"/>
                        </w:rPr>
                        <w:t xml:space="preserve"> or lost,</w:t>
                      </w:r>
                      <w:r w:rsidRPr="002615A4">
                        <w:rPr>
                          <w:rFonts w:eastAsia="Times New Roman" w:cs="Calibri"/>
                          <w:sz w:val="24"/>
                          <w:szCs w:val="24"/>
                        </w:rPr>
                        <w:t xml:space="preserve"> </w:t>
                      </w:r>
                      <w:r w:rsidR="005A0B11">
                        <w:rPr>
                          <w:rFonts w:eastAsia="Times New Roman" w:cs="Calibri"/>
                          <w:sz w:val="24"/>
                          <w:szCs w:val="24"/>
                        </w:rPr>
                        <w:t xml:space="preserve">please </w:t>
                      </w:r>
                      <w:r>
                        <w:rPr>
                          <w:rFonts w:eastAsia="Times New Roman" w:cs="Calibri"/>
                          <w:sz w:val="24"/>
                          <w:szCs w:val="24"/>
                        </w:rPr>
                        <w:t xml:space="preserve">contact </w:t>
                      </w:r>
                      <w:r w:rsidRPr="002615A4">
                        <w:rPr>
                          <w:rFonts w:eastAsia="Times New Roman" w:cs="Calibri"/>
                          <w:sz w:val="24"/>
                          <w:szCs w:val="24"/>
                        </w:rPr>
                        <w:t>parents</w:t>
                      </w:r>
                      <w:r>
                        <w:rPr>
                          <w:rFonts w:eastAsia="Times New Roman" w:cs="Calibri"/>
                          <w:sz w:val="24"/>
                          <w:szCs w:val="24"/>
                        </w:rPr>
                        <w:t>/carers</w:t>
                      </w:r>
                      <w:r w:rsidR="005A0B11">
                        <w:rPr>
                          <w:rFonts w:eastAsia="Times New Roman" w:cs="Calibri"/>
                          <w:sz w:val="24"/>
                          <w:szCs w:val="24"/>
                        </w:rPr>
                        <w:t xml:space="preserve"> to clarify.</w:t>
                      </w:r>
                    </w:p>
                    <w:p w14:paraId="13E12AF0" w14:textId="77777777" w:rsidR="00175513" w:rsidRDefault="002B70BF" w:rsidP="002B70BF">
                      <w:pPr>
                        <w:numPr>
                          <w:ilvl w:val="0"/>
                          <w:numId w:val="1"/>
                        </w:numPr>
                        <w:spacing w:after="0" w:line="240" w:lineRule="auto"/>
                        <w:ind w:right="175"/>
                        <w:rPr>
                          <w:rFonts w:eastAsia="Times New Roman" w:cs="Calibri"/>
                          <w:sz w:val="24"/>
                          <w:szCs w:val="24"/>
                        </w:rPr>
                      </w:pPr>
                      <w:r>
                        <w:rPr>
                          <w:rFonts w:eastAsia="Times New Roman" w:cs="Calibri"/>
                          <w:sz w:val="24"/>
                          <w:szCs w:val="24"/>
                        </w:rPr>
                        <w:t>H</w:t>
                      </w:r>
                      <w:r w:rsidRPr="002615A4">
                        <w:rPr>
                          <w:rFonts w:eastAsia="Times New Roman" w:cs="Calibri"/>
                          <w:sz w:val="24"/>
                          <w:szCs w:val="24"/>
                        </w:rPr>
                        <w:t xml:space="preserve">earing aids amplify </w:t>
                      </w:r>
                      <w:r w:rsidRPr="002615A4">
                        <w:rPr>
                          <w:rFonts w:eastAsia="Times New Roman" w:cs="Calibri"/>
                          <w:b/>
                          <w:sz w:val="24"/>
                          <w:szCs w:val="24"/>
                        </w:rPr>
                        <w:t>ALL</w:t>
                      </w:r>
                      <w:r w:rsidRPr="002615A4">
                        <w:rPr>
                          <w:rFonts w:eastAsia="Times New Roman" w:cs="Calibri"/>
                          <w:sz w:val="24"/>
                          <w:szCs w:val="24"/>
                        </w:rPr>
                        <w:t xml:space="preserve"> background noise</w:t>
                      </w:r>
                      <w:r>
                        <w:rPr>
                          <w:rFonts w:eastAsia="Times New Roman" w:cs="Calibri"/>
                          <w:sz w:val="24"/>
                          <w:szCs w:val="24"/>
                        </w:rPr>
                        <w:t xml:space="preserve"> so</w:t>
                      </w:r>
                      <w:r w:rsidRPr="002615A4">
                        <w:rPr>
                          <w:rFonts w:eastAsia="Times New Roman" w:cs="Calibri"/>
                          <w:sz w:val="24"/>
                          <w:szCs w:val="24"/>
                        </w:rPr>
                        <w:t xml:space="preserve"> there may be noisy environments in which </w:t>
                      </w:r>
                      <w:r>
                        <w:rPr>
                          <w:rFonts w:eastAsia="Times New Roman" w:cs="Calibri"/>
                          <w:sz w:val="24"/>
                          <w:szCs w:val="24"/>
                        </w:rPr>
                        <w:t xml:space="preserve">the pupil </w:t>
                      </w:r>
                      <w:r w:rsidRPr="002615A4">
                        <w:rPr>
                          <w:rFonts w:eastAsia="Times New Roman" w:cs="Calibri"/>
                          <w:sz w:val="24"/>
                          <w:szCs w:val="24"/>
                        </w:rPr>
                        <w:t>finds it uncomfortable or difficult to listen.</w:t>
                      </w:r>
                      <w:r w:rsidR="00437C5A">
                        <w:rPr>
                          <w:rFonts w:eastAsia="Times New Roman" w:cs="Calibri"/>
                          <w:sz w:val="24"/>
                          <w:szCs w:val="24"/>
                        </w:rPr>
                        <w:t xml:space="preserve"> </w:t>
                      </w:r>
                    </w:p>
                    <w:p w14:paraId="6470C17C" w14:textId="4CEF04E5" w:rsidR="002B70BF" w:rsidRDefault="00437C5A" w:rsidP="002B70BF">
                      <w:pPr>
                        <w:numPr>
                          <w:ilvl w:val="0"/>
                          <w:numId w:val="1"/>
                        </w:numPr>
                        <w:spacing w:after="0" w:line="240" w:lineRule="auto"/>
                        <w:ind w:right="175"/>
                        <w:rPr>
                          <w:rFonts w:eastAsia="Times New Roman" w:cs="Calibri"/>
                          <w:sz w:val="24"/>
                          <w:szCs w:val="24"/>
                        </w:rPr>
                      </w:pPr>
                      <w:r>
                        <w:rPr>
                          <w:rFonts w:eastAsia="Times New Roman" w:cs="Calibri"/>
                          <w:sz w:val="24"/>
                          <w:szCs w:val="24"/>
                        </w:rPr>
                        <w:t xml:space="preserve">Hearing aids may also cause listening fatigue – </w:t>
                      </w:r>
                      <w:r w:rsidR="00175513">
                        <w:rPr>
                          <w:rFonts w:eastAsia="Times New Roman" w:cs="Calibri"/>
                          <w:sz w:val="24"/>
                          <w:szCs w:val="24"/>
                        </w:rPr>
                        <w:t>affected pupils will need access to a quiet room.</w:t>
                      </w:r>
                    </w:p>
                    <w:p w14:paraId="54BBB04D" w14:textId="5B3BBFE7" w:rsidR="002B70BF" w:rsidRPr="002E486C" w:rsidRDefault="002B70BF" w:rsidP="002B70BF">
                      <w:pPr>
                        <w:pStyle w:val="ListParagraph"/>
                        <w:numPr>
                          <w:ilvl w:val="0"/>
                          <w:numId w:val="1"/>
                        </w:numPr>
                        <w:spacing w:after="0" w:line="240" w:lineRule="auto"/>
                        <w:ind w:right="175"/>
                        <w:rPr>
                          <w:rFonts w:cs="Calibri"/>
                          <w:sz w:val="24"/>
                          <w:szCs w:val="24"/>
                        </w:rPr>
                      </w:pPr>
                      <w:r w:rsidRPr="002E486C">
                        <w:rPr>
                          <w:rFonts w:cs="Calibri"/>
                          <w:sz w:val="24"/>
                          <w:szCs w:val="24"/>
                        </w:rPr>
                        <w:t>Younger or vulnerable pupils should have their hearing aids checked by a designated adult. Ask parents/carers to show you how to remove and attach</w:t>
                      </w:r>
                      <w:r w:rsidR="00175513">
                        <w:rPr>
                          <w:rFonts w:cs="Calibri"/>
                          <w:sz w:val="24"/>
                          <w:szCs w:val="24"/>
                        </w:rPr>
                        <w:t>/</w:t>
                      </w:r>
                      <w:r w:rsidRPr="002E486C">
                        <w:rPr>
                          <w:rFonts w:cs="Calibri"/>
                          <w:sz w:val="24"/>
                          <w:szCs w:val="24"/>
                        </w:rPr>
                        <w:t>insert the hearing aid</w:t>
                      </w:r>
                      <w:r w:rsidR="00175513">
                        <w:rPr>
                          <w:rFonts w:cs="Calibri"/>
                          <w:sz w:val="24"/>
                          <w:szCs w:val="24"/>
                        </w:rPr>
                        <w:t>(s)</w:t>
                      </w:r>
                      <w:r w:rsidRPr="002E486C">
                        <w:rPr>
                          <w:rFonts w:cs="Calibri"/>
                          <w:sz w:val="24"/>
                          <w:szCs w:val="24"/>
                        </w:rPr>
                        <w:t xml:space="preserve">. </w:t>
                      </w:r>
                    </w:p>
                    <w:p w14:paraId="3F675649" w14:textId="03555AE2" w:rsidR="002B70BF" w:rsidRDefault="002B70BF" w:rsidP="002B70BF">
                      <w:pPr>
                        <w:pStyle w:val="ListParagraph"/>
                        <w:numPr>
                          <w:ilvl w:val="0"/>
                          <w:numId w:val="1"/>
                        </w:numPr>
                        <w:spacing w:after="0" w:line="240" w:lineRule="auto"/>
                        <w:ind w:right="175"/>
                        <w:rPr>
                          <w:rFonts w:cs="Calibri"/>
                          <w:sz w:val="24"/>
                          <w:szCs w:val="24"/>
                        </w:rPr>
                      </w:pPr>
                      <w:r>
                        <w:rPr>
                          <w:rFonts w:cs="Calibri"/>
                          <w:sz w:val="24"/>
                          <w:szCs w:val="24"/>
                        </w:rPr>
                        <w:t>Once placed in a cupped hand a hearing aid should be whistling or vibrating slightly when you speak. If it is not, you may need to replace its battery.</w:t>
                      </w:r>
                    </w:p>
                    <w:p w14:paraId="7A65FFF7" w14:textId="727C5754" w:rsidR="002B70BF" w:rsidRPr="00D268AC" w:rsidRDefault="002B70BF" w:rsidP="002B70BF">
                      <w:pPr>
                        <w:pStyle w:val="ListParagraph"/>
                        <w:numPr>
                          <w:ilvl w:val="0"/>
                          <w:numId w:val="1"/>
                        </w:numPr>
                        <w:spacing w:after="0" w:line="240" w:lineRule="auto"/>
                        <w:ind w:right="175"/>
                        <w:rPr>
                          <w:rFonts w:cs="Calibri"/>
                          <w:sz w:val="24"/>
                          <w:szCs w:val="24"/>
                        </w:rPr>
                      </w:pPr>
                      <w:r>
                        <w:rPr>
                          <w:rFonts w:cs="Calibri"/>
                          <w:sz w:val="24"/>
                          <w:szCs w:val="24"/>
                        </w:rPr>
                        <w:t xml:space="preserve">Older pupils should be able to report any issues and replace the battery independently (supervised to ensure safety around button batteries). </w:t>
                      </w:r>
                    </w:p>
                    <w:p w14:paraId="36199194" w14:textId="7398E61E" w:rsidR="002B70BF" w:rsidRDefault="002B70BF" w:rsidP="002B70BF">
                      <w:pPr>
                        <w:numPr>
                          <w:ilvl w:val="0"/>
                          <w:numId w:val="1"/>
                        </w:numPr>
                        <w:spacing w:after="0" w:line="240" w:lineRule="auto"/>
                        <w:ind w:right="175"/>
                        <w:rPr>
                          <w:rFonts w:eastAsia="Times New Roman" w:cs="Calibri"/>
                          <w:sz w:val="24"/>
                          <w:szCs w:val="24"/>
                        </w:rPr>
                      </w:pPr>
                      <w:r>
                        <w:rPr>
                          <w:rFonts w:eastAsia="Times New Roman" w:cs="Calibri"/>
                          <w:sz w:val="24"/>
                          <w:szCs w:val="24"/>
                        </w:rPr>
                        <w:t xml:space="preserve">If the pupil’s battery runs out during a lesson, they may prefer to replace this outside the classroom. </w:t>
                      </w:r>
                    </w:p>
                    <w:p w14:paraId="0DF2B582" w14:textId="77777777" w:rsidR="002B70BF" w:rsidRDefault="002B70BF" w:rsidP="002B70BF">
                      <w:pPr>
                        <w:numPr>
                          <w:ilvl w:val="0"/>
                          <w:numId w:val="1"/>
                        </w:numPr>
                        <w:spacing w:after="0" w:line="240" w:lineRule="auto"/>
                        <w:ind w:right="175"/>
                        <w:rPr>
                          <w:rFonts w:eastAsia="Times New Roman" w:cs="Calibri"/>
                          <w:sz w:val="24"/>
                          <w:szCs w:val="24"/>
                        </w:rPr>
                      </w:pPr>
                      <w:r>
                        <w:rPr>
                          <w:rFonts w:eastAsia="Times New Roman" w:cs="Calibri"/>
                          <w:sz w:val="24"/>
                          <w:szCs w:val="24"/>
                        </w:rPr>
                        <w:t>The pupil may carry spare batteries with them – please check to ensure safety.</w:t>
                      </w:r>
                    </w:p>
                    <w:p w14:paraId="3329EE6E" w14:textId="77777777" w:rsidR="002B70BF" w:rsidRPr="00F4242D" w:rsidRDefault="002B70BF" w:rsidP="002B70BF">
                      <w:pPr>
                        <w:numPr>
                          <w:ilvl w:val="0"/>
                          <w:numId w:val="1"/>
                        </w:numPr>
                        <w:spacing w:after="0" w:line="240" w:lineRule="auto"/>
                        <w:ind w:right="175"/>
                        <w:rPr>
                          <w:rFonts w:eastAsia="Times New Roman" w:cs="Calibri"/>
                          <w:b/>
                          <w:bCs/>
                          <w:color w:val="FF0000"/>
                          <w:sz w:val="25"/>
                          <w:szCs w:val="25"/>
                        </w:rPr>
                      </w:pPr>
                      <w:r w:rsidRPr="00F4242D">
                        <w:rPr>
                          <w:rFonts w:eastAsia="Times New Roman" w:cs="Calibri"/>
                          <w:b/>
                          <w:bCs/>
                          <w:color w:val="FF0000"/>
                          <w:sz w:val="25"/>
                          <w:szCs w:val="25"/>
                        </w:rPr>
                        <w:t>Please ensure safety around button batteries as these can be fatal if swallowed!</w:t>
                      </w:r>
                    </w:p>
                    <w:p w14:paraId="01244C02" w14:textId="04D41F62" w:rsidR="002B70BF" w:rsidRDefault="002B70BF"/>
                  </w:txbxContent>
                </v:textbox>
                <w10:wrap type="square"/>
              </v:shape>
            </w:pict>
          </mc:Fallback>
        </mc:AlternateContent>
      </w:r>
      <w:r w:rsidR="00AB0C89" w:rsidRPr="00AB0C89">
        <w:rPr>
          <w:rFonts w:eastAsia="Times New Roman" w:cs="Calibri"/>
          <w:b/>
          <w:sz w:val="32"/>
          <w:szCs w:val="32"/>
        </w:rPr>
        <w:t xml:space="preserve">To </w:t>
      </w:r>
      <w:r w:rsidR="00AB0C89">
        <w:rPr>
          <w:rFonts w:eastAsia="Times New Roman" w:cs="Calibri"/>
          <w:b/>
          <w:sz w:val="32"/>
          <w:szCs w:val="32"/>
        </w:rPr>
        <w:t>maximise the child’s</w:t>
      </w:r>
      <w:r w:rsidR="00AB0C89" w:rsidRPr="00AB0C89">
        <w:rPr>
          <w:rFonts w:eastAsia="Times New Roman" w:cs="Calibri"/>
          <w:b/>
          <w:sz w:val="32"/>
          <w:szCs w:val="32"/>
        </w:rPr>
        <w:t xml:space="preserve"> access to the curriculum:</w:t>
      </w:r>
    </w:p>
    <w:tbl>
      <w:tblPr>
        <w:tblW w:w="1077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8931"/>
      </w:tblGrid>
      <w:tr w:rsidR="00F4242D" w:rsidRPr="002615A4" w14:paraId="7E0802BD" w14:textId="77777777" w:rsidTr="00530992">
        <w:trPr>
          <w:trHeight w:val="432"/>
        </w:trPr>
        <w:tc>
          <w:tcPr>
            <w:tcW w:w="1843" w:type="dxa"/>
            <w:shd w:val="clear" w:color="auto" w:fill="auto"/>
          </w:tcPr>
          <w:p w14:paraId="19F152B1" w14:textId="77777777" w:rsidR="00F4242D" w:rsidRPr="002615A4" w:rsidRDefault="00F4242D" w:rsidP="00886EE1">
            <w:pPr>
              <w:spacing w:after="0" w:line="240" w:lineRule="auto"/>
              <w:rPr>
                <w:rFonts w:eastAsia="Times New Roman" w:cs="Calibri"/>
                <w:b/>
                <w:sz w:val="28"/>
                <w:szCs w:val="28"/>
              </w:rPr>
            </w:pPr>
            <w:r w:rsidRPr="002615A4">
              <w:rPr>
                <w:rFonts w:eastAsia="Times New Roman" w:cs="Calibri"/>
                <w:b/>
                <w:sz w:val="28"/>
                <w:szCs w:val="28"/>
              </w:rPr>
              <w:lastRenderedPageBreak/>
              <w:t>Background noise</w:t>
            </w:r>
          </w:p>
          <w:p w14:paraId="59FDFDB5" w14:textId="77777777" w:rsidR="00F4242D" w:rsidRPr="002615A4" w:rsidRDefault="00F4242D" w:rsidP="00886EE1">
            <w:pPr>
              <w:jc w:val="center"/>
              <w:rPr>
                <w:rFonts w:cs="Calibri"/>
                <w:sz w:val="4"/>
                <w:szCs w:val="2"/>
              </w:rPr>
            </w:pPr>
          </w:p>
        </w:tc>
        <w:tc>
          <w:tcPr>
            <w:tcW w:w="8931" w:type="dxa"/>
            <w:vMerge w:val="restart"/>
            <w:shd w:val="clear" w:color="auto" w:fill="auto"/>
          </w:tcPr>
          <w:p w14:paraId="66D5BC45" w14:textId="01854FDA" w:rsidR="00F4242D" w:rsidRDefault="00F4242D" w:rsidP="00F4242D">
            <w:pPr>
              <w:spacing w:after="0" w:line="240" w:lineRule="auto"/>
              <w:rPr>
                <w:rFonts w:eastAsia="Times New Roman" w:cs="Calibri"/>
                <w:sz w:val="24"/>
                <w:szCs w:val="24"/>
              </w:rPr>
            </w:pPr>
            <w:r>
              <w:rPr>
                <w:rFonts w:eastAsia="Times New Roman" w:cs="Calibri"/>
                <w:sz w:val="24"/>
                <w:szCs w:val="24"/>
              </w:rPr>
              <w:t xml:space="preserve">Background noise can make listening and understanding speech particularly difficult for pupils with a hearing loss, which is why it must be </w:t>
            </w:r>
            <w:proofErr w:type="gramStart"/>
            <w:r>
              <w:rPr>
                <w:rFonts w:eastAsia="Times New Roman" w:cs="Calibri"/>
                <w:sz w:val="24"/>
                <w:szCs w:val="24"/>
              </w:rPr>
              <w:t>reduced to a minimum at all times</w:t>
            </w:r>
            <w:proofErr w:type="gramEnd"/>
            <w:r>
              <w:rPr>
                <w:rFonts w:eastAsia="Times New Roman" w:cs="Calibri"/>
                <w:sz w:val="24"/>
                <w:szCs w:val="24"/>
              </w:rPr>
              <w:t>, especially during lessons:</w:t>
            </w:r>
          </w:p>
          <w:p w14:paraId="7FFAE570" w14:textId="401C7B2C" w:rsidR="00F4242D" w:rsidRDefault="00F4242D" w:rsidP="00F4242D">
            <w:pPr>
              <w:numPr>
                <w:ilvl w:val="0"/>
                <w:numId w:val="4"/>
              </w:numPr>
              <w:spacing w:after="0" w:line="240" w:lineRule="auto"/>
              <w:rPr>
                <w:rFonts w:eastAsia="Times New Roman" w:cs="Calibri"/>
                <w:sz w:val="24"/>
                <w:szCs w:val="24"/>
              </w:rPr>
            </w:pPr>
            <w:r w:rsidRPr="002615A4">
              <w:rPr>
                <w:rFonts w:eastAsia="Times New Roman" w:cs="Calibri"/>
                <w:sz w:val="24"/>
                <w:szCs w:val="24"/>
              </w:rPr>
              <w:t>Close classroom doors</w:t>
            </w:r>
          </w:p>
          <w:p w14:paraId="5740EDFA" w14:textId="77777777" w:rsidR="00F4242D" w:rsidRPr="002615A4" w:rsidRDefault="00F4242D" w:rsidP="00F4242D">
            <w:pPr>
              <w:numPr>
                <w:ilvl w:val="0"/>
                <w:numId w:val="4"/>
              </w:numPr>
              <w:spacing w:after="0" w:line="240" w:lineRule="auto"/>
              <w:rPr>
                <w:rFonts w:eastAsia="Times New Roman" w:cs="Calibri"/>
                <w:sz w:val="24"/>
                <w:szCs w:val="24"/>
              </w:rPr>
            </w:pPr>
            <w:r>
              <w:rPr>
                <w:rFonts w:eastAsia="Times New Roman" w:cs="Calibri"/>
                <w:sz w:val="24"/>
                <w:szCs w:val="24"/>
              </w:rPr>
              <w:t>Try to monitor and control levels of noise when pupils are working in groups or pairs</w:t>
            </w:r>
          </w:p>
          <w:p w14:paraId="70F6660F" w14:textId="27BF73AF" w:rsidR="00F4242D" w:rsidRPr="002615A4" w:rsidRDefault="00F4242D" w:rsidP="00F4242D">
            <w:pPr>
              <w:numPr>
                <w:ilvl w:val="0"/>
                <w:numId w:val="4"/>
              </w:numPr>
              <w:spacing w:after="0" w:line="240" w:lineRule="auto"/>
              <w:rPr>
                <w:rFonts w:eastAsia="Times New Roman" w:cs="Calibri"/>
                <w:sz w:val="24"/>
                <w:szCs w:val="24"/>
              </w:rPr>
            </w:pPr>
            <w:r w:rsidRPr="002615A4">
              <w:rPr>
                <w:rFonts w:eastAsia="Times New Roman" w:cs="Calibri"/>
                <w:sz w:val="24"/>
                <w:szCs w:val="24"/>
              </w:rPr>
              <w:t xml:space="preserve">Be mindful of noisy equipment in the classroom which may make it difficult for </w:t>
            </w:r>
            <w:r>
              <w:rPr>
                <w:rFonts w:eastAsia="Times New Roman" w:cs="Calibri"/>
                <w:sz w:val="24"/>
                <w:szCs w:val="24"/>
              </w:rPr>
              <w:t>the pupil</w:t>
            </w:r>
            <w:r w:rsidRPr="002615A4">
              <w:rPr>
                <w:rFonts w:eastAsia="Times New Roman" w:cs="Calibri"/>
                <w:sz w:val="24"/>
                <w:szCs w:val="24"/>
              </w:rPr>
              <w:t xml:space="preserve"> to listen e.g., computers, </w:t>
            </w:r>
            <w:proofErr w:type="gramStart"/>
            <w:r w:rsidRPr="002615A4">
              <w:rPr>
                <w:rFonts w:eastAsia="Times New Roman" w:cs="Calibri"/>
                <w:sz w:val="24"/>
                <w:szCs w:val="24"/>
              </w:rPr>
              <w:t>fans</w:t>
            </w:r>
            <w:proofErr w:type="gramEnd"/>
            <w:r>
              <w:rPr>
                <w:rFonts w:eastAsia="Times New Roman" w:cs="Calibri"/>
                <w:sz w:val="24"/>
                <w:szCs w:val="24"/>
              </w:rPr>
              <w:t xml:space="preserve"> and</w:t>
            </w:r>
            <w:r w:rsidRPr="002615A4">
              <w:rPr>
                <w:rFonts w:eastAsia="Times New Roman" w:cs="Calibri"/>
                <w:sz w:val="24"/>
                <w:szCs w:val="24"/>
              </w:rPr>
              <w:t xml:space="preserve"> printers.</w:t>
            </w:r>
            <w:r>
              <w:rPr>
                <w:rFonts w:eastAsia="Times New Roman" w:cs="Calibri"/>
                <w:sz w:val="24"/>
                <w:szCs w:val="24"/>
              </w:rPr>
              <w:t xml:space="preserve"> Switch them off when not in use. </w:t>
            </w:r>
          </w:p>
          <w:p w14:paraId="37B65046" w14:textId="77777777" w:rsidR="00F4242D" w:rsidRDefault="00F4242D" w:rsidP="00F4242D">
            <w:pPr>
              <w:numPr>
                <w:ilvl w:val="0"/>
                <w:numId w:val="4"/>
              </w:numPr>
              <w:spacing w:after="0" w:line="240" w:lineRule="auto"/>
              <w:rPr>
                <w:rFonts w:eastAsia="Times New Roman" w:cs="Calibri"/>
                <w:sz w:val="24"/>
                <w:szCs w:val="24"/>
              </w:rPr>
            </w:pPr>
            <w:r w:rsidRPr="002615A4">
              <w:rPr>
                <w:rFonts w:eastAsia="Times New Roman" w:cs="Calibri"/>
                <w:sz w:val="24"/>
                <w:szCs w:val="24"/>
              </w:rPr>
              <w:t xml:space="preserve">Ensure that there is access to a quiet area with good listening conditions for </w:t>
            </w:r>
            <w:r>
              <w:rPr>
                <w:rFonts w:eastAsia="Times New Roman" w:cs="Calibri"/>
                <w:sz w:val="24"/>
                <w:szCs w:val="24"/>
              </w:rPr>
              <w:t xml:space="preserve">phonics, </w:t>
            </w:r>
            <w:r w:rsidRPr="002615A4">
              <w:rPr>
                <w:rFonts w:eastAsia="Times New Roman" w:cs="Calibri"/>
                <w:sz w:val="24"/>
                <w:szCs w:val="24"/>
              </w:rPr>
              <w:t>listening activities and group work.</w:t>
            </w:r>
          </w:p>
          <w:p w14:paraId="718B09E8" w14:textId="223E78AE" w:rsidR="00F4242D" w:rsidRPr="002E486C" w:rsidRDefault="002E486C" w:rsidP="002E486C">
            <w:pPr>
              <w:numPr>
                <w:ilvl w:val="0"/>
                <w:numId w:val="4"/>
              </w:numPr>
              <w:spacing w:after="0" w:line="240" w:lineRule="auto"/>
              <w:rPr>
                <w:rFonts w:eastAsia="Times New Roman" w:cs="Calibri"/>
                <w:sz w:val="24"/>
                <w:szCs w:val="24"/>
              </w:rPr>
            </w:pPr>
            <w:r>
              <w:rPr>
                <w:rFonts w:eastAsia="Times New Roman" w:cs="Calibri"/>
                <w:sz w:val="24"/>
                <w:szCs w:val="24"/>
              </w:rPr>
              <w:t>W</w:t>
            </w:r>
            <w:r w:rsidR="00F4242D">
              <w:rPr>
                <w:rFonts w:eastAsia="Times New Roman" w:cs="Calibri"/>
                <w:sz w:val="24"/>
                <w:szCs w:val="24"/>
              </w:rPr>
              <w:t>ind noise</w:t>
            </w:r>
            <w:r>
              <w:rPr>
                <w:rFonts w:eastAsia="Times New Roman" w:cs="Calibri"/>
                <w:sz w:val="24"/>
                <w:szCs w:val="24"/>
              </w:rPr>
              <w:t xml:space="preserve"> during PE/outdoor lessons</w:t>
            </w:r>
            <w:r w:rsidR="00F4242D">
              <w:rPr>
                <w:rFonts w:eastAsia="Times New Roman" w:cs="Calibri"/>
                <w:sz w:val="24"/>
                <w:szCs w:val="24"/>
              </w:rPr>
              <w:t xml:space="preserve"> may be challenging. Please ensure the pupil is positioned close to teacher so that s/he can access instructions and information.</w:t>
            </w:r>
          </w:p>
        </w:tc>
      </w:tr>
      <w:tr w:rsidR="00F4242D" w:rsidRPr="002615A4" w14:paraId="6B3BF3D0" w14:textId="77777777" w:rsidTr="00530992">
        <w:trPr>
          <w:trHeight w:val="1122"/>
        </w:trPr>
        <w:tc>
          <w:tcPr>
            <w:tcW w:w="1843" w:type="dxa"/>
            <w:shd w:val="clear" w:color="auto" w:fill="auto"/>
          </w:tcPr>
          <w:p w14:paraId="145DF770" w14:textId="77777777" w:rsidR="00F4242D" w:rsidRPr="002615A4" w:rsidRDefault="00F4242D" w:rsidP="00886EE1">
            <w:pPr>
              <w:spacing w:after="0" w:line="240" w:lineRule="auto"/>
              <w:jc w:val="center"/>
              <w:rPr>
                <w:rFonts w:eastAsia="Times New Roman" w:cs="Calibri"/>
                <w:b/>
                <w:sz w:val="28"/>
                <w:szCs w:val="28"/>
              </w:rPr>
            </w:pPr>
          </w:p>
          <w:p w14:paraId="73EA3104" w14:textId="77777777" w:rsidR="00F4242D" w:rsidRPr="002615A4" w:rsidRDefault="00F4242D" w:rsidP="00886EE1">
            <w:pPr>
              <w:spacing w:after="0" w:line="240" w:lineRule="auto"/>
              <w:jc w:val="center"/>
              <w:rPr>
                <w:rFonts w:eastAsia="Times New Roman" w:cs="Calibri"/>
                <w:b/>
                <w:sz w:val="28"/>
                <w:szCs w:val="28"/>
              </w:rPr>
            </w:pPr>
            <w:r w:rsidRPr="002615A4">
              <w:rPr>
                <w:rFonts w:eastAsia="Times New Roman" w:cs="Calibri"/>
                <w:b/>
                <w:noProof/>
                <w:sz w:val="28"/>
                <w:szCs w:val="28"/>
              </w:rPr>
              <w:drawing>
                <wp:inline distT="0" distB="0" distL="0" distR="0" wp14:anchorId="76056EDE" wp14:editId="497B21AD">
                  <wp:extent cx="504825" cy="466725"/>
                  <wp:effectExtent l="0" t="0" r="0" b="0"/>
                  <wp:docPr id="7" name="Picture 7" descr="120px-Icon_sound_loudspeak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120px-Icon_sound_loudspeake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4825" cy="466725"/>
                          </a:xfrm>
                          <a:prstGeom prst="rect">
                            <a:avLst/>
                          </a:prstGeom>
                          <a:noFill/>
                          <a:ln>
                            <a:noFill/>
                          </a:ln>
                        </pic:spPr>
                      </pic:pic>
                    </a:graphicData>
                  </a:graphic>
                </wp:inline>
              </w:drawing>
            </w:r>
          </w:p>
        </w:tc>
        <w:tc>
          <w:tcPr>
            <w:tcW w:w="8931" w:type="dxa"/>
            <w:vMerge/>
            <w:shd w:val="clear" w:color="auto" w:fill="auto"/>
          </w:tcPr>
          <w:p w14:paraId="7A676288" w14:textId="77777777" w:rsidR="00F4242D" w:rsidRPr="002615A4" w:rsidRDefault="00F4242D" w:rsidP="00F4242D">
            <w:pPr>
              <w:numPr>
                <w:ilvl w:val="0"/>
                <w:numId w:val="4"/>
              </w:numPr>
              <w:spacing w:after="0" w:line="240" w:lineRule="auto"/>
              <w:rPr>
                <w:rFonts w:eastAsia="Times New Roman" w:cs="Calibri"/>
                <w:sz w:val="24"/>
                <w:szCs w:val="24"/>
              </w:rPr>
            </w:pPr>
          </w:p>
        </w:tc>
      </w:tr>
    </w:tbl>
    <w:p w14:paraId="174A56D1" w14:textId="00FC630A" w:rsidR="00F4242D" w:rsidRPr="002E486C" w:rsidRDefault="00F4242D" w:rsidP="00AB0C89">
      <w:pPr>
        <w:spacing w:after="0" w:line="240" w:lineRule="auto"/>
        <w:rPr>
          <w:rFonts w:eastAsia="Times New Roman" w:cs="Calibri"/>
          <w:b/>
          <w:sz w:val="16"/>
          <w:szCs w:val="16"/>
        </w:rPr>
      </w:pPr>
    </w:p>
    <w:tbl>
      <w:tblPr>
        <w:tblW w:w="1077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8931"/>
      </w:tblGrid>
      <w:tr w:rsidR="002E486C" w:rsidRPr="0064000F" w14:paraId="1FD1C78F" w14:textId="77777777" w:rsidTr="00530992">
        <w:trPr>
          <w:trHeight w:val="1043"/>
        </w:trPr>
        <w:tc>
          <w:tcPr>
            <w:tcW w:w="1843" w:type="dxa"/>
            <w:shd w:val="clear" w:color="auto" w:fill="auto"/>
            <w:vAlign w:val="center"/>
          </w:tcPr>
          <w:p w14:paraId="0531A975" w14:textId="77777777" w:rsidR="002E486C" w:rsidRPr="002615A4" w:rsidRDefault="002E486C" w:rsidP="00886EE1">
            <w:pPr>
              <w:pStyle w:val="NoSpacing"/>
              <w:rPr>
                <w:b/>
                <w:sz w:val="28"/>
                <w:szCs w:val="28"/>
              </w:rPr>
            </w:pPr>
            <w:r w:rsidRPr="002615A4">
              <w:rPr>
                <w:b/>
                <w:sz w:val="28"/>
                <w:szCs w:val="28"/>
              </w:rPr>
              <w:t>Facilitating lip-reading</w:t>
            </w:r>
          </w:p>
          <w:p w14:paraId="5D3E8E52" w14:textId="77777777" w:rsidR="002E486C" w:rsidRPr="002615A4" w:rsidRDefault="002E486C" w:rsidP="00886EE1">
            <w:pPr>
              <w:pStyle w:val="NoSpacing"/>
            </w:pPr>
            <w:r w:rsidRPr="002615A4">
              <w:rPr>
                <w:b/>
              </w:rPr>
              <w:t>(</w:t>
            </w:r>
            <w:proofErr w:type="gramStart"/>
            <w:r>
              <w:rPr>
                <w:b/>
              </w:rPr>
              <w:t>only</w:t>
            </w:r>
            <w:proofErr w:type="gramEnd"/>
            <w:r>
              <w:rPr>
                <w:b/>
              </w:rPr>
              <w:t xml:space="preserve"> </w:t>
            </w:r>
            <w:r w:rsidRPr="002615A4">
              <w:rPr>
                <w:b/>
              </w:rPr>
              <w:t xml:space="preserve">30 -35% of English sounds can be </w:t>
            </w:r>
            <w:r>
              <w:rPr>
                <w:b/>
              </w:rPr>
              <w:t>lip</w:t>
            </w:r>
            <w:r w:rsidRPr="002615A4">
              <w:rPr>
                <w:b/>
              </w:rPr>
              <w:t xml:space="preserve"> read!)</w:t>
            </w:r>
          </w:p>
        </w:tc>
        <w:tc>
          <w:tcPr>
            <w:tcW w:w="8931" w:type="dxa"/>
            <w:vMerge w:val="restart"/>
            <w:shd w:val="clear" w:color="auto" w:fill="auto"/>
          </w:tcPr>
          <w:p w14:paraId="43E6DA8E" w14:textId="4CDFD663" w:rsidR="002E486C" w:rsidRPr="002615A4" w:rsidRDefault="002E486C" w:rsidP="00886EE1">
            <w:pPr>
              <w:spacing w:after="0" w:line="240" w:lineRule="auto"/>
              <w:rPr>
                <w:rFonts w:eastAsia="Times New Roman" w:cs="Calibri"/>
                <w:sz w:val="24"/>
                <w:szCs w:val="24"/>
              </w:rPr>
            </w:pPr>
            <w:r w:rsidRPr="002615A4">
              <w:rPr>
                <w:rFonts w:eastAsia="Times New Roman" w:cs="Calibri"/>
                <w:sz w:val="24"/>
                <w:szCs w:val="24"/>
              </w:rPr>
              <w:t xml:space="preserve">Whilst speaking, the teacher or other </w:t>
            </w:r>
            <w:r>
              <w:rPr>
                <w:rFonts w:eastAsia="Times New Roman" w:cs="Calibri"/>
                <w:sz w:val="24"/>
                <w:szCs w:val="24"/>
              </w:rPr>
              <w:t>pupils</w:t>
            </w:r>
            <w:r w:rsidRPr="002615A4">
              <w:rPr>
                <w:rFonts w:eastAsia="Times New Roman" w:cs="Calibri"/>
                <w:sz w:val="24"/>
                <w:szCs w:val="24"/>
              </w:rPr>
              <w:t xml:space="preserve"> </w:t>
            </w:r>
            <w:r w:rsidR="00FE77AD" w:rsidRPr="002615A4">
              <w:rPr>
                <w:rFonts w:eastAsia="Times New Roman" w:cs="Calibri"/>
                <w:sz w:val="24"/>
                <w:szCs w:val="24"/>
              </w:rPr>
              <w:t>should</w:t>
            </w:r>
            <w:r w:rsidR="00FE77AD">
              <w:rPr>
                <w:rFonts w:eastAsia="Times New Roman" w:cs="Calibri"/>
                <w:sz w:val="24"/>
                <w:szCs w:val="24"/>
              </w:rPr>
              <w:t>:</w:t>
            </w:r>
          </w:p>
          <w:p w14:paraId="58589957" w14:textId="57E0F3A4" w:rsidR="00FE77AD" w:rsidRDefault="00FE77AD" w:rsidP="002E486C">
            <w:pPr>
              <w:numPr>
                <w:ilvl w:val="0"/>
                <w:numId w:val="4"/>
              </w:numPr>
              <w:tabs>
                <w:tab w:val="clear" w:pos="360"/>
              </w:tabs>
              <w:spacing w:after="0" w:line="240" w:lineRule="auto"/>
              <w:rPr>
                <w:rFonts w:eastAsia="Times New Roman" w:cs="Calibri"/>
                <w:sz w:val="24"/>
                <w:szCs w:val="24"/>
              </w:rPr>
            </w:pPr>
            <w:r>
              <w:rPr>
                <w:rFonts w:eastAsia="Times New Roman" w:cs="Calibri"/>
                <w:sz w:val="24"/>
                <w:szCs w:val="24"/>
              </w:rPr>
              <w:t>Gain the pupil’s attention before speaking.</w:t>
            </w:r>
          </w:p>
          <w:p w14:paraId="0A5B505B" w14:textId="4230772C" w:rsidR="002E486C" w:rsidRPr="002615A4" w:rsidRDefault="002E486C" w:rsidP="002E486C">
            <w:pPr>
              <w:numPr>
                <w:ilvl w:val="0"/>
                <w:numId w:val="4"/>
              </w:numPr>
              <w:tabs>
                <w:tab w:val="clear" w:pos="360"/>
              </w:tabs>
              <w:spacing w:after="0" w:line="240" w:lineRule="auto"/>
              <w:rPr>
                <w:rFonts w:eastAsia="Times New Roman" w:cs="Calibri"/>
                <w:sz w:val="24"/>
                <w:szCs w:val="24"/>
              </w:rPr>
            </w:pPr>
            <w:r w:rsidRPr="002615A4">
              <w:rPr>
                <w:rFonts w:eastAsia="Times New Roman" w:cs="Calibri"/>
                <w:sz w:val="24"/>
                <w:szCs w:val="24"/>
              </w:rPr>
              <w:t xml:space="preserve">Face </w:t>
            </w:r>
            <w:r>
              <w:rPr>
                <w:rFonts w:eastAsia="Times New Roman" w:cs="Calibri"/>
                <w:sz w:val="24"/>
                <w:szCs w:val="24"/>
              </w:rPr>
              <w:t>the pupil</w:t>
            </w:r>
            <w:r w:rsidRPr="002615A4">
              <w:rPr>
                <w:rFonts w:eastAsia="Times New Roman" w:cs="Calibri"/>
                <w:sz w:val="24"/>
                <w:szCs w:val="24"/>
              </w:rPr>
              <w:t xml:space="preserve"> while speaking.  Avoid speaking whilst turning your back to write on the whiteboard. </w:t>
            </w:r>
          </w:p>
          <w:p w14:paraId="6C267392" w14:textId="77777777" w:rsidR="002E486C" w:rsidRPr="002615A4" w:rsidRDefault="002E486C" w:rsidP="002E486C">
            <w:pPr>
              <w:numPr>
                <w:ilvl w:val="0"/>
                <w:numId w:val="4"/>
              </w:numPr>
              <w:tabs>
                <w:tab w:val="clear" w:pos="360"/>
              </w:tabs>
              <w:spacing w:after="0" w:line="240" w:lineRule="auto"/>
              <w:rPr>
                <w:rFonts w:eastAsia="Times New Roman" w:cs="Calibri"/>
                <w:sz w:val="24"/>
                <w:szCs w:val="24"/>
              </w:rPr>
            </w:pPr>
            <w:r w:rsidRPr="002615A4">
              <w:rPr>
                <w:rFonts w:eastAsia="Times New Roman" w:cs="Calibri"/>
                <w:sz w:val="24"/>
                <w:szCs w:val="24"/>
              </w:rPr>
              <w:t>Avoid standing with your back to a window, where backlight may obscure the view of the face and mouth.</w:t>
            </w:r>
          </w:p>
          <w:p w14:paraId="1A2C90F1" w14:textId="77777777" w:rsidR="002E486C" w:rsidRPr="002615A4" w:rsidRDefault="002E486C" w:rsidP="002E486C">
            <w:pPr>
              <w:numPr>
                <w:ilvl w:val="0"/>
                <w:numId w:val="4"/>
              </w:numPr>
              <w:tabs>
                <w:tab w:val="clear" w:pos="360"/>
              </w:tabs>
              <w:spacing w:after="0" w:line="240" w:lineRule="auto"/>
              <w:rPr>
                <w:rFonts w:eastAsia="Times New Roman" w:cs="Calibri"/>
                <w:sz w:val="24"/>
                <w:szCs w:val="24"/>
              </w:rPr>
            </w:pPr>
            <w:r w:rsidRPr="002615A4">
              <w:rPr>
                <w:rFonts w:eastAsia="Times New Roman" w:cs="Calibri"/>
                <w:sz w:val="24"/>
                <w:szCs w:val="24"/>
              </w:rPr>
              <w:t>Keep your mouth clear of obstructions. Covering your mouth with your hand or papers (for example) will make it difficult to lip read.</w:t>
            </w:r>
          </w:p>
          <w:p w14:paraId="3AC12C6B" w14:textId="44D9E788" w:rsidR="005A0B11" w:rsidRPr="005A0B11" w:rsidRDefault="002E486C" w:rsidP="005A0B11">
            <w:pPr>
              <w:numPr>
                <w:ilvl w:val="0"/>
                <w:numId w:val="4"/>
              </w:numPr>
              <w:tabs>
                <w:tab w:val="clear" w:pos="360"/>
              </w:tabs>
              <w:spacing w:after="0" w:line="240" w:lineRule="auto"/>
              <w:rPr>
                <w:rFonts w:eastAsia="Times New Roman" w:cs="Calibri"/>
                <w:sz w:val="24"/>
                <w:szCs w:val="24"/>
              </w:rPr>
            </w:pPr>
            <w:r w:rsidRPr="002615A4">
              <w:rPr>
                <w:rFonts w:eastAsia="Times New Roman" w:cs="Calibri"/>
                <w:sz w:val="24"/>
                <w:szCs w:val="24"/>
              </w:rPr>
              <w:t>Stay still whilst talking</w:t>
            </w:r>
            <w:r w:rsidR="005A0B11">
              <w:rPr>
                <w:rFonts w:eastAsia="Times New Roman" w:cs="Calibri"/>
                <w:sz w:val="24"/>
                <w:szCs w:val="24"/>
              </w:rPr>
              <w:t>.</w:t>
            </w:r>
          </w:p>
        </w:tc>
      </w:tr>
      <w:tr w:rsidR="002E486C" w:rsidRPr="0064000F" w14:paraId="0829F681" w14:textId="77777777" w:rsidTr="00530992">
        <w:trPr>
          <w:trHeight w:val="1097"/>
        </w:trPr>
        <w:tc>
          <w:tcPr>
            <w:tcW w:w="1843" w:type="dxa"/>
            <w:shd w:val="clear" w:color="auto" w:fill="auto"/>
            <w:vAlign w:val="center"/>
          </w:tcPr>
          <w:p w14:paraId="4DE185C0" w14:textId="77777777" w:rsidR="002E486C" w:rsidRPr="0064000F" w:rsidRDefault="00F6190F" w:rsidP="00886EE1">
            <w:pPr>
              <w:spacing w:after="0" w:line="240" w:lineRule="auto"/>
              <w:jc w:val="center"/>
              <w:rPr>
                <w:rFonts w:eastAsia="Times New Roman" w:cs="Calibri"/>
                <w:b/>
                <w:sz w:val="28"/>
                <w:szCs w:val="28"/>
              </w:rPr>
            </w:pPr>
            <w:hyperlink r:id="rId14" w:history="1">
              <w:r w:rsidR="002E486C" w:rsidRPr="0064000F">
                <w:rPr>
                  <w:rFonts w:cs="Calibri"/>
                  <w:color w:val="0000FF"/>
                </w:rPr>
                <w:fldChar w:fldCharType="begin"/>
              </w:r>
              <w:r w:rsidR="002E486C" w:rsidRPr="0064000F">
                <w:rPr>
                  <w:rFonts w:cs="Calibri"/>
                  <w:color w:val="0000FF"/>
                </w:rPr>
                <w:instrText xml:space="preserve"> INCLUDEPICTURE "http://youngpeople.ndcsbuzz.org.uk/images/library/LI4FBCC04B4A2AA.jpg" \* MERGEFORMATINET </w:instrText>
              </w:r>
              <w:r w:rsidR="002E486C" w:rsidRPr="0064000F">
                <w:rPr>
                  <w:rFonts w:cs="Calibri"/>
                  <w:color w:val="0000FF"/>
                </w:rPr>
                <w:fldChar w:fldCharType="separate"/>
              </w:r>
              <w:r w:rsidR="002E486C">
                <w:rPr>
                  <w:rFonts w:cs="Calibri"/>
                  <w:color w:val="0000FF"/>
                </w:rPr>
                <w:fldChar w:fldCharType="begin"/>
              </w:r>
              <w:r w:rsidR="002E486C">
                <w:rPr>
                  <w:rFonts w:cs="Calibri"/>
                  <w:color w:val="0000FF"/>
                </w:rPr>
                <w:instrText xml:space="preserve"> INCLUDEPICTURE  "http://youngpeople.ndcsbuzz.org.uk/images/library/LI4FBCC04B4A2AA.jpg" \* MERGEFORMATINET </w:instrText>
              </w:r>
              <w:r w:rsidR="002E486C">
                <w:rPr>
                  <w:rFonts w:cs="Calibri"/>
                  <w:color w:val="0000FF"/>
                </w:rPr>
                <w:fldChar w:fldCharType="separate"/>
              </w:r>
              <w:r w:rsidR="002E486C">
                <w:rPr>
                  <w:rFonts w:cs="Calibri"/>
                  <w:color w:val="0000FF"/>
                </w:rPr>
                <w:fldChar w:fldCharType="begin"/>
              </w:r>
              <w:r w:rsidR="002E486C">
                <w:rPr>
                  <w:rFonts w:cs="Calibri"/>
                  <w:color w:val="0000FF"/>
                </w:rPr>
                <w:instrText xml:space="preserve"> INCLUDEPICTURE  "http://youngpeople.ndcsbuzz.org.uk/images/library/LI4FBCC04B4A2AA.jpg" \* MERGEFORMATINET </w:instrText>
              </w:r>
              <w:r w:rsidR="002E486C">
                <w:rPr>
                  <w:rFonts w:cs="Calibri"/>
                  <w:color w:val="0000FF"/>
                </w:rPr>
                <w:fldChar w:fldCharType="separate"/>
              </w:r>
              <w:r w:rsidR="002E486C">
                <w:rPr>
                  <w:rFonts w:cs="Calibri"/>
                  <w:color w:val="0000FF"/>
                </w:rPr>
                <w:fldChar w:fldCharType="begin"/>
              </w:r>
              <w:r w:rsidR="002E486C">
                <w:rPr>
                  <w:rFonts w:cs="Calibri"/>
                  <w:color w:val="0000FF"/>
                </w:rPr>
                <w:instrText xml:space="preserve"> INCLUDEPICTURE  "http://youngpeople.ndcsbuzz.org.uk/images/library/LI4FBCC04B4A2AA.jpg" \* MERGEFORMATINET </w:instrText>
              </w:r>
              <w:r w:rsidR="002E486C">
                <w:rPr>
                  <w:rFonts w:cs="Calibri"/>
                  <w:color w:val="0000FF"/>
                </w:rPr>
                <w:fldChar w:fldCharType="separate"/>
              </w:r>
              <w:r w:rsidR="002E486C">
                <w:rPr>
                  <w:rFonts w:cs="Calibri"/>
                  <w:color w:val="0000FF"/>
                </w:rPr>
                <w:fldChar w:fldCharType="begin"/>
              </w:r>
              <w:r w:rsidR="002E486C">
                <w:rPr>
                  <w:rFonts w:cs="Calibri"/>
                  <w:color w:val="0000FF"/>
                </w:rPr>
                <w:instrText xml:space="preserve"> INCLUDEPICTURE  "http://youngpeople.ndcsbuzz.org.uk/images/library/LI4FBCC04B4A2AA.jpg" \* MERGEFORMATINET </w:instrText>
              </w:r>
              <w:r w:rsidR="002E486C">
                <w:rPr>
                  <w:rFonts w:cs="Calibri"/>
                  <w:color w:val="0000FF"/>
                </w:rPr>
                <w:fldChar w:fldCharType="separate"/>
              </w:r>
              <w:r w:rsidR="002E486C">
                <w:rPr>
                  <w:rFonts w:cs="Calibri"/>
                  <w:color w:val="0000FF"/>
                </w:rPr>
                <w:fldChar w:fldCharType="begin"/>
              </w:r>
              <w:r w:rsidR="002E486C">
                <w:rPr>
                  <w:rFonts w:cs="Calibri"/>
                  <w:color w:val="0000FF"/>
                </w:rPr>
                <w:instrText xml:space="preserve"> INCLUDEPICTURE  "http://youngpeople.ndcsbuzz.org.uk/images/library/LI4FBCC04B4A2AA.jpg" \* MERGEFORMATINET </w:instrText>
              </w:r>
              <w:r w:rsidR="002E486C">
                <w:rPr>
                  <w:rFonts w:cs="Calibri"/>
                  <w:color w:val="0000FF"/>
                </w:rPr>
                <w:fldChar w:fldCharType="separate"/>
              </w:r>
              <w:r w:rsidR="002E486C">
                <w:rPr>
                  <w:rFonts w:cs="Calibri"/>
                  <w:color w:val="0000FF"/>
                </w:rPr>
                <w:fldChar w:fldCharType="begin"/>
              </w:r>
              <w:r w:rsidR="002E486C">
                <w:rPr>
                  <w:rFonts w:cs="Calibri"/>
                  <w:color w:val="0000FF"/>
                </w:rPr>
                <w:instrText xml:space="preserve"> INCLUDEPICTURE  "http://youngpeople.ndcsbuzz.org.uk/images/library/LI4FBCC04B4A2AA.jpg" \* MERGEFORMATINET </w:instrText>
              </w:r>
              <w:r w:rsidR="002E486C">
                <w:rPr>
                  <w:rFonts w:cs="Calibri"/>
                  <w:color w:val="0000FF"/>
                </w:rPr>
                <w:fldChar w:fldCharType="separate"/>
              </w:r>
              <w:r w:rsidR="002E486C">
                <w:rPr>
                  <w:rFonts w:cs="Calibri"/>
                  <w:color w:val="0000FF"/>
                </w:rPr>
                <w:fldChar w:fldCharType="begin"/>
              </w:r>
              <w:r w:rsidR="002E486C">
                <w:rPr>
                  <w:rFonts w:cs="Calibri"/>
                  <w:color w:val="0000FF"/>
                </w:rPr>
                <w:instrText xml:space="preserve"> INCLUDEPICTURE  "http://youngpeople.ndcsbuzz.org.uk/images/library/LI4FBCC04B4A2AA.jpg" \* MERGEFORMATINET </w:instrText>
              </w:r>
              <w:r w:rsidR="002E486C">
                <w:rPr>
                  <w:rFonts w:cs="Calibri"/>
                  <w:color w:val="0000FF"/>
                </w:rPr>
                <w:fldChar w:fldCharType="separate"/>
              </w:r>
              <w:r w:rsidR="002E486C">
                <w:rPr>
                  <w:rFonts w:cs="Calibri"/>
                  <w:color w:val="0000FF"/>
                </w:rPr>
                <w:fldChar w:fldCharType="begin"/>
              </w:r>
              <w:r w:rsidR="002E486C">
                <w:rPr>
                  <w:rFonts w:cs="Calibri"/>
                  <w:color w:val="0000FF"/>
                </w:rPr>
                <w:instrText xml:space="preserve"> INCLUDEPICTURE  "http://youngpeople.ndcsbuzz.org.uk/images/library/LI4FBCC04B4A2AA.jpg" \* MERGEFORMATINET </w:instrText>
              </w:r>
              <w:r w:rsidR="002E486C">
                <w:rPr>
                  <w:rFonts w:cs="Calibri"/>
                  <w:color w:val="0000FF"/>
                </w:rPr>
                <w:fldChar w:fldCharType="separate"/>
              </w:r>
              <w:r w:rsidR="002E486C">
                <w:rPr>
                  <w:rFonts w:cs="Calibri"/>
                  <w:color w:val="0000FF"/>
                </w:rPr>
                <w:fldChar w:fldCharType="begin"/>
              </w:r>
              <w:r w:rsidR="002E486C">
                <w:rPr>
                  <w:rFonts w:cs="Calibri"/>
                  <w:color w:val="0000FF"/>
                </w:rPr>
                <w:instrText xml:space="preserve"> INCLUDEPICTURE  "http://youngpeople.ndcsbuzz.org.uk/images/library/LI4FBCC04B4A2AA.jpg" \* MERGEFORMATINET </w:instrText>
              </w:r>
              <w:r w:rsidR="002E486C">
                <w:rPr>
                  <w:rFonts w:cs="Calibri"/>
                  <w:color w:val="0000FF"/>
                </w:rPr>
                <w:fldChar w:fldCharType="separate"/>
              </w:r>
              <w:r w:rsidR="002E486C">
                <w:rPr>
                  <w:rFonts w:cs="Calibri"/>
                  <w:color w:val="0000FF"/>
                </w:rPr>
                <w:fldChar w:fldCharType="begin"/>
              </w:r>
              <w:r w:rsidR="002E486C">
                <w:rPr>
                  <w:rFonts w:cs="Calibri"/>
                  <w:color w:val="0000FF"/>
                </w:rPr>
                <w:instrText xml:space="preserve"> INCLUDEPICTURE  "http://youngpeople.ndcsbuzz.org.uk/images/library/LI4FBCC04B4A2AA.jpg" \* MERGEFORMATINET </w:instrText>
              </w:r>
              <w:r w:rsidR="002E486C">
                <w:rPr>
                  <w:rFonts w:cs="Calibri"/>
                  <w:color w:val="0000FF"/>
                </w:rPr>
                <w:fldChar w:fldCharType="separate"/>
              </w:r>
              <w:r w:rsidR="002E486C">
                <w:rPr>
                  <w:rFonts w:cs="Calibri"/>
                  <w:color w:val="0000FF"/>
                </w:rPr>
                <w:fldChar w:fldCharType="begin"/>
              </w:r>
              <w:r w:rsidR="002E486C">
                <w:rPr>
                  <w:rFonts w:cs="Calibri"/>
                  <w:color w:val="0000FF"/>
                </w:rPr>
                <w:instrText xml:space="preserve"> INCLUDEPICTURE  "http://youngpeople.ndcsbuzz.org.uk/images/library/LI4FBCC04B4A2AA.jpg" \* MERGEFORMATINET </w:instrText>
              </w:r>
              <w:r w:rsidR="002E486C">
                <w:rPr>
                  <w:rFonts w:cs="Calibri"/>
                  <w:color w:val="0000FF"/>
                </w:rPr>
                <w:fldChar w:fldCharType="separate"/>
              </w:r>
              <w:r w:rsidR="008D4F99">
                <w:rPr>
                  <w:rFonts w:cs="Calibri"/>
                  <w:color w:val="0000FF"/>
                </w:rPr>
                <w:fldChar w:fldCharType="begin"/>
              </w:r>
              <w:r w:rsidR="008D4F99">
                <w:rPr>
                  <w:rFonts w:cs="Calibri"/>
                  <w:color w:val="0000FF"/>
                </w:rPr>
                <w:instrText xml:space="preserve"> INCLUDEPICTURE  "http://youngpeople.ndcsbuzz.org.uk/images/library/LI4FBCC04B4A2AA.jpg" \* MERGEFORMATINET </w:instrText>
              </w:r>
              <w:r w:rsidR="008D4F99">
                <w:rPr>
                  <w:rFonts w:cs="Calibri"/>
                  <w:color w:val="0000FF"/>
                </w:rPr>
                <w:fldChar w:fldCharType="separate"/>
              </w:r>
              <w:r w:rsidR="00E07A54">
                <w:rPr>
                  <w:rFonts w:cs="Calibri"/>
                  <w:color w:val="0000FF"/>
                </w:rPr>
                <w:fldChar w:fldCharType="begin"/>
              </w:r>
              <w:r w:rsidR="00E07A54">
                <w:rPr>
                  <w:rFonts w:cs="Calibri"/>
                  <w:color w:val="0000FF"/>
                </w:rPr>
                <w:instrText xml:space="preserve"> INCLUDEPICTURE  "http://youngpeople.ndcsbuzz.org.uk/images/library/LI4FBCC04B4A2AA.jpg" \* MERGEFORMATINET </w:instrText>
              </w:r>
              <w:r w:rsidR="00E07A54">
                <w:rPr>
                  <w:rFonts w:cs="Calibri"/>
                  <w:color w:val="0000FF"/>
                </w:rPr>
                <w:fldChar w:fldCharType="separate"/>
              </w:r>
              <w:r>
                <w:rPr>
                  <w:rFonts w:cs="Calibri"/>
                  <w:color w:val="0000FF"/>
                </w:rPr>
                <w:fldChar w:fldCharType="begin"/>
              </w:r>
              <w:r>
                <w:rPr>
                  <w:rFonts w:cs="Calibri"/>
                  <w:color w:val="0000FF"/>
                </w:rPr>
                <w:instrText xml:space="preserve"> </w:instrText>
              </w:r>
              <w:r>
                <w:rPr>
                  <w:rFonts w:cs="Calibri"/>
                  <w:color w:val="0000FF"/>
                </w:rPr>
                <w:instrText>INCLUDEPICTURE  "http://youngpeople.ndcsbuzz.org.uk/images/library/LI4FBCC04B4A2AA.jpg" \</w:instrText>
              </w:r>
              <w:r>
                <w:rPr>
                  <w:rFonts w:cs="Calibri"/>
                  <w:color w:val="0000FF"/>
                </w:rPr>
                <w:instrText>* MERGEFORMATINET</w:instrText>
              </w:r>
              <w:r>
                <w:rPr>
                  <w:rFonts w:cs="Calibri"/>
                  <w:color w:val="0000FF"/>
                </w:rPr>
                <w:instrText xml:space="preserve"> </w:instrText>
              </w:r>
              <w:r>
                <w:rPr>
                  <w:rFonts w:cs="Calibri"/>
                  <w:color w:val="0000FF"/>
                </w:rPr>
                <w:fldChar w:fldCharType="separate"/>
              </w:r>
              <w:r>
                <w:rPr>
                  <w:rFonts w:cs="Calibri"/>
                  <w:color w:val="0000FF"/>
                </w:rPr>
                <w:pict w14:anchorId="018277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5pt;height:20pt" o:button="t">
                    <v:imagedata r:id="rId15" r:href="rId16"/>
                  </v:shape>
                </w:pict>
              </w:r>
              <w:r>
                <w:rPr>
                  <w:rFonts w:cs="Calibri"/>
                  <w:color w:val="0000FF"/>
                </w:rPr>
                <w:fldChar w:fldCharType="end"/>
              </w:r>
              <w:r w:rsidR="00E07A54">
                <w:rPr>
                  <w:rFonts w:cs="Calibri"/>
                  <w:color w:val="0000FF"/>
                </w:rPr>
                <w:fldChar w:fldCharType="end"/>
              </w:r>
              <w:r w:rsidR="008D4F99">
                <w:rPr>
                  <w:rFonts w:cs="Calibri"/>
                  <w:color w:val="0000FF"/>
                </w:rPr>
                <w:fldChar w:fldCharType="end"/>
              </w:r>
              <w:r w:rsidR="002E486C">
                <w:rPr>
                  <w:rFonts w:cs="Calibri"/>
                  <w:color w:val="0000FF"/>
                </w:rPr>
                <w:fldChar w:fldCharType="end"/>
              </w:r>
              <w:r w:rsidR="002E486C">
                <w:rPr>
                  <w:rFonts w:cs="Calibri"/>
                  <w:color w:val="0000FF"/>
                </w:rPr>
                <w:fldChar w:fldCharType="end"/>
              </w:r>
              <w:r w:rsidR="002E486C">
                <w:rPr>
                  <w:rFonts w:cs="Calibri"/>
                  <w:color w:val="0000FF"/>
                </w:rPr>
                <w:fldChar w:fldCharType="end"/>
              </w:r>
              <w:r w:rsidR="002E486C">
                <w:rPr>
                  <w:rFonts w:cs="Calibri"/>
                  <w:color w:val="0000FF"/>
                </w:rPr>
                <w:fldChar w:fldCharType="end"/>
              </w:r>
              <w:r w:rsidR="002E486C">
                <w:rPr>
                  <w:rFonts w:cs="Calibri"/>
                  <w:color w:val="0000FF"/>
                </w:rPr>
                <w:fldChar w:fldCharType="end"/>
              </w:r>
              <w:r w:rsidR="002E486C">
                <w:rPr>
                  <w:rFonts w:cs="Calibri"/>
                  <w:color w:val="0000FF"/>
                </w:rPr>
                <w:fldChar w:fldCharType="end"/>
              </w:r>
              <w:r w:rsidR="002E486C">
                <w:rPr>
                  <w:rFonts w:cs="Calibri"/>
                  <w:color w:val="0000FF"/>
                </w:rPr>
                <w:fldChar w:fldCharType="end"/>
              </w:r>
              <w:r w:rsidR="002E486C">
                <w:rPr>
                  <w:rFonts w:cs="Calibri"/>
                  <w:color w:val="0000FF"/>
                </w:rPr>
                <w:fldChar w:fldCharType="end"/>
              </w:r>
              <w:r w:rsidR="002E486C">
                <w:rPr>
                  <w:rFonts w:cs="Calibri"/>
                  <w:color w:val="0000FF"/>
                </w:rPr>
                <w:fldChar w:fldCharType="end"/>
              </w:r>
              <w:r w:rsidR="002E486C">
                <w:rPr>
                  <w:rFonts w:cs="Calibri"/>
                  <w:color w:val="0000FF"/>
                </w:rPr>
                <w:fldChar w:fldCharType="end"/>
              </w:r>
              <w:r w:rsidR="002E486C">
                <w:rPr>
                  <w:rFonts w:cs="Calibri"/>
                  <w:color w:val="0000FF"/>
                </w:rPr>
                <w:fldChar w:fldCharType="end"/>
              </w:r>
              <w:r w:rsidR="002E486C" w:rsidRPr="0064000F">
                <w:rPr>
                  <w:rFonts w:cs="Calibri"/>
                  <w:color w:val="0000FF"/>
                </w:rPr>
                <w:fldChar w:fldCharType="end"/>
              </w:r>
            </w:hyperlink>
          </w:p>
        </w:tc>
        <w:tc>
          <w:tcPr>
            <w:tcW w:w="8931" w:type="dxa"/>
            <w:vMerge/>
            <w:shd w:val="clear" w:color="auto" w:fill="auto"/>
          </w:tcPr>
          <w:p w14:paraId="5FD4F78E" w14:textId="77777777" w:rsidR="002E486C" w:rsidRPr="0064000F" w:rsidRDefault="002E486C" w:rsidP="002E486C">
            <w:pPr>
              <w:numPr>
                <w:ilvl w:val="0"/>
                <w:numId w:val="5"/>
              </w:numPr>
              <w:spacing w:after="0" w:line="240" w:lineRule="auto"/>
              <w:rPr>
                <w:rFonts w:eastAsia="Times New Roman" w:cs="Calibri"/>
                <w:sz w:val="24"/>
                <w:szCs w:val="24"/>
              </w:rPr>
            </w:pPr>
          </w:p>
        </w:tc>
      </w:tr>
    </w:tbl>
    <w:p w14:paraId="6D701FD7" w14:textId="6494D602" w:rsidR="002E486C" w:rsidRPr="002E486C" w:rsidRDefault="002E486C" w:rsidP="00AB0C89">
      <w:pPr>
        <w:spacing w:after="0" w:line="240" w:lineRule="auto"/>
        <w:rPr>
          <w:rFonts w:eastAsia="Times New Roman" w:cs="Calibri"/>
          <w:b/>
          <w:sz w:val="16"/>
          <w:szCs w:val="16"/>
        </w:rPr>
      </w:pPr>
    </w:p>
    <w:tbl>
      <w:tblPr>
        <w:tblW w:w="1077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7"/>
        <w:gridCol w:w="8867"/>
      </w:tblGrid>
      <w:tr w:rsidR="002E486C" w:rsidRPr="002615A4" w14:paraId="182D8826" w14:textId="77777777" w:rsidTr="00FE77AD">
        <w:trPr>
          <w:trHeight w:val="913"/>
        </w:trPr>
        <w:tc>
          <w:tcPr>
            <w:tcW w:w="1843" w:type="dxa"/>
            <w:shd w:val="clear" w:color="auto" w:fill="auto"/>
            <w:vAlign w:val="center"/>
          </w:tcPr>
          <w:p w14:paraId="6958A9F9" w14:textId="77777777" w:rsidR="002E486C" w:rsidRPr="002615A4" w:rsidRDefault="002E486C" w:rsidP="00886EE1">
            <w:pPr>
              <w:pStyle w:val="NoSpacing"/>
              <w:rPr>
                <w:b/>
                <w:sz w:val="28"/>
                <w:szCs w:val="28"/>
              </w:rPr>
            </w:pPr>
            <w:r w:rsidRPr="002615A4">
              <w:rPr>
                <w:b/>
                <w:sz w:val="28"/>
                <w:szCs w:val="28"/>
              </w:rPr>
              <w:t>Supporting understanding</w:t>
            </w:r>
          </w:p>
        </w:tc>
        <w:tc>
          <w:tcPr>
            <w:tcW w:w="8931" w:type="dxa"/>
            <w:vMerge w:val="restart"/>
            <w:shd w:val="clear" w:color="auto" w:fill="auto"/>
          </w:tcPr>
          <w:p w14:paraId="097D9ECF" w14:textId="77777777" w:rsidR="002E486C" w:rsidRPr="002615A4" w:rsidRDefault="002E486C" w:rsidP="002E486C">
            <w:pPr>
              <w:numPr>
                <w:ilvl w:val="0"/>
                <w:numId w:val="7"/>
              </w:numPr>
              <w:spacing w:after="0" w:line="240" w:lineRule="auto"/>
              <w:ind w:left="360"/>
              <w:rPr>
                <w:rFonts w:eastAsia="Times New Roman" w:cs="Calibri"/>
                <w:sz w:val="24"/>
                <w:szCs w:val="24"/>
              </w:rPr>
            </w:pPr>
            <w:r w:rsidRPr="002615A4">
              <w:rPr>
                <w:rFonts w:eastAsia="Times New Roman" w:cs="Calibri"/>
                <w:sz w:val="24"/>
                <w:szCs w:val="24"/>
              </w:rPr>
              <w:t>Repeat, reinforce and rephrase important points.</w:t>
            </w:r>
          </w:p>
          <w:p w14:paraId="33422D83" w14:textId="77777777" w:rsidR="002E486C" w:rsidRPr="002615A4" w:rsidRDefault="002E486C" w:rsidP="002E486C">
            <w:pPr>
              <w:numPr>
                <w:ilvl w:val="0"/>
                <w:numId w:val="4"/>
              </w:numPr>
              <w:tabs>
                <w:tab w:val="clear" w:pos="360"/>
                <w:tab w:val="num" w:pos="720"/>
              </w:tabs>
              <w:spacing w:after="0" w:line="240" w:lineRule="auto"/>
              <w:rPr>
                <w:rFonts w:eastAsia="Times New Roman" w:cs="Calibri"/>
                <w:sz w:val="24"/>
                <w:szCs w:val="24"/>
              </w:rPr>
            </w:pPr>
            <w:r w:rsidRPr="002615A4">
              <w:rPr>
                <w:rFonts w:eastAsia="Times New Roman" w:cs="Calibri"/>
                <w:sz w:val="24"/>
                <w:szCs w:val="24"/>
              </w:rPr>
              <w:t>Use illustrations</w:t>
            </w:r>
            <w:r>
              <w:rPr>
                <w:rFonts w:eastAsia="Times New Roman" w:cs="Calibri"/>
                <w:sz w:val="24"/>
                <w:szCs w:val="24"/>
              </w:rPr>
              <w:t>, video clips with subtitles</w:t>
            </w:r>
            <w:r w:rsidRPr="002615A4">
              <w:rPr>
                <w:rFonts w:eastAsia="Times New Roman" w:cs="Calibri"/>
                <w:sz w:val="24"/>
                <w:szCs w:val="24"/>
              </w:rPr>
              <w:t xml:space="preserve"> or real objects to demonstrate new vocabulary</w:t>
            </w:r>
            <w:r>
              <w:rPr>
                <w:rFonts w:eastAsia="Times New Roman" w:cs="Calibri"/>
                <w:sz w:val="24"/>
                <w:szCs w:val="24"/>
              </w:rPr>
              <w:t xml:space="preserve"> or key</w:t>
            </w:r>
            <w:r w:rsidRPr="002615A4">
              <w:rPr>
                <w:rFonts w:eastAsia="Times New Roman" w:cs="Calibri"/>
                <w:sz w:val="24"/>
                <w:szCs w:val="24"/>
              </w:rPr>
              <w:t xml:space="preserve"> concepts.</w:t>
            </w:r>
          </w:p>
          <w:p w14:paraId="0CD8CAEB" w14:textId="77777777" w:rsidR="002E486C" w:rsidRPr="002615A4" w:rsidRDefault="002E486C" w:rsidP="002E486C">
            <w:pPr>
              <w:numPr>
                <w:ilvl w:val="0"/>
                <w:numId w:val="4"/>
              </w:numPr>
              <w:tabs>
                <w:tab w:val="clear" w:pos="360"/>
                <w:tab w:val="num" w:pos="720"/>
              </w:tabs>
              <w:spacing w:after="0" w:line="240" w:lineRule="auto"/>
              <w:rPr>
                <w:rFonts w:eastAsia="Times New Roman" w:cs="Calibri"/>
                <w:sz w:val="24"/>
                <w:szCs w:val="24"/>
              </w:rPr>
            </w:pPr>
            <w:r w:rsidRPr="002615A4">
              <w:rPr>
                <w:rFonts w:eastAsia="Times New Roman" w:cs="Calibri"/>
                <w:sz w:val="24"/>
                <w:szCs w:val="24"/>
              </w:rPr>
              <w:t>Visual clues will help to clarify speech sounds that are missed.</w:t>
            </w:r>
          </w:p>
          <w:p w14:paraId="73ED420E" w14:textId="77777777" w:rsidR="002E486C" w:rsidRPr="002615A4" w:rsidRDefault="002E486C" w:rsidP="002E486C">
            <w:pPr>
              <w:numPr>
                <w:ilvl w:val="0"/>
                <w:numId w:val="4"/>
              </w:numPr>
              <w:tabs>
                <w:tab w:val="clear" w:pos="360"/>
                <w:tab w:val="num" w:pos="720"/>
              </w:tabs>
              <w:spacing w:after="0" w:line="240" w:lineRule="auto"/>
              <w:rPr>
                <w:rFonts w:eastAsia="Times New Roman" w:cs="Calibri"/>
                <w:sz w:val="24"/>
                <w:szCs w:val="24"/>
              </w:rPr>
            </w:pPr>
            <w:r w:rsidRPr="002615A4">
              <w:rPr>
                <w:rFonts w:eastAsia="Times New Roman" w:cs="Calibri"/>
                <w:sz w:val="24"/>
                <w:szCs w:val="24"/>
              </w:rPr>
              <w:t xml:space="preserve">Please check that </w:t>
            </w:r>
            <w:r>
              <w:rPr>
                <w:rFonts w:eastAsia="Times New Roman" w:cs="Calibri"/>
                <w:sz w:val="24"/>
                <w:szCs w:val="24"/>
              </w:rPr>
              <w:t>the pupil</w:t>
            </w:r>
            <w:r w:rsidRPr="002615A4">
              <w:rPr>
                <w:rFonts w:eastAsia="Times New Roman" w:cs="Calibri"/>
                <w:sz w:val="24"/>
                <w:szCs w:val="24"/>
              </w:rPr>
              <w:t xml:space="preserve"> understands what has been said using open questioning.</w:t>
            </w:r>
          </w:p>
          <w:p w14:paraId="700C0520" w14:textId="76B58DBE" w:rsidR="002E486C" w:rsidRPr="002615A4" w:rsidRDefault="002E486C" w:rsidP="002E486C">
            <w:pPr>
              <w:numPr>
                <w:ilvl w:val="0"/>
                <w:numId w:val="4"/>
              </w:numPr>
              <w:tabs>
                <w:tab w:val="clear" w:pos="360"/>
                <w:tab w:val="num" w:pos="720"/>
              </w:tabs>
              <w:spacing w:after="0" w:line="240" w:lineRule="auto"/>
              <w:rPr>
                <w:rFonts w:eastAsia="Times New Roman" w:cs="Calibri"/>
              </w:rPr>
            </w:pPr>
            <w:r w:rsidRPr="002615A4">
              <w:rPr>
                <w:rFonts w:eastAsia="Times New Roman" w:cs="Calibri"/>
                <w:sz w:val="24"/>
                <w:szCs w:val="24"/>
              </w:rPr>
              <w:t>In group discussion r</w:t>
            </w:r>
            <w:r>
              <w:rPr>
                <w:rFonts w:eastAsia="Times New Roman" w:cs="Calibri"/>
                <w:sz w:val="24"/>
                <w:szCs w:val="24"/>
              </w:rPr>
              <w:t>epeat or rephrase other pupils</w:t>
            </w:r>
            <w:r w:rsidR="00175513">
              <w:rPr>
                <w:rFonts w:eastAsia="Times New Roman" w:cs="Calibri"/>
                <w:sz w:val="24"/>
                <w:szCs w:val="24"/>
              </w:rPr>
              <w:t>’</w:t>
            </w:r>
            <w:r w:rsidRPr="002615A4">
              <w:rPr>
                <w:rFonts w:eastAsia="Times New Roman" w:cs="Calibri"/>
                <w:sz w:val="24"/>
                <w:szCs w:val="24"/>
              </w:rPr>
              <w:t xml:space="preserve"> contributions – especially when </w:t>
            </w:r>
            <w:r>
              <w:rPr>
                <w:rFonts w:eastAsia="Times New Roman" w:cs="Calibri"/>
                <w:sz w:val="24"/>
                <w:szCs w:val="24"/>
              </w:rPr>
              <w:t>the pupil</w:t>
            </w:r>
            <w:r w:rsidRPr="002615A4">
              <w:rPr>
                <w:rFonts w:eastAsia="Times New Roman" w:cs="Calibri"/>
                <w:sz w:val="24"/>
                <w:szCs w:val="24"/>
              </w:rPr>
              <w:t xml:space="preserve"> ’s view of </w:t>
            </w:r>
            <w:r w:rsidR="00175513">
              <w:rPr>
                <w:rFonts w:eastAsia="Times New Roman" w:cs="Calibri"/>
                <w:sz w:val="24"/>
                <w:szCs w:val="24"/>
              </w:rPr>
              <w:t>his/her peers is</w:t>
            </w:r>
            <w:r w:rsidRPr="002615A4">
              <w:rPr>
                <w:rFonts w:eastAsia="Times New Roman" w:cs="Calibri"/>
                <w:sz w:val="24"/>
                <w:szCs w:val="24"/>
              </w:rPr>
              <w:t xml:space="preserve"> obstructed.</w:t>
            </w:r>
          </w:p>
        </w:tc>
      </w:tr>
      <w:tr w:rsidR="002E486C" w:rsidRPr="002615A4" w14:paraId="0452DDAC" w14:textId="77777777" w:rsidTr="00FE77AD">
        <w:trPr>
          <w:trHeight w:val="1309"/>
        </w:trPr>
        <w:tc>
          <w:tcPr>
            <w:tcW w:w="1843" w:type="dxa"/>
            <w:shd w:val="clear" w:color="auto" w:fill="auto"/>
            <w:vAlign w:val="center"/>
          </w:tcPr>
          <w:p w14:paraId="25CCE675" w14:textId="77777777" w:rsidR="002E486C" w:rsidRPr="002615A4" w:rsidRDefault="002E486C" w:rsidP="00886EE1">
            <w:pPr>
              <w:spacing w:after="0" w:line="240" w:lineRule="auto"/>
              <w:jc w:val="center"/>
              <w:rPr>
                <w:rFonts w:eastAsia="Times New Roman" w:cs="Calibri"/>
                <w:b/>
                <w:sz w:val="28"/>
                <w:szCs w:val="28"/>
              </w:rPr>
            </w:pPr>
            <w:r w:rsidRPr="002615A4">
              <w:rPr>
                <w:rFonts w:eastAsia="Times New Roman" w:cs="Calibri"/>
                <w:b/>
                <w:noProof/>
                <w:sz w:val="28"/>
                <w:szCs w:val="28"/>
              </w:rPr>
              <w:drawing>
                <wp:inline distT="0" distB="0" distL="0" distR="0" wp14:anchorId="197280B4" wp14:editId="0C22675E">
                  <wp:extent cx="530705" cy="648639"/>
                  <wp:effectExtent l="0" t="0" r="3175" b="0"/>
                  <wp:docPr id="9" name="Picture 9" descr="lightbulb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ightbulb1[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30705" cy="648639"/>
                          </a:xfrm>
                          <a:prstGeom prst="rect">
                            <a:avLst/>
                          </a:prstGeom>
                          <a:noFill/>
                          <a:ln>
                            <a:noFill/>
                          </a:ln>
                        </pic:spPr>
                      </pic:pic>
                    </a:graphicData>
                  </a:graphic>
                </wp:inline>
              </w:drawing>
            </w:r>
          </w:p>
        </w:tc>
        <w:tc>
          <w:tcPr>
            <w:tcW w:w="8931" w:type="dxa"/>
            <w:vMerge/>
            <w:shd w:val="clear" w:color="auto" w:fill="auto"/>
          </w:tcPr>
          <w:p w14:paraId="40B1E960" w14:textId="77777777" w:rsidR="002E486C" w:rsidRPr="002615A4" w:rsidRDefault="002E486C" w:rsidP="002E486C">
            <w:pPr>
              <w:numPr>
                <w:ilvl w:val="0"/>
                <w:numId w:val="7"/>
              </w:numPr>
              <w:spacing w:after="0" w:line="240" w:lineRule="auto"/>
              <w:rPr>
                <w:rFonts w:eastAsia="Times New Roman" w:cs="Calibri"/>
                <w:sz w:val="24"/>
                <w:szCs w:val="24"/>
              </w:rPr>
            </w:pPr>
          </w:p>
        </w:tc>
      </w:tr>
    </w:tbl>
    <w:p w14:paraId="233A8A77" w14:textId="77777777" w:rsidR="002E486C" w:rsidRPr="0064000F" w:rsidRDefault="002E486C" w:rsidP="002E486C">
      <w:pPr>
        <w:rPr>
          <w:rFonts w:cs="Calibri"/>
          <w:sz w:val="4"/>
          <w:szCs w:val="4"/>
        </w:rPr>
      </w:pPr>
    </w:p>
    <w:tbl>
      <w:tblPr>
        <w:tblW w:w="1077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8931"/>
      </w:tblGrid>
      <w:tr w:rsidR="002E486C" w:rsidRPr="002615A4" w14:paraId="2AC57A7D" w14:textId="77777777" w:rsidTr="00530992">
        <w:trPr>
          <w:trHeight w:val="729"/>
        </w:trPr>
        <w:tc>
          <w:tcPr>
            <w:tcW w:w="1843" w:type="dxa"/>
            <w:shd w:val="clear" w:color="auto" w:fill="auto"/>
          </w:tcPr>
          <w:p w14:paraId="17DEB14D" w14:textId="77777777" w:rsidR="002E486C" w:rsidRPr="002615A4" w:rsidRDefault="002E486C" w:rsidP="00886EE1">
            <w:pPr>
              <w:spacing w:after="0" w:line="240" w:lineRule="auto"/>
              <w:rPr>
                <w:rFonts w:eastAsia="Times New Roman" w:cs="Calibri"/>
                <w:b/>
                <w:sz w:val="28"/>
                <w:szCs w:val="28"/>
              </w:rPr>
            </w:pPr>
            <w:r w:rsidRPr="002615A4">
              <w:rPr>
                <w:rFonts w:eastAsia="Times New Roman" w:cs="Calibri"/>
                <w:b/>
                <w:sz w:val="28"/>
                <w:szCs w:val="28"/>
              </w:rPr>
              <w:t xml:space="preserve">Audio and </w:t>
            </w:r>
          </w:p>
          <w:p w14:paraId="5544A80B" w14:textId="77777777" w:rsidR="002E486C" w:rsidRPr="002615A4" w:rsidRDefault="002E486C" w:rsidP="00886EE1">
            <w:pPr>
              <w:spacing w:after="0" w:line="240" w:lineRule="auto"/>
              <w:rPr>
                <w:rFonts w:eastAsia="Times New Roman" w:cs="Calibri"/>
                <w:b/>
                <w:sz w:val="28"/>
                <w:szCs w:val="28"/>
              </w:rPr>
            </w:pPr>
            <w:r w:rsidRPr="002615A4">
              <w:rPr>
                <w:rFonts w:eastAsia="Times New Roman" w:cs="Calibri"/>
                <w:b/>
                <w:sz w:val="28"/>
                <w:szCs w:val="28"/>
              </w:rPr>
              <w:t>visual equipment</w:t>
            </w:r>
          </w:p>
        </w:tc>
        <w:tc>
          <w:tcPr>
            <w:tcW w:w="8931" w:type="dxa"/>
            <w:vMerge w:val="restart"/>
            <w:shd w:val="clear" w:color="auto" w:fill="auto"/>
          </w:tcPr>
          <w:p w14:paraId="45EF9C5E" w14:textId="77777777" w:rsidR="002E486C" w:rsidRPr="002615A4" w:rsidRDefault="002E486C" w:rsidP="002E486C">
            <w:pPr>
              <w:numPr>
                <w:ilvl w:val="0"/>
                <w:numId w:val="6"/>
              </w:numPr>
              <w:spacing w:after="0" w:line="240" w:lineRule="auto"/>
              <w:rPr>
                <w:rFonts w:eastAsia="Times New Roman" w:cs="Calibri"/>
                <w:sz w:val="24"/>
                <w:szCs w:val="24"/>
              </w:rPr>
            </w:pPr>
            <w:r w:rsidRPr="002615A4">
              <w:rPr>
                <w:rFonts w:eastAsia="Times New Roman" w:cs="Calibri"/>
                <w:sz w:val="24"/>
                <w:szCs w:val="24"/>
              </w:rPr>
              <w:t xml:space="preserve">Don’t turn your back on </w:t>
            </w:r>
            <w:r>
              <w:rPr>
                <w:rFonts w:eastAsia="Times New Roman" w:cs="Calibri"/>
                <w:sz w:val="24"/>
                <w:szCs w:val="24"/>
              </w:rPr>
              <w:t>the pupil</w:t>
            </w:r>
            <w:r w:rsidRPr="002615A4">
              <w:rPr>
                <w:rFonts w:eastAsia="Times New Roman" w:cs="Calibri"/>
                <w:sz w:val="24"/>
                <w:szCs w:val="24"/>
              </w:rPr>
              <w:t xml:space="preserve"> whilst speaking to write on the whiteboard.</w:t>
            </w:r>
          </w:p>
          <w:p w14:paraId="144E8AFB" w14:textId="77777777" w:rsidR="002E486C" w:rsidRPr="002615A4" w:rsidRDefault="002E486C" w:rsidP="002E486C">
            <w:pPr>
              <w:numPr>
                <w:ilvl w:val="0"/>
                <w:numId w:val="6"/>
              </w:numPr>
              <w:spacing w:after="0" w:line="240" w:lineRule="auto"/>
              <w:rPr>
                <w:rFonts w:eastAsia="Times New Roman" w:cs="Calibri"/>
                <w:sz w:val="24"/>
                <w:szCs w:val="24"/>
              </w:rPr>
            </w:pPr>
            <w:r w:rsidRPr="002615A4">
              <w:rPr>
                <w:rFonts w:eastAsia="Times New Roman" w:cs="Calibri"/>
                <w:sz w:val="24"/>
                <w:szCs w:val="24"/>
              </w:rPr>
              <w:t>Try not to stand where the image might project on to your face.</w:t>
            </w:r>
          </w:p>
          <w:p w14:paraId="243687F1" w14:textId="77777777" w:rsidR="002E486C" w:rsidRDefault="002E486C" w:rsidP="002E486C">
            <w:pPr>
              <w:numPr>
                <w:ilvl w:val="0"/>
                <w:numId w:val="6"/>
              </w:numPr>
              <w:spacing w:after="0" w:line="240" w:lineRule="auto"/>
              <w:rPr>
                <w:rFonts w:eastAsia="Times New Roman" w:cs="Calibri"/>
                <w:sz w:val="24"/>
                <w:szCs w:val="24"/>
              </w:rPr>
            </w:pPr>
            <w:r w:rsidRPr="002615A4">
              <w:rPr>
                <w:rFonts w:eastAsia="Times New Roman" w:cs="Calibri"/>
                <w:sz w:val="24"/>
                <w:szCs w:val="24"/>
              </w:rPr>
              <w:t xml:space="preserve">DO NOT switch all the lights off. Leave some on if possible so that your face is not in </w:t>
            </w:r>
            <w:proofErr w:type="gramStart"/>
            <w:r w:rsidRPr="002615A4">
              <w:rPr>
                <w:rFonts w:eastAsia="Times New Roman" w:cs="Calibri"/>
                <w:sz w:val="24"/>
                <w:szCs w:val="24"/>
              </w:rPr>
              <w:t>shadow</w:t>
            </w:r>
            <w:proofErr w:type="gramEnd"/>
            <w:r w:rsidRPr="002615A4">
              <w:rPr>
                <w:rFonts w:eastAsia="Times New Roman" w:cs="Calibri"/>
                <w:sz w:val="24"/>
                <w:szCs w:val="24"/>
              </w:rPr>
              <w:t xml:space="preserve"> and lip-reading can still occur.</w:t>
            </w:r>
          </w:p>
          <w:p w14:paraId="5B09EA56" w14:textId="676E55A1" w:rsidR="002E486C" w:rsidRDefault="002E486C" w:rsidP="002E486C">
            <w:pPr>
              <w:numPr>
                <w:ilvl w:val="0"/>
                <w:numId w:val="6"/>
              </w:numPr>
              <w:spacing w:after="0" w:line="240" w:lineRule="auto"/>
              <w:rPr>
                <w:rFonts w:eastAsia="Times New Roman" w:cs="Calibri"/>
                <w:sz w:val="24"/>
                <w:szCs w:val="24"/>
              </w:rPr>
            </w:pPr>
            <w:r>
              <w:rPr>
                <w:rFonts w:eastAsia="Times New Roman" w:cs="Calibri"/>
                <w:sz w:val="24"/>
                <w:szCs w:val="24"/>
              </w:rPr>
              <w:t xml:space="preserve">Use of headphones may be problematic – </w:t>
            </w:r>
            <w:r w:rsidR="00530992">
              <w:rPr>
                <w:rFonts w:eastAsia="Times New Roman" w:cs="Calibri"/>
                <w:sz w:val="24"/>
                <w:szCs w:val="24"/>
              </w:rPr>
              <w:t>check with parents or contact us for advice</w:t>
            </w:r>
          </w:p>
          <w:p w14:paraId="266FD184" w14:textId="76941F6C" w:rsidR="002E486C" w:rsidRPr="00DD5183" w:rsidRDefault="002E486C" w:rsidP="002E486C">
            <w:pPr>
              <w:numPr>
                <w:ilvl w:val="0"/>
                <w:numId w:val="6"/>
              </w:numPr>
              <w:spacing w:after="0" w:line="240" w:lineRule="auto"/>
              <w:rPr>
                <w:rFonts w:eastAsia="Times New Roman" w:cs="Calibri"/>
                <w:sz w:val="24"/>
                <w:szCs w:val="24"/>
              </w:rPr>
            </w:pPr>
            <w:r w:rsidRPr="004F180C">
              <w:rPr>
                <w:rFonts w:eastAsia="Times New Roman" w:cs="Calibri"/>
                <w:sz w:val="24"/>
                <w:szCs w:val="24"/>
              </w:rPr>
              <w:t>Use subtitles for all video presentations, be prepared if transcripts are required in the absence of subtitles</w:t>
            </w:r>
            <w:r w:rsidR="005A0B11">
              <w:rPr>
                <w:rFonts w:eastAsia="Times New Roman" w:cs="Calibri"/>
                <w:sz w:val="24"/>
                <w:szCs w:val="24"/>
              </w:rPr>
              <w:t>.</w:t>
            </w:r>
          </w:p>
        </w:tc>
      </w:tr>
      <w:tr w:rsidR="002E486C" w:rsidRPr="002615A4" w14:paraId="3B1FB6C4" w14:textId="77777777" w:rsidTr="00530992">
        <w:trPr>
          <w:trHeight w:val="975"/>
        </w:trPr>
        <w:tc>
          <w:tcPr>
            <w:tcW w:w="1843" w:type="dxa"/>
            <w:shd w:val="clear" w:color="auto" w:fill="auto"/>
          </w:tcPr>
          <w:p w14:paraId="74F8D676" w14:textId="77777777" w:rsidR="002E486C" w:rsidRPr="002615A4" w:rsidRDefault="002E486C" w:rsidP="00886EE1">
            <w:pPr>
              <w:spacing w:after="0" w:line="240" w:lineRule="auto"/>
              <w:jc w:val="center"/>
              <w:rPr>
                <w:rFonts w:eastAsia="Times New Roman" w:cs="Calibri"/>
                <w:b/>
                <w:sz w:val="28"/>
                <w:szCs w:val="28"/>
              </w:rPr>
            </w:pPr>
            <w:r w:rsidRPr="002615A4">
              <w:rPr>
                <w:rFonts w:eastAsia="Times New Roman" w:cs="Calibri"/>
                <w:b/>
                <w:noProof/>
                <w:sz w:val="28"/>
                <w:szCs w:val="28"/>
              </w:rPr>
              <w:drawing>
                <wp:inline distT="0" distB="0" distL="0" distR="0" wp14:anchorId="5FE20E2E" wp14:editId="7E46E9AD">
                  <wp:extent cx="438150" cy="504825"/>
                  <wp:effectExtent l="0" t="0" r="0" b="0"/>
                  <wp:docPr id="11" name="Picture 11" descr="Pictur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icture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38150" cy="504825"/>
                          </a:xfrm>
                          <a:prstGeom prst="rect">
                            <a:avLst/>
                          </a:prstGeom>
                          <a:noFill/>
                          <a:ln>
                            <a:noFill/>
                          </a:ln>
                        </pic:spPr>
                      </pic:pic>
                    </a:graphicData>
                  </a:graphic>
                </wp:inline>
              </w:drawing>
            </w:r>
          </w:p>
        </w:tc>
        <w:tc>
          <w:tcPr>
            <w:tcW w:w="8931" w:type="dxa"/>
            <w:vMerge/>
            <w:shd w:val="clear" w:color="auto" w:fill="auto"/>
          </w:tcPr>
          <w:p w14:paraId="094870E5" w14:textId="77777777" w:rsidR="002E486C" w:rsidRPr="002615A4" w:rsidRDefault="002E486C" w:rsidP="002E486C">
            <w:pPr>
              <w:numPr>
                <w:ilvl w:val="0"/>
                <w:numId w:val="6"/>
              </w:numPr>
              <w:spacing w:after="0" w:line="276" w:lineRule="auto"/>
              <w:rPr>
                <w:rFonts w:eastAsia="Times New Roman" w:cs="Calibri"/>
                <w:sz w:val="24"/>
                <w:szCs w:val="24"/>
              </w:rPr>
            </w:pPr>
          </w:p>
        </w:tc>
      </w:tr>
    </w:tbl>
    <w:p w14:paraId="5C643B13" w14:textId="77777777" w:rsidR="002E486C" w:rsidRPr="002615A4" w:rsidRDefault="002E486C" w:rsidP="002E486C">
      <w:pPr>
        <w:tabs>
          <w:tab w:val="left" w:pos="2190"/>
        </w:tabs>
        <w:spacing w:after="60"/>
        <w:rPr>
          <w:rFonts w:cs="Calibri"/>
          <w:sz w:val="2"/>
        </w:rPr>
      </w:pPr>
    </w:p>
    <w:p w14:paraId="0C3B209F" w14:textId="77777777" w:rsidR="002E486C" w:rsidRPr="002615A4" w:rsidRDefault="002E486C" w:rsidP="002E486C">
      <w:pPr>
        <w:spacing w:after="60"/>
        <w:jc w:val="center"/>
        <w:rPr>
          <w:rFonts w:cs="Calibri"/>
          <w:sz w:val="2"/>
        </w:rPr>
      </w:pPr>
    </w:p>
    <w:tbl>
      <w:tblPr>
        <w:tblW w:w="1077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8931"/>
      </w:tblGrid>
      <w:tr w:rsidR="002E486C" w:rsidRPr="009A26D1" w14:paraId="01487226" w14:textId="77777777" w:rsidTr="00530992">
        <w:trPr>
          <w:trHeight w:val="512"/>
        </w:trPr>
        <w:tc>
          <w:tcPr>
            <w:tcW w:w="1843" w:type="dxa"/>
            <w:shd w:val="clear" w:color="auto" w:fill="auto"/>
            <w:vAlign w:val="center"/>
          </w:tcPr>
          <w:p w14:paraId="535F29A2" w14:textId="77777777" w:rsidR="002E486C" w:rsidRPr="002615A4" w:rsidRDefault="002E486C" w:rsidP="00886EE1">
            <w:pPr>
              <w:spacing w:after="0" w:line="240" w:lineRule="auto"/>
              <w:rPr>
                <w:rFonts w:eastAsia="Times New Roman" w:cs="Calibri"/>
                <w:b/>
                <w:sz w:val="28"/>
                <w:szCs w:val="28"/>
              </w:rPr>
            </w:pPr>
            <w:r w:rsidRPr="002615A4">
              <w:rPr>
                <w:rFonts w:eastAsia="Times New Roman" w:cs="Calibri"/>
                <w:b/>
                <w:sz w:val="28"/>
                <w:szCs w:val="28"/>
              </w:rPr>
              <w:t>Seating</w:t>
            </w:r>
          </w:p>
        </w:tc>
        <w:tc>
          <w:tcPr>
            <w:tcW w:w="8931" w:type="dxa"/>
            <w:vMerge w:val="restart"/>
            <w:shd w:val="clear" w:color="auto" w:fill="auto"/>
          </w:tcPr>
          <w:p w14:paraId="04CD1CB3" w14:textId="615C735D" w:rsidR="002E486C" w:rsidRPr="002615A4" w:rsidRDefault="00175513" w:rsidP="00530992">
            <w:pPr>
              <w:numPr>
                <w:ilvl w:val="0"/>
                <w:numId w:val="4"/>
              </w:numPr>
              <w:tabs>
                <w:tab w:val="clear" w:pos="360"/>
              </w:tabs>
              <w:spacing w:after="0" w:line="240" w:lineRule="auto"/>
              <w:rPr>
                <w:rFonts w:eastAsia="Times New Roman" w:cs="Calibri"/>
                <w:sz w:val="24"/>
                <w:szCs w:val="24"/>
              </w:rPr>
            </w:pPr>
            <w:r>
              <w:rPr>
                <w:rFonts w:eastAsia="Times New Roman" w:cs="Calibri"/>
                <w:sz w:val="24"/>
                <w:szCs w:val="24"/>
              </w:rPr>
              <w:t>The pupil</w:t>
            </w:r>
            <w:r w:rsidR="002E486C" w:rsidRPr="002615A4">
              <w:rPr>
                <w:rFonts w:eastAsia="Times New Roman" w:cs="Calibri"/>
                <w:sz w:val="24"/>
                <w:szCs w:val="24"/>
              </w:rPr>
              <w:t xml:space="preserve"> needs to si</w:t>
            </w:r>
            <w:r w:rsidR="002E486C">
              <w:rPr>
                <w:rFonts w:eastAsia="Times New Roman" w:cs="Calibri"/>
                <w:sz w:val="24"/>
                <w:szCs w:val="24"/>
              </w:rPr>
              <w:t>t towards the front of the group, at a point close to the teacher</w:t>
            </w:r>
            <w:r w:rsidR="00530992">
              <w:rPr>
                <w:rFonts w:eastAsia="Times New Roman" w:cs="Calibri"/>
                <w:sz w:val="24"/>
                <w:szCs w:val="24"/>
              </w:rPr>
              <w:t>.</w:t>
            </w:r>
            <w:r w:rsidR="002E486C">
              <w:rPr>
                <w:rFonts w:eastAsia="Times New Roman" w:cs="Calibri"/>
                <w:sz w:val="24"/>
                <w:szCs w:val="24"/>
              </w:rPr>
              <w:t xml:space="preserve"> Seating </w:t>
            </w:r>
            <w:r w:rsidR="005A0B11">
              <w:rPr>
                <w:rFonts w:eastAsia="Times New Roman" w:cs="Calibri"/>
                <w:sz w:val="24"/>
                <w:szCs w:val="24"/>
              </w:rPr>
              <w:t>p</w:t>
            </w:r>
            <w:r w:rsidR="002E486C">
              <w:rPr>
                <w:rFonts w:eastAsia="Times New Roman" w:cs="Calibri"/>
                <w:sz w:val="24"/>
                <w:szCs w:val="24"/>
              </w:rPr>
              <w:t xml:space="preserve">lans should be made to ensure this is achieved consistently in all </w:t>
            </w:r>
            <w:r w:rsidR="00530992">
              <w:rPr>
                <w:rFonts w:eastAsia="Times New Roman" w:cs="Calibri"/>
                <w:sz w:val="24"/>
                <w:szCs w:val="24"/>
              </w:rPr>
              <w:t>lessons.</w:t>
            </w:r>
          </w:p>
          <w:p w14:paraId="4BD2A145" w14:textId="77777777" w:rsidR="002E486C" w:rsidRPr="002615A4" w:rsidRDefault="002E486C" w:rsidP="00530992">
            <w:pPr>
              <w:numPr>
                <w:ilvl w:val="0"/>
                <w:numId w:val="4"/>
              </w:numPr>
              <w:tabs>
                <w:tab w:val="clear" w:pos="360"/>
              </w:tabs>
              <w:spacing w:after="0" w:line="240" w:lineRule="auto"/>
              <w:rPr>
                <w:rFonts w:eastAsia="Times New Roman" w:cs="Calibri"/>
                <w:sz w:val="24"/>
                <w:szCs w:val="24"/>
              </w:rPr>
            </w:pPr>
            <w:r>
              <w:rPr>
                <w:rFonts w:eastAsia="Times New Roman" w:cs="Calibri"/>
                <w:sz w:val="24"/>
                <w:szCs w:val="24"/>
              </w:rPr>
              <w:t>S/h</w:t>
            </w:r>
            <w:r w:rsidRPr="002615A4">
              <w:rPr>
                <w:rFonts w:eastAsia="Times New Roman" w:cs="Calibri"/>
                <w:sz w:val="24"/>
                <w:szCs w:val="24"/>
              </w:rPr>
              <w:t>e must face the teacher and have an unobstructed view of the teacher.</w:t>
            </w:r>
          </w:p>
          <w:p w14:paraId="2282717C" w14:textId="0D36FADD" w:rsidR="002E486C" w:rsidRPr="002E486C" w:rsidRDefault="002E486C" w:rsidP="00530992">
            <w:pPr>
              <w:numPr>
                <w:ilvl w:val="0"/>
                <w:numId w:val="4"/>
              </w:numPr>
              <w:tabs>
                <w:tab w:val="clear" w:pos="360"/>
              </w:tabs>
              <w:spacing w:after="0" w:line="240" w:lineRule="auto"/>
              <w:rPr>
                <w:rFonts w:eastAsia="Times New Roman" w:cs="Calibri"/>
                <w:sz w:val="24"/>
                <w:szCs w:val="24"/>
              </w:rPr>
            </w:pPr>
            <w:r w:rsidRPr="002615A4">
              <w:rPr>
                <w:rFonts w:eastAsia="Times New Roman" w:cs="Calibri"/>
                <w:sz w:val="24"/>
                <w:szCs w:val="24"/>
              </w:rPr>
              <w:t>Where possible,</w:t>
            </w:r>
            <w:r>
              <w:rPr>
                <w:rFonts w:eastAsia="Times New Roman" w:cs="Calibri"/>
                <w:sz w:val="24"/>
                <w:szCs w:val="24"/>
              </w:rPr>
              <w:t xml:space="preserve"> s/he</w:t>
            </w:r>
            <w:r w:rsidRPr="002615A4">
              <w:rPr>
                <w:rFonts w:eastAsia="Times New Roman" w:cs="Calibri"/>
                <w:sz w:val="24"/>
                <w:szCs w:val="24"/>
              </w:rPr>
              <w:t xml:space="preserve"> needs to be able to see the other </w:t>
            </w:r>
            <w:r>
              <w:rPr>
                <w:rFonts w:eastAsia="Times New Roman" w:cs="Calibri"/>
                <w:sz w:val="24"/>
                <w:szCs w:val="24"/>
              </w:rPr>
              <w:t>pupils</w:t>
            </w:r>
            <w:r w:rsidRPr="002615A4">
              <w:rPr>
                <w:rFonts w:eastAsia="Times New Roman" w:cs="Calibri"/>
                <w:sz w:val="24"/>
                <w:szCs w:val="24"/>
              </w:rPr>
              <w:t xml:space="preserve"> if they are contributing to the lesson.</w:t>
            </w:r>
          </w:p>
        </w:tc>
      </w:tr>
      <w:tr w:rsidR="002E486C" w:rsidRPr="009A26D1" w14:paraId="43E2A997" w14:textId="77777777" w:rsidTr="00530992">
        <w:trPr>
          <w:trHeight w:val="1122"/>
        </w:trPr>
        <w:tc>
          <w:tcPr>
            <w:tcW w:w="1843" w:type="dxa"/>
            <w:shd w:val="clear" w:color="auto" w:fill="auto"/>
            <w:vAlign w:val="center"/>
          </w:tcPr>
          <w:p w14:paraId="534FD5F3" w14:textId="77777777" w:rsidR="002E486C" w:rsidRDefault="002E486C" w:rsidP="00886EE1">
            <w:pPr>
              <w:spacing w:after="0" w:line="240" w:lineRule="auto"/>
              <w:rPr>
                <w:rFonts w:eastAsia="Times New Roman" w:cs="Calibri"/>
                <w:b/>
                <w:sz w:val="12"/>
                <w:szCs w:val="28"/>
              </w:rPr>
            </w:pPr>
            <w:r>
              <w:rPr>
                <w:rFonts w:eastAsia="Times New Roman" w:cs="Calibri"/>
                <w:b/>
                <w:sz w:val="12"/>
                <w:szCs w:val="28"/>
              </w:rPr>
              <w:t xml:space="preserve">      </w:t>
            </w:r>
          </w:p>
          <w:p w14:paraId="38CFA352" w14:textId="77777777" w:rsidR="002E486C" w:rsidRPr="00143769" w:rsidRDefault="002E486C" w:rsidP="00886EE1">
            <w:pPr>
              <w:spacing w:after="0" w:line="240" w:lineRule="auto"/>
              <w:rPr>
                <w:rFonts w:eastAsia="Times New Roman" w:cs="Calibri"/>
                <w:b/>
                <w:sz w:val="12"/>
                <w:szCs w:val="28"/>
              </w:rPr>
            </w:pPr>
            <w:r>
              <w:rPr>
                <w:rFonts w:eastAsia="Times New Roman" w:cs="Calibri"/>
                <w:b/>
                <w:sz w:val="12"/>
                <w:szCs w:val="28"/>
              </w:rPr>
              <w:t xml:space="preserve">    </w:t>
            </w:r>
            <w:r>
              <w:rPr>
                <w:noProof/>
              </w:rPr>
              <w:drawing>
                <wp:inline distT="0" distB="0" distL="0" distR="0" wp14:anchorId="017F926E" wp14:editId="16212DC0">
                  <wp:extent cx="810895" cy="480695"/>
                  <wp:effectExtent l="0" t="0" r="0" b="0"/>
                  <wp:docPr id="14" name="irc_mi">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a:hlinkClick r:id="rId19"/>
                          </pic:cNvPr>
                          <pic:cNvPicPr>
                            <a:picLocks noChangeAspect="1" noChangeArrowheads="1"/>
                          </pic:cNvPicPr>
                        </pic:nvPicPr>
                        <pic:blipFill>
                          <a:blip r:embed="rId20" r:link="rId21" cstate="print">
                            <a:extLst>
                              <a:ext uri="{28A0092B-C50C-407E-A947-70E740481C1C}">
                                <a14:useLocalDpi xmlns:a14="http://schemas.microsoft.com/office/drawing/2010/main" val="0"/>
                              </a:ext>
                            </a:extLst>
                          </a:blip>
                          <a:srcRect/>
                          <a:stretch>
                            <a:fillRect/>
                          </a:stretch>
                        </pic:blipFill>
                        <pic:spPr bwMode="auto">
                          <a:xfrm flipH="1">
                            <a:off x="0" y="0"/>
                            <a:ext cx="810895" cy="480695"/>
                          </a:xfrm>
                          <a:prstGeom prst="rect">
                            <a:avLst/>
                          </a:prstGeom>
                          <a:noFill/>
                          <a:ln>
                            <a:noFill/>
                          </a:ln>
                        </pic:spPr>
                      </pic:pic>
                    </a:graphicData>
                  </a:graphic>
                </wp:inline>
              </w:drawing>
            </w:r>
          </w:p>
          <w:p w14:paraId="10B95024" w14:textId="77777777" w:rsidR="002E486C" w:rsidRPr="009A26D1" w:rsidRDefault="002E486C" w:rsidP="00886EE1">
            <w:pPr>
              <w:spacing w:after="0" w:line="240" w:lineRule="auto"/>
              <w:rPr>
                <w:rFonts w:eastAsia="Times New Roman" w:cs="Calibri"/>
                <w:b/>
                <w:sz w:val="12"/>
                <w:szCs w:val="28"/>
              </w:rPr>
            </w:pPr>
          </w:p>
        </w:tc>
        <w:tc>
          <w:tcPr>
            <w:tcW w:w="8931" w:type="dxa"/>
            <w:vMerge/>
            <w:shd w:val="clear" w:color="auto" w:fill="auto"/>
          </w:tcPr>
          <w:p w14:paraId="30443644" w14:textId="77777777" w:rsidR="002E486C" w:rsidRPr="009A26D1" w:rsidRDefault="002E486C" w:rsidP="002E486C">
            <w:pPr>
              <w:numPr>
                <w:ilvl w:val="0"/>
                <w:numId w:val="4"/>
              </w:numPr>
              <w:tabs>
                <w:tab w:val="clear" w:pos="360"/>
                <w:tab w:val="num" w:pos="720"/>
              </w:tabs>
              <w:spacing w:after="0" w:line="240" w:lineRule="auto"/>
              <w:ind w:left="720"/>
              <w:rPr>
                <w:rFonts w:eastAsia="Times New Roman" w:cs="Calibri"/>
                <w:sz w:val="24"/>
                <w:szCs w:val="24"/>
              </w:rPr>
            </w:pPr>
          </w:p>
        </w:tc>
      </w:tr>
    </w:tbl>
    <w:p w14:paraId="6990EC5B" w14:textId="77777777" w:rsidR="002E486C" w:rsidRPr="0064000F" w:rsidRDefault="002E486C" w:rsidP="002E486C">
      <w:pPr>
        <w:spacing w:after="60"/>
        <w:jc w:val="center"/>
        <w:rPr>
          <w:rFonts w:cs="Calibri"/>
          <w:sz w:val="2"/>
        </w:rPr>
      </w:pPr>
    </w:p>
    <w:p w14:paraId="77C84B7A" w14:textId="0ED7F614" w:rsidR="002E486C" w:rsidRDefault="002E486C" w:rsidP="002E486C">
      <w:pPr>
        <w:spacing w:after="120"/>
        <w:rPr>
          <w:rFonts w:cs="Calibri"/>
          <w:sz w:val="2"/>
        </w:rPr>
      </w:pPr>
    </w:p>
    <w:p w14:paraId="0E082906" w14:textId="6A1A70CB" w:rsidR="00530992" w:rsidRDefault="00530992" w:rsidP="002E486C">
      <w:pPr>
        <w:spacing w:after="120"/>
        <w:rPr>
          <w:rFonts w:cs="Calibri"/>
          <w:sz w:val="2"/>
        </w:rPr>
      </w:pPr>
    </w:p>
    <w:p w14:paraId="1365FCA2" w14:textId="4A998102" w:rsidR="00530992" w:rsidRDefault="00530992" w:rsidP="002E486C">
      <w:pPr>
        <w:spacing w:after="120"/>
        <w:rPr>
          <w:rFonts w:cs="Calibri"/>
          <w:sz w:val="2"/>
        </w:rPr>
      </w:pPr>
    </w:p>
    <w:p w14:paraId="7DF6FF5E" w14:textId="07AFAA98" w:rsidR="00530992" w:rsidRDefault="00530992" w:rsidP="002E486C">
      <w:pPr>
        <w:spacing w:after="120"/>
        <w:rPr>
          <w:rFonts w:cs="Calibri"/>
          <w:sz w:val="2"/>
        </w:rPr>
      </w:pPr>
    </w:p>
    <w:p w14:paraId="79303CFE" w14:textId="4AA0C9D1" w:rsidR="00530992" w:rsidRDefault="00530992" w:rsidP="002E486C">
      <w:pPr>
        <w:spacing w:after="120"/>
        <w:rPr>
          <w:rFonts w:cs="Calibri"/>
          <w:sz w:val="2"/>
        </w:rPr>
      </w:pPr>
    </w:p>
    <w:p w14:paraId="156B4659" w14:textId="4F767BA1" w:rsidR="00530992" w:rsidRDefault="00530992" w:rsidP="002E486C">
      <w:pPr>
        <w:spacing w:after="120"/>
        <w:rPr>
          <w:rFonts w:cs="Calibri"/>
          <w:sz w:val="2"/>
        </w:rPr>
      </w:pPr>
    </w:p>
    <w:p w14:paraId="0F71AB47" w14:textId="77777777" w:rsidR="00530992" w:rsidRDefault="00530992" w:rsidP="002E486C">
      <w:pPr>
        <w:spacing w:after="120"/>
        <w:rPr>
          <w:rFonts w:cs="Calibri"/>
          <w:sz w:val="2"/>
        </w:rPr>
      </w:pPr>
    </w:p>
    <w:tbl>
      <w:tblPr>
        <w:tblW w:w="1063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8647"/>
      </w:tblGrid>
      <w:tr w:rsidR="002E486C" w:rsidRPr="002D551F" w14:paraId="75A4BA2E" w14:textId="77777777" w:rsidTr="00FE77AD">
        <w:trPr>
          <w:trHeight w:val="769"/>
        </w:trPr>
        <w:tc>
          <w:tcPr>
            <w:tcW w:w="1985" w:type="dxa"/>
            <w:shd w:val="clear" w:color="auto" w:fill="auto"/>
          </w:tcPr>
          <w:p w14:paraId="5A048127" w14:textId="3439A741" w:rsidR="002E486C" w:rsidRPr="00321C8E" w:rsidRDefault="00530992" w:rsidP="00886EE1">
            <w:pPr>
              <w:spacing w:after="0" w:line="240" w:lineRule="auto"/>
              <w:rPr>
                <w:rFonts w:eastAsia="Times New Roman" w:cs="Calibri"/>
                <w:b/>
                <w:sz w:val="28"/>
                <w:szCs w:val="28"/>
              </w:rPr>
            </w:pPr>
            <w:r>
              <w:rPr>
                <w:rFonts w:eastAsia="Times New Roman" w:cs="Calibri"/>
                <w:b/>
                <w:sz w:val="28"/>
                <w:szCs w:val="28"/>
              </w:rPr>
              <w:lastRenderedPageBreak/>
              <w:t>S</w:t>
            </w:r>
            <w:r w:rsidR="002E486C" w:rsidRPr="00321C8E">
              <w:rPr>
                <w:rFonts w:eastAsia="Times New Roman" w:cs="Calibri"/>
                <w:b/>
                <w:sz w:val="28"/>
                <w:szCs w:val="28"/>
              </w:rPr>
              <w:t>wimming</w:t>
            </w:r>
            <w:r>
              <w:rPr>
                <w:rFonts w:eastAsia="Times New Roman" w:cs="Calibri"/>
                <w:b/>
                <w:sz w:val="28"/>
                <w:szCs w:val="28"/>
              </w:rPr>
              <w:t xml:space="preserve"> lessons</w:t>
            </w:r>
          </w:p>
          <w:p w14:paraId="79DB9C7E" w14:textId="77777777" w:rsidR="002E486C" w:rsidRPr="00321C8E" w:rsidRDefault="002E486C" w:rsidP="00886EE1">
            <w:pPr>
              <w:spacing w:after="120"/>
              <w:rPr>
                <w:rFonts w:cs="Calibri"/>
                <w:sz w:val="2"/>
              </w:rPr>
            </w:pPr>
          </w:p>
        </w:tc>
        <w:tc>
          <w:tcPr>
            <w:tcW w:w="8647" w:type="dxa"/>
            <w:vMerge w:val="restart"/>
            <w:shd w:val="clear" w:color="auto" w:fill="auto"/>
          </w:tcPr>
          <w:p w14:paraId="42455043" w14:textId="5C0D2B0B" w:rsidR="00530992" w:rsidRDefault="00530992" w:rsidP="00530992">
            <w:pPr>
              <w:numPr>
                <w:ilvl w:val="0"/>
                <w:numId w:val="4"/>
              </w:numPr>
              <w:tabs>
                <w:tab w:val="clear" w:pos="360"/>
              </w:tabs>
              <w:spacing w:after="0" w:line="240" w:lineRule="auto"/>
              <w:rPr>
                <w:rFonts w:eastAsia="Times New Roman" w:cs="Calibri"/>
                <w:sz w:val="24"/>
                <w:szCs w:val="24"/>
              </w:rPr>
            </w:pPr>
            <w:r>
              <w:rPr>
                <w:rFonts w:eastAsia="Times New Roman" w:cs="Calibri"/>
                <w:sz w:val="24"/>
                <w:szCs w:val="24"/>
              </w:rPr>
              <w:t>Hearing aids are not waterproof and must not be used while swimming.</w:t>
            </w:r>
          </w:p>
          <w:p w14:paraId="790F7A1E" w14:textId="269BCE47" w:rsidR="002E486C" w:rsidRPr="00321C8E" w:rsidRDefault="002E486C" w:rsidP="00530992">
            <w:pPr>
              <w:numPr>
                <w:ilvl w:val="0"/>
                <w:numId w:val="4"/>
              </w:numPr>
              <w:tabs>
                <w:tab w:val="clear" w:pos="360"/>
              </w:tabs>
              <w:spacing w:after="0" w:line="240" w:lineRule="auto"/>
              <w:rPr>
                <w:rFonts w:eastAsia="Times New Roman" w:cs="Calibri"/>
                <w:sz w:val="24"/>
                <w:szCs w:val="24"/>
              </w:rPr>
            </w:pPr>
            <w:r w:rsidRPr="00321C8E">
              <w:rPr>
                <w:rFonts w:eastAsia="Times New Roman" w:cs="Calibri"/>
                <w:sz w:val="24"/>
                <w:szCs w:val="24"/>
              </w:rPr>
              <w:t xml:space="preserve">A visual signal to stop and attend to the teacher may need to be used in addition to all the guidelines listed above. </w:t>
            </w:r>
          </w:p>
          <w:p w14:paraId="61CCC3E9" w14:textId="22AE9EB6" w:rsidR="002E486C" w:rsidRPr="00321C8E" w:rsidRDefault="00530992" w:rsidP="00530992">
            <w:pPr>
              <w:numPr>
                <w:ilvl w:val="0"/>
                <w:numId w:val="4"/>
              </w:numPr>
              <w:tabs>
                <w:tab w:val="clear" w:pos="360"/>
              </w:tabs>
              <w:spacing w:after="0" w:line="240" w:lineRule="auto"/>
              <w:rPr>
                <w:rFonts w:eastAsia="Times New Roman" w:cs="Calibri"/>
                <w:sz w:val="24"/>
                <w:szCs w:val="24"/>
              </w:rPr>
            </w:pPr>
            <w:r>
              <w:rPr>
                <w:rFonts w:eastAsia="Times New Roman" w:cs="Calibri"/>
                <w:sz w:val="24"/>
                <w:szCs w:val="24"/>
              </w:rPr>
              <w:t>Consider allocating s</w:t>
            </w:r>
            <w:r w:rsidR="002E486C" w:rsidRPr="00321C8E">
              <w:rPr>
                <w:rFonts w:eastAsia="Times New Roman" w:cs="Calibri"/>
                <w:sz w:val="24"/>
                <w:szCs w:val="24"/>
              </w:rPr>
              <w:t>wimming buddies.</w:t>
            </w:r>
          </w:p>
          <w:p w14:paraId="0784BAF5" w14:textId="77777777" w:rsidR="002E486C" w:rsidRPr="00321C8E" w:rsidRDefault="002E486C" w:rsidP="00530992">
            <w:pPr>
              <w:numPr>
                <w:ilvl w:val="0"/>
                <w:numId w:val="4"/>
              </w:numPr>
              <w:tabs>
                <w:tab w:val="clear" w:pos="360"/>
              </w:tabs>
              <w:spacing w:after="0" w:line="240" w:lineRule="auto"/>
              <w:rPr>
                <w:rFonts w:eastAsia="Times New Roman" w:cs="Calibri"/>
                <w:sz w:val="24"/>
                <w:szCs w:val="24"/>
              </w:rPr>
            </w:pPr>
            <w:r w:rsidRPr="00321C8E">
              <w:rPr>
                <w:rFonts w:eastAsia="Times New Roman" w:cs="Calibri"/>
                <w:sz w:val="23"/>
                <w:szCs w:val="23"/>
              </w:rPr>
              <w:t xml:space="preserve">Refer to the </w:t>
            </w:r>
            <w:hyperlink r:id="rId22" w:anchor=":~:text=Ask%20the%20child%20their%20preferred%20communication%20method%20in,%28kneel%20or%20sit%20on%20the%20poolside%20if%20needed%29" w:history="1">
              <w:r w:rsidRPr="00321C8E">
                <w:rPr>
                  <w:rStyle w:val="Hyperlink"/>
                  <w:rFonts w:eastAsia="Times New Roman"/>
                  <w:sz w:val="23"/>
                  <w:szCs w:val="23"/>
                </w:rPr>
                <w:t>NDCS guidelines.</w:t>
              </w:r>
            </w:hyperlink>
            <w:r w:rsidRPr="00321C8E">
              <w:rPr>
                <w:rFonts w:eastAsia="Times New Roman" w:cs="Calibri"/>
                <w:sz w:val="24"/>
                <w:szCs w:val="24"/>
              </w:rPr>
              <w:t xml:space="preserve">. </w:t>
            </w:r>
          </w:p>
          <w:p w14:paraId="0A04FF68" w14:textId="78FF2431" w:rsidR="002E486C" w:rsidRPr="00321C8E" w:rsidRDefault="00437C5A" w:rsidP="00530992">
            <w:pPr>
              <w:numPr>
                <w:ilvl w:val="0"/>
                <w:numId w:val="4"/>
              </w:numPr>
              <w:tabs>
                <w:tab w:val="clear" w:pos="360"/>
              </w:tabs>
              <w:spacing w:after="0" w:line="240" w:lineRule="auto"/>
              <w:rPr>
                <w:rFonts w:eastAsia="Times New Roman" w:cs="Calibri"/>
                <w:sz w:val="24"/>
                <w:szCs w:val="24"/>
              </w:rPr>
            </w:pPr>
            <w:r>
              <w:rPr>
                <w:rFonts w:eastAsia="Times New Roman" w:cs="Calibri"/>
                <w:sz w:val="24"/>
                <w:szCs w:val="24"/>
              </w:rPr>
              <w:t>E</w:t>
            </w:r>
            <w:r w:rsidR="002E486C" w:rsidRPr="00321C8E">
              <w:rPr>
                <w:rFonts w:eastAsia="Times New Roman" w:cs="Calibri"/>
                <w:sz w:val="24"/>
                <w:szCs w:val="24"/>
              </w:rPr>
              <w:t>nsure pupil is close to person giving instructions</w:t>
            </w:r>
            <w:r>
              <w:rPr>
                <w:rFonts w:eastAsia="Times New Roman" w:cs="Calibri"/>
                <w:sz w:val="24"/>
                <w:szCs w:val="24"/>
              </w:rPr>
              <w:t xml:space="preserve"> on the way to/from the pool.</w:t>
            </w:r>
          </w:p>
          <w:p w14:paraId="7CC6E74F" w14:textId="77777777" w:rsidR="002E486C" w:rsidRPr="00321C8E" w:rsidRDefault="002E486C" w:rsidP="00886EE1">
            <w:pPr>
              <w:spacing w:after="120"/>
              <w:rPr>
                <w:rFonts w:cs="Calibri"/>
                <w:sz w:val="2"/>
              </w:rPr>
            </w:pPr>
          </w:p>
        </w:tc>
      </w:tr>
      <w:tr w:rsidR="002E486C" w:rsidRPr="002D551F" w14:paraId="11CA502D" w14:textId="77777777" w:rsidTr="00FE77AD">
        <w:trPr>
          <w:trHeight w:val="1065"/>
        </w:trPr>
        <w:tc>
          <w:tcPr>
            <w:tcW w:w="1985" w:type="dxa"/>
            <w:shd w:val="clear" w:color="auto" w:fill="auto"/>
          </w:tcPr>
          <w:p w14:paraId="4B8779E9" w14:textId="77777777" w:rsidR="002E486C" w:rsidRPr="00321C8E" w:rsidRDefault="002E486C" w:rsidP="00886EE1">
            <w:pPr>
              <w:spacing w:after="0" w:line="240" w:lineRule="auto"/>
              <w:jc w:val="center"/>
              <w:rPr>
                <w:rFonts w:eastAsia="Times New Roman" w:cs="Calibri"/>
                <w:b/>
                <w:sz w:val="24"/>
                <w:szCs w:val="24"/>
              </w:rPr>
            </w:pPr>
          </w:p>
          <w:p w14:paraId="275CBB95" w14:textId="77777777" w:rsidR="002E486C" w:rsidRPr="00321C8E" w:rsidRDefault="002E486C" w:rsidP="00886EE1">
            <w:pPr>
              <w:spacing w:after="0" w:line="240" w:lineRule="auto"/>
              <w:jc w:val="center"/>
              <w:rPr>
                <w:rFonts w:eastAsia="Times New Roman" w:cs="Calibri"/>
                <w:b/>
                <w:sz w:val="28"/>
                <w:szCs w:val="28"/>
              </w:rPr>
            </w:pPr>
            <w:r w:rsidRPr="00321C8E">
              <w:rPr>
                <w:rFonts w:eastAsia="Times New Roman" w:cs="Calibri"/>
                <w:b/>
                <w:noProof/>
                <w:sz w:val="24"/>
                <w:szCs w:val="24"/>
              </w:rPr>
              <w:drawing>
                <wp:inline distT="0" distB="0" distL="0" distR="0" wp14:anchorId="11E4E38A" wp14:editId="14F9DA5F">
                  <wp:extent cx="800100" cy="285750"/>
                  <wp:effectExtent l="0" t="0" r="0" b="0"/>
                  <wp:docPr id="12" name="Picture 12" descr="water-waves-border-clipart-wave-pattern-m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water-waves-border-clipart-wave-pattern-md[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800100" cy="285750"/>
                          </a:xfrm>
                          <a:prstGeom prst="rect">
                            <a:avLst/>
                          </a:prstGeom>
                          <a:noFill/>
                          <a:ln>
                            <a:noFill/>
                          </a:ln>
                        </pic:spPr>
                      </pic:pic>
                    </a:graphicData>
                  </a:graphic>
                </wp:inline>
              </w:drawing>
            </w:r>
          </w:p>
        </w:tc>
        <w:tc>
          <w:tcPr>
            <w:tcW w:w="8647" w:type="dxa"/>
            <w:vMerge/>
            <w:shd w:val="clear" w:color="auto" w:fill="auto"/>
          </w:tcPr>
          <w:p w14:paraId="2B951819" w14:textId="77777777" w:rsidR="002E486C" w:rsidRPr="00321C8E" w:rsidRDefault="002E486C" w:rsidP="00886EE1">
            <w:pPr>
              <w:spacing w:after="120"/>
              <w:rPr>
                <w:rFonts w:cs="Calibri"/>
                <w:sz w:val="2"/>
              </w:rPr>
            </w:pPr>
          </w:p>
        </w:tc>
      </w:tr>
    </w:tbl>
    <w:p w14:paraId="3CE2F187" w14:textId="206BE89D" w:rsidR="002E486C" w:rsidRPr="00437C5A" w:rsidRDefault="002E486C" w:rsidP="00AB0C89">
      <w:pPr>
        <w:spacing w:after="0" w:line="240" w:lineRule="auto"/>
        <w:rPr>
          <w:rFonts w:eastAsia="Times New Roman" w:cs="Calibri"/>
          <w:b/>
          <w:sz w:val="4"/>
          <w:szCs w:val="4"/>
        </w:rPr>
      </w:pPr>
    </w:p>
    <w:tbl>
      <w:tblPr>
        <w:tblStyle w:val="TableGrid"/>
        <w:tblW w:w="10632" w:type="dxa"/>
        <w:tblInd w:w="-147" w:type="dxa"/>
        <w:tblLook w:val="04A0" w:firstRow="1" w:lastRow="0" w:firstColumn="1" w:lastColumn="0" w:noHBand="0" w:noVBand="1"/>
      </w:tblPr>
      <w:tblGrid>
        <w:gridCol w:w="1985"/>
        <w:gridCol w:w="8647"/>
      </w:tblGrid>
      <w:tr w:rsidR="00530992" w14:paraId="282D4576" w14:textId="77777777" w:rsidTr="00FE77AD">
        <w:tc>
          <w:tcPr>
            <w:tcW w:w="1985" w:type="dxa"/>
          </w:tcPr>
          <w:p w14:paraId="593DD80F" w14:textId="0A2DF5A8" w:rsidR="00530992" w:rsidRDefault="00530992" w:rsidP="00886EE1">
            <w:pPr>
              <w:rPr>
                <w:rFonts w:eastAsia="Times New Roman" w:cs="Calibri"/>
                <w:b/>
                <w:sz w:val="28"/>
                <w:szCs w:val="28"/>
              </w:rPr>
            </w:pPr>
            <w:r>
              <w:rPr>
                <w:rFonts w:eastAsia="Times New Roman" w:cs="Calibri"/>
                <w:b/>
                <w:sz w:val="28"/>
                <w:szCs w:val="28"/>
              </w:rPr>
              <w:t>Specific subject and situation advice</w:t>
            </w:r>
          </w:p>
        </w:tc>
        <w:tc>
          <w:tcPr>
            <w:tcW w:w="8647" w:type="dxa"/>
            <w:vMerge w:val="restart"/>
          </w:tcPr>
          <w:p w14:paraId="34969782" w14:textId="0928B5F1" w:rsidR="00530992" w:rsidRDefault="00530992" w:rsidP="00530992">
            <w:pPr>
              <w:pStyle w:val="ListParagraph"/>
              <w:numPr>
                <w:ilvl w:val="0"/>
                <w:numId w:val="6"/>
              </w:numPr>
              <w:spacing w:after="0" w:line="240" w:lineRule="auto"/>
              <w:rPr>
                <w:rFonts w:cs="Calibri"/>
                <w:b/>
                <w:sz w:val="24"/>
                <w:szCs w:val="24"/>
              </w:rPr>
            </w:pPr>
            <w:r>
              <w:rPr>
                <w:rFonts w:cs="Calibri"/>
                <w:b/>
                <w:sz w:val="24"/>
                <w:szCs w:val="24"/>
              </w:rPr>
              <w:t xml:space="preserve">English, Maths and Humanities etc. </w:t>
            </w:r>
            <w:r>
              <w:rPr>
                <w:rFonts w:cs="Calibri"/>
                <w:bCs/>
                <w:sz w:val="24"/>
                <w:szCs w:val="24"/>
              </w:rPr>
              <w:t>Remember</w:t>
            </w:r>
            <w:r w:rsidR="001D15AD">
              <w:rPr>
                <w:rFonts w:cs="Calibri"/>
                <w:bCs/>
                <w:sz w:val="24"/>
                <w:szCs w:val="24"/>
              </w:rPr>
              <w:t xml:space="preserve"> to add</w:t>
            </w:r>
            <w:r>
              <w:rPr>
                <w:rFonts w:cs="Calibri"/>
                <w:bCs/>
                <w:sz w:val="24"/>
                <w:szCs w:val="24"/>
              </w:rPr>
              <w:t xml:space="preserve"> subtitles</w:t>
            </w:r>
            <w:r w:rsidR="001D15AD">
              <w:rPr>
                <w:rFonts w:cs="Calibri"/>
                <w:bCs/>
                <w:sz w:val="24"/>
                <w:szCs w:val="24"/>
              </w:rPr>
              <w:t xml:space="preserve"> whenever a video clip is watched. </w:t>
            </w:r>
            <w:r>
              <w:rPr>
                <w:rFonts w:cs="Calibri"/>
                <w:bCs/>
                <w:sz w:val="24"/>
                <w:szCs w:val="24"/>
              </w:rPr>
              <w:t>Where possible provide printed text for pupil to read along rather than extended periods of listening to another person reading out loud.</w:t>
            </w:r>
            <w:r>
              <w:rPr>
                <w:rFonts w:cs="Calibri"/>
                <w:b/>
                <w:sz w:val="24"/>
                <w:szCs w:val="24"/>
              </w:rPr>
              <w:t xml:space="preserve"> </w:t>
            </w:r>
          </w:p>
          <w:p w14:paraId="103F2AD3" w14:textId="77777777" w:rsidR="00530992" w:rsidRPr="009D1F75" w:rsidRDefault="00530992" w:rsidP="00530992">
            <w:pPr>
              <w:pStyle w:val="ListParagraph"/>
              <w:numPr>
                <w:ilvl w:val="0"/>
                <w:numId w:val="6"/>
              </w:numPr>
              <w:spacing w:after="0" w:line="240" w:lineRule="auto"/>
              <w:rPr>
                <w:rFonts w:cs="Calibri"/>
                <w:bCs/>
                <w:sz w:val="24"/>
                <w:szCs w:val="24"/>
              </w:rPr>
            </w:pPr>
            <w:r w:rsidRPr="009D1F75">
              <w:rPr>
                <w:rFonts w:cs="Calibri"/>
                <w:bCs/>
                <w:sz w:val="24"/>
                <w:szCs w:val="24"/>
              </w:rPr>
              <w:t>Consider pr</w:t>
            </w:r>
            <w:r>
              <w:rPr>
                <w:rFonts w:cs="Calibri"/>
                <w:bCs/>
                <w:sz w:val="24"/>
                <w:szCs w:val="24"/>
              </w:rPr>
              <w:t>oviding lists of key vocabulary with definitions ahead of new topics</w:t>
            </w:r>
          </w:p>
          <w:p w14:paraId="625A96E6" w14:textId="77777777" w:rsidR="00530992" w:rsidRDefault="00530992" w:rsidP="00530992">
            <w:pPr>
              <w:pStyle w:val="ListParagraph"/>
              <w:numPr>
                <w:ilvl w:val="0"/>
                <w:numId w:val="6"/>
              </w:numPr>
              <w:spacing w:after="0" w:line="240" w:lineRule="auto"/>
              <w:rPr>
                <w:rFonts w:cs="Calibri"/>
                <w:b/>
                <w:sz w:val="24"/>
                <w:szCs w:val="24"/>
              </w:rPr>
            </w:pPr>
            <w:r w:rsidRPr="009D1F75">
              <w:rPr>
                <w:rFonts w:cs="Calibri"/>
                <w:bCs/>
                <w:sz w:val="24"/>
                <w:szCs w:val="24"/>
              </w:rPr>
              <w:t>P</w:t>
            </w:r>
            <w:r>
              <w:rPr>
                <w:rFonts w:cs="Calibri"/>
                <w:bCs/>
                <w:sz w:val="24"/>
                <w:szCs w:val="24"/>
              </w:rPr>
              <w:t>upil should not be expected to listen, lipread and take notes at the same time. Provide notes or allow quiet time to make notes after instructions given</w:t>
            </w:r>
          </w:p>
          <w:p w14:paraId="081B85BE" w14:textId="6DFEBEAF" w:rsidR="00530992" w:rsidRPr="000360E0" w:rsidRDefault="001D15AD" w:rsidP="00530992">
            <w:pPr>
              <w:pStyle w:val="ListParagraph"/>
              <w:numPr>
                <w:ilvl w:val="0"/>
                <w:numId w:val="6"/>
              </w:numPr>
              <w:spacing w:after="0" w:line="240" w:lineRule="auto"/>
              <w:rPr>
                <w:rFonts w:cs="Calibri"/>
                <w:b/>
                <w:sz w:val="24"/>
                <w:szCs w:val="24"/>
              </w:rPr>
            </w:pPr>
            <w:r w:rsidRPr="001D15AD">
              <w:rPr>
                <w:rFonts w:cs="Calibri"/>
                <w:b/>
                <w:sz w:val="24"/>
                <w:szCs w:val="24"/>
              </w:rPr>
              <w:t>Music</w:t>
            </w:r>
            <w:r>
              <w:rPr>
                <w:rFonts w:cs="Calibri"/>
                <w:bCs/>
                <w:sz w:val="24"/>
                <w:szCs w:val="24"/>
              </w:rPr>
              <w:t xml:space="preserve"> </w:t>
            </w:r>
            <w:r w:rsidR="005A0B11">
              <w:rPr>
                <w:rFonts w:cs="Calibri"/>
                <w:bCs/>
                <w:sz w:val="24"/>
                <w:szCs w:val="24"/>
              </w:rPr>
              <w:t>–</w:t>
            </w:r>
            <w:r>
              <w:rPr>
                <w:rFonts w:cs="Calibri"/>
                <w:bCs/>
                <w:sz w:val="24"/>
                <w:szCs w:val="24"/>
              </w:rPr>
              <w:t xml:space="preserve"> </w:t>
            </w:r>
            <w:r w:rsidR="005A0B11">
              <w:rPr>
                <w:rFonts w:cs="Calibri"/>
                <w:bCs/>
                <w:sz w:val="24"/>
                <w:szCs w:val="24"/>
              </w:rPr>
              <w:t>Consider if</w:t>
            </w:r>
            <w:r w:rsidR="00530992">
              <w:rPr>
                <w:rFonts w:cs="Calibri"/>
                <w:bCs/>
                <w:sz w:val="24"/>
                <w:szCs w:val="24"/>
              </w:rPr>
              <w:t xml:space="preserve"> the pupil </w:t>
            </w:r>
            <w:r w:rsidR="005A0B11">
              <w:rPr>
                <w:rFonts w:cs="Calibri"/>
                <w:bCs/>
                <w:sz w:val="24"/>
                <w:szCs w:val="24"/>
              </w:rPr>
              <w:t xml:space="preserve">can </w:t>
            </w:r>
            <w:r w:rsidR="00530992">
              <w:rPr>
                <w:rFonts w:cs="Calibri"/>
                <w:bCs/>
                <w:sz w:val="24"/>
                <w:szCs w:val="24"/>
              </w:rPr>
              <w:t>access listening tasks</w:t>
            </w:r>
            <w:r w:rsidR="005A0B11">
              <w:rPr>
                <w:rFonts w:cs="Calibri"/>
                <w:bCs/>
                <w:sz w:val="24"/>
                <w:szCs w:val="24"/>
              </w:rPr>
              <w:t>.</w:t>
            </w:r>
          </w:p>
          <w:p w14:paraId="22E67FC0" w14:textId="77777777" w:rsidR="00530992" w:rsidRPr="00D956D2" w:rsidRDefault="00530992" w:rsidP="00530992">
            <w:pPr>
              <w:pStyle w:val="ListParagraph"/>
              <w:numPr>
                <w:ilvl w:val="0"/>
                <w:numId w:val="6"/>
              </w:numPr>
              <w:spacing w:after="0" w:line="240" w:lineRule="auto"/>
              <w:rPr>
                <w:rFonts w:cs="Calibri"/>
                <w:b/>
                <w:sz w:val="24"/>
                <w:szCs w:val="24"/>
              </w:rPr>
            </w:pPr>
            <w:r>
              <w:rPr>
                <w:rFonts w:cs="Calibri"/>
                <w:b/>
                <w:bCs/>
                <w:sz w:val="24"/>
                <w:szCs w:val="24"/>
              </w:rPr>
              <w:t xml:space="preserve">Modern Foreign Languages- </w:t>
            </w:r>
            <w:r w:rsidRPr="000360E0">
              <w:rPr>
                <w:rFonts w:cs="Calibri"/>
                <w:sz w:val="24"/>
                <w:szCs w:val="24"/>
              </w:rPr>
              <w:t xml:space="preserve">Ensure </w:t>
            </w:r>
            <w:r>
              <w:rPr>
                <w:rFonts w:cs="Calibri"/>
                <w:sz w:val="24"/>
                <w:szCs w:val="24"/>
              </w:rPr>
              <w:t xml:space="preserve">pupil </w:t>
            </w:r>
            <w:proofErr w:type="gramStart"/>
            <w:r>
              <w:rPr>
                <w:rFonts w:cs="Calibri"/>
                <w:sz w:val="24"/>
                <w:szCs w:val="24"/>
              </w:rPr>
              <w:t>has best auditory access at all times</w:t>
            </w:r>
            <w:proofErr w:type="gramEnd"/>
            <w:r>
              <w:rPr>
                <w:rFonts w:cs="Calibri"/>
                <w:sz w:val="24"/>
                <w:szCs w:val="24"/>
              </w:rPr>
              <w:t xml:space="preserve"> and access to lip pattern including in assessments.</w:t>
            </w:r>
          </w:p>
          <w:p w14:paraId="7FBFA54A" w14:textId="77777777" w:rsidR="00530992" w:rsidRDefault="00530992" w:rsidP="00530992">
            <w:pPr>
              <w:pStyle w:val="ListParagraph"/>
              <w:numPr>
                <w:ilvl w:val="0"/>
                <w:numId w:val="6"/>
              </w:numPr>
              <w:spacing w:after="0" w:line="240" w:lineRule="auto"/>
              <w:rPr>
                <w:rFonts w:cs="Calibri"/>
                <w:b/>
                <w:sz w:val="24"/>
                <w:szCs w:val="24"/>
              </w:rPr>
            </w:pPr>
            <w:r>
              <w:rPr>
                <w:rFonts w:cs="Calibri"/>
                <w:b/>
                <w:sz w:val="24"/>
                <w:szCs w:val="24"/>
              </w:rPr>
              <w:t>Science-</w:t>
            </w:r>
            <w:r w:rsidRPr="00D956D2">
              <w:rPr>
                <w:rFonts w:cs="Calibri"/>
                <w:bCs/>
                <w:sz w:val="24"/>
                <w:szCs w:val="24"/>
              </w:rPr>
              <w:t xml:space="preserve">If </w:t>
            </w:r>
            <w:r>
              <w:rPr>
                <w:rFonts w:cs="Calibri"/>
                <w:bCs/>
                <w:sz w:val="24"/>
                <w:szCs w:val="24"/>
              </w:rPr>
              <w:t>appropriate consider providing a glossary</w:t>
            </w:r>
          </w:p>
          <w:p w14:paraId="7634FF17" w14:textId="77777777" w:rsidR="00530992" w:rsidRPr="009D1F75" w:rsidRDefault="00530992" w:rsidP="00530992">
            <w:pPr>
              <w:pStyle w:val="ListParagraph"/>
              <w:numPr>
                <w:ilvl w:val="0"/>
                <w:numId w:val="6"/>
              </w:numPr>
              <w:spacing w:after="0" w:line="240" w:lineRule="auto"/>
              <w:rPr>
                <w:rFonts w:cs="Calibri"/>
                <w:b/>
                <w:sz w:val="24"/>
                <w:szCs w:val="24"/>
              </w:rPr>
            </w:pPr>
            <w:r>
              <w:rPr>
                <w:rFonts w:cs="Calibri"/>
                <w:b/>
                <w:sz w:val="24"/>
                <w:szCs w:val="24"/>
              </w:rPr>
              <w:t xml:space="preserve">Homework instructions </w:t>
            </w:r>
            <w:r w:rsidRPr="00D956D2">
              <w:rPr>
                <w:rFonts w:cs="Calibri"/>
                <w:bCs/>
                <w:sz w:val="24"/>
                <w:szCs w:val="24"/>
              </w:rPr>
              <w:t>– Please give these in a written form</w:t>
            </w:r>
            <w:r>
              <w:rPr>
                <w:rFonts w:cs="Calibri"/>
                <w:bCs/>
                <w:sz w:val="24"/>
                <w:szCs w:val="24"/>
              </w:rPr>
              <w:t xml:space="preserve"> or place on school system accessible to pupils and parents. Avoid giving verbal instructions whilst pupils are packing away belongings</w:t>
            </w:r>
          </w:p>
          <w:p w14:paraId="6A2B1541" w14:textId="559BEB53" w:rsidR="00530992" w:rsidRPr="009D1F75" w:rsidRDefault="00530992" w:rsidP="00530992">
            <w:pPr>
              <w:pStyle w:val="ListParagraph"/>
              <w:numPr>
                <w:ilvl w:val="0"/>
                <w:numId w:val="6"/>
              </w:numPr>
              <w:spacing w:after="0" w:line="240" w:lineRule="auto"/>
              <w:rPr>
                <w:rFonts w:cs="Calibri"/>
                <w:b/>
                <w:sz w:val="24"/>
                <w:szCs w:val="24"/>
              </w:rPr>
            </w:pPr>
            <w:r>
              <w:rPr>
                <w:rFonts w:cs="Calibri"/>
                <w:b/>
                <w:sz w:val="24"/>
                <w:szCs w:val="24"/>
              </w:rPr>
              <w:t xml:space="preserve"> Assemblies – </w:t>
            </w:r>
            <w:r w:rsidRPr="009D1F75">
              <w:rPr>
                <w:rFonts w:cs="Calibri"/>
                <w:bCs/>
                <w:sz w:val="24"/>
                <w:szCs w:val="24"/>
              </w:rPr>
              <w:t xml:space="preserve">consider </w:t>
            </w:r>
            <w:r w:rsidR="001D15AD">
              <w:rPr>
                <w:rFonts w:cs="Calibri"/>
                <w:bCs/>
                <w:sz w:val="24"/>
                <w:szCs w:val="24"/>
              </w:rPr>
              <w:t>seating position of the pupil and his/her class.</w:t>
            </w:r>
          </w:p>
          <w:p w14:paraId="11DB6137" w14:textId="2B114E00" w:rsidR="00530992" w:rsidRPr="00D956D2" w:rsidRDefault="00530992" w:rsidP="00530992">
            <w:pPr>
              <w:pStyle w:val="ListParagraph"/>
              <w:numPr>
                <w:ilvl w:val="0"/>
                <w:numId w:val="6"/>
              </w:numPr>
              <w:spacing w:after="0" w:line="240" w:lineRule="auto"/>
              <w:rPr>
                <w:rFonts w:cs="Calibri"/>
                <w:b/>
                <w:sz w:val="24"/>
                <w:szCs w:val="24"/>
              </w:rPr>
            </w:pPr>
            <w:r>
              <w:rPr>
                <w:rFonts w:cs="Calibri"/>
                <w:b/>
                <w:sz w:val="24"/>
                <w:szCs w:val="24"/>
              </w:rPr>
              <w:t xml:space="preserve"> PE- </w:t>
            </w:r>
            <w:r>
              <w:rPr>
                <w:rFonts w:cs="Calibri"/>
                <w:bCs/>
                <w:sz w:val="24"/>
                <w:szCs w:val="24"/>
              </w:rPr>
              <w:t xml:space="preserve">Sports halls are generally very reverberant (echoey). Ensure pupil is close to and facing the person giving instructions. If the pupil is last to start or stop an </w:t>
            </w:r>
            <w:r w:rsidR="00437C5A">
              <w:rPr>
                <w:rFonts w:cs="Calibri"/>
                <w:bCs/>
                <w:sz w:val="24"/>
                <w:szCs w:val="24"/>
              </w:rPr>
              <w:t>activity,</w:t>
            </w:r>
            <w:r>
              <w:rPr>
                <w:rFonts w:cs="Calibri"/>
                <w:bCs/>
                <w:sz w:val="24"/>
                <w:szCs w:val="24"/>
              </w:rPr>
              <w:t xml:space="preserve"> consider it is likely to be due to poor auditory access.</w:t>
            </w:r>
          </w:p>
        </w:tc>
      </w:tr>
      <w:tr w:rsidR="00530992" w14:paraId="264DBA23" w14:textId="77777777" w:rsidTr="00FE77AD">
        <w:tc>
          <w:tcPr>
            <w:tcW w:w="1985" w:type="dxa"/>
          </w:tcPr>
          <w:p w14:paraId="6BCE8878" w14:textId="77777777" w:rsidR="00530992" w:rsidRDefault="00530992" w:rsidP="00886EE1">
            <w:pPr>
              <w:rPr>
                <w:rFonts w:eastAsia="Times New Roman" w:cs="Calibri"/>
                <w:b/>
                <w:sz w:val="28"/>
                <w:szCs w:val="28"/>
              </w:rPr>
            </w:pPr>
            <w:r>
              <w:rPr>
                <w:noProof/>
              </w:rPr>
              <w:drawing>
                <wp:anchor distT="0" distB="0" distL="114300" distR="114300" simplePos="0" relativeHeight="251666432" behindDoc="1" locked="0" layoutInCell="1" allowOverlap="1" wp14:anchorId="56103E4D" wp14:editId="6A9E611F">
                  <wp:simplePos x="0" y="0"/>
                  <wp:positionH relativeFrom="column">
                    <wp:posOffset>-4289</wp:posOffset>
                  </wp:positionH>
                  <wp:positionV relativeFrom="paragraph">
                    <wp:posOffset>189919</wp:posOffset>
                  </wp:positionV>
                  <wp:extent cx="1104181" cy="711704"/>
                  <wp:effectExtent l="0" t="0" r="1270" b="0"/>
                  <wp:wrapTight wrapText="bothSides">
                    <wp:wrapPolygon edited="0">
                      <wp:start x="0" y="0"/>
                      <wp:lineTo x="0" y="20829"/>
                      <wp:lineTo x="21252" y="20829"/>
                      <wp:lineTo x="21252" y="0"/>
                      <wp:lineTo x="0" y="0"/>
                    </wp:wrapPolygon>
                  </wp:wrapTight>
                  <wp:docPr id="20" name="Picture 20" descr="Editable School Timetable Templ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ditable School Timetable Template"/>
                          <pic:cNvPicPr>
                            <a:picLocks noChangeAspect="1" noChangeArrowheads="1"/>
                          </pic:cNvPicPr>
                        </pic:nvPicPr>
                        <pic:blipFill rotWithShape="1">
                          <a:blip r:embed="rId24">
                            <a:extLst>
                              <a:ext uri="{28A0092B-C50C-407E-A947-70E740481C1C}">
                                <a14:useLocalDpi xmlns:a14="http://schemas.microsoft.com/office/drawing/2010/main" val="0"/>
                              </a:ext>
                            </a:extLst>
                          </a:blip>
                          <a:srcRect l="19225" r="15678"/>
                          <a:stretch/>
                        </pic:blipFill>
                        <pic:spPr bwMode="auto">
                          <a:xfrm>
                            <a:off x="0" y="0"/>
                            <a:ext cx="1105748" cy="712714"/>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8647" w:type="dxa"/>
            <w:vMerge/>
          </w:tcPr>
          <w:p w14:paraId="6D56642B" w14:textId="77777777" w:rsidR="00530992" w:rsidRDefault="00530992" w:rsidP="00886EE1">
            <w:pPr>
              <w:rPr>
                <w:rFonts w:eastAsia="Times New Roman" w:cs="Calibri"/>
                <w:b/>
                <w:sz w:val="28"/>
                <w:szCs w:val="28"/>
              </w:rPr>
            </w:pPr>
          </w:p>
        </w:tc>
      </w:tr>
    </w:tbl>
    <w:p w14:paraId="4A513D3D" w14:textId="4A4CA42A" w:rsidR="001D15AD" w:rsidRPr="001D15AD" w:rsidRDefault="001D15AD" w:rsidP="00530992">
      <w:pPr>
        <w:spacing w:after="0" w:line="240" w:lineRule="auto"/>
        <w:rPr>
          <w:rFonts w:eastAsia="Times New Roman" w:cs="Calibri"/>
          <w:b/>
          <w:sz w:val="4"/>
          <w:szCs w:val="4"/>
        </w:rPr>
      </w:pPr>
    </w:p>
    <w:tbl>
      <w:tblPr>
        <w:tblStyle w:val="TableGrid"/>
        <w:tblW w:w="10632" w:type="dxa"/>
        <w:tblInd w:w="-147" w:type="dxa"/>
        <w:tblLook w:val="04A0" w:firstRow="1" w:lastRow="0" w:firstColumn="1" w:lastColumn="0" w:noHBand="0" w:noVBand="1"/>
      </w:tblPr>
      <w:tblGrid>
        <w:gridCol w:w="1986"/>
        <w:gridCol w:w="8646"/>
      </w:tblGrid>
      <w:tr w:rsidR="00530992" w14:paraId="615D1F4F" w14:textId="77777777" w:rsidTr="00FE77AD">
        <w:trPr>
          <w:trHeight w:val="282"/>
        </w:trPr>
        <w:tc>
          <w:tcPr>
            <w:tcW w:w="1986" w:type="dxa"/>
          </w:tcPr>
          <w:p w14:paraId="5878FF78" w14:textId="702390AB" w:rsidR="00530992" w:rsidRPr="0015002D" w:rsidRDefault="00530992" w:rsidP="00886EE1">
            <w:pPr>
              <w:rPr>
                <w:sz w:val="24"/>
                <w:szCs w:val="24"/>
              </w:rPr>
            </w:pPr>
            <w:r w:rsidRPr="0015002D">
              <w:rPr>
                <w:rFonts w:cs="Calibri"/>
                <w:b/>
                <w:sz w:val="28"/>
                <w:szCs w:val="28"/>
              </w:rPr>
              <w:t>Deaf Awareness Training</w:t>
            </w:r>
          </w:p>
        </w:tc>
        <w:tc>
          <w:tcPr>
            <w:tcW w:w="8646" w:type="dxa"/>
            <w:vMerge w:val="restart"/>
          </w:tcPr>
          <w:p w14:paraId="34ED7AFB" w14:textId="794F837A" w:rsidR="00530992" w:rsidRPr="0015002D" w:rsidRDefault="00530992" w:rsidP="001D15AD">
            <w:pPr>
              <w:pStyle w:val="ListParagraph"/>
              <w:numPr>
                <w:ilvl w:val="0"/>
                <w:numId w:val="9"/>
              </w:numPr>
              <w:ind w:left="360"/>
              <w:rPr>
                <w:sz w:val="24"/>
                <w:szCs w:val="24"/>
              </w:rPr>
            </w:pPr>
            <w:r w:rsidRPr="0015002D">
              <w:rPr>
                <w:sz w:val="24"/>
                <w:szCs w:val="24"/>
              </w:rPr>
              <w:t xml:space="preserve">The following link can be used to view an online deaf awareness course leading to a certificate of completion produced by Sensory Support. It is highly recommended that all staff working with </w:t>
            </w:r>
            <w:r w:rsidR="00175513">
              <w:rPr>
                <w:sz w:val="24"/>
                <w:szCs w:val="24"/>
              </w:rPr>
              <w:t>the pupil</w:t>
            </w:r>
            <w:r w:rsidRPr="0015002D">
              <w:rPr>
                <w:sz w:val="24"/>
                <w:szCs w:val="24"/>
              </w:rPr>
              <w:t xml:space="preserve"> should complete this course. It should take approximately 1 hour. </w:t>
            </w:r>
            <w:r w:rsidR="00175513">
              <w:rPr>
                <w:sz w:val="24"/>
                <w:szCs w:val="24"/>
              </w:rPr>
              <w:t xml:space="preserve">(Further training, </w:t>
            </w:r>
            <w:r w:rsidR="00175513" w:rsidRPr="00175513">
              <w:rPr>
                <w:b/>
                <w:bCs/>
                <w:i/>
                <w:iCs/>
                <w:sz w:val="24"/>
                <w:szCs w:val="24"/>
              </w:rPr>
              <w:t>Supporting Children with a Mild Hearing Loss</w:t>
            </w:r>
            <w:r w:rsidR="00175513">
              <w:rPr>
                <w:b/>
                <w:bCs/>
                <w:i/>
                <w:iCs/>
                <w:sz w:val="24"/>
                <w:szCs w:val="24"/>
              </w:rPr>
              <w:t>,</w:t>
            </w:r>
            <w:r w:rsidR="00175513">
              <w:rPr>
                <w:sz w:val="24"/>
                <w:szCs w:val="24"/>
              </w:rPr>
              <w:t xml:space="preserve"> can be found on the Local Offer website – Hearing Support) </w:t>
            </w:r>
            <w:hyperlink r:id="rId25" w:history="1">
              <w:r w:rsidR="00175513" w:rsidRPr="00066DD6">
                <w:rPr>
                  <w:rStyle w:val="Hyperlink"/>
                </w:rPr>
                <w:t>https://accesstoeducation.birmingham.gov.uk/courses/deaf-awareness-in-education/</w:t>
              </w:r>
            </w:hyperlink>
          </w:p>
          <w:p w14:paraId="1593C79A" w14:textId="23382B0F" w:rsidR="00175513" w:rsidRPr="00175513" w:rsidRDefault="00530992" w:rsidP="00175513">
            <w:pPr>
              <w:pStyle w:val="ListParagraph"/>
              <w:numPr>
                <w:ilvl w:val="0"/>
                <w:numId w:val="8"/>
              </w:numPr>
              <w:ind w:left="360"/>
              <w:rPr>
                <w:sz w:val="24"/>
                <w:szCs w:val="24"/>
              </w:rPr>
            </w:pPr>
            <w:r w:rsidRPr="0015002D">
              <w:rPr>
                <w:sz w:val="24"/>
                <w:szCs w:val="24"/>
              </w:rPr>
              <w:t>Please download the certificate as evidence you have completed the course</w:t>
            </w:r>
            <w:r w:rsidR="001D15AD">
              <w:rPr>
                <w:sz w:val="24"/>
                <w:szCs w:val="24"/>
              </w:rPr>
              <w:t>.</w:t>
            </w:r>
          </w:p>
        </w:tc>
      </w:tr>
      <w:tr w:rsidR="00530992" w14:paraId="69ACDA95" w14:textId="77777777" w:rsidTr="00FE77AD">
        <w:trPr>
          <w:trHeight w:val="281"/>
        </w:trPr>
        <w:tc>
          <w:tcPr>
            <w:tcW w:w="1986" w:type="dxa"/>
          </w:tcPr>
          <w:p w14:paraId="4C86F4A9" w14:textId="3AD83A87" w:rsidR="00530992" w:rsidRPr="0015002D" w:rsidRDefault="00530992" w:rsidP="00886EE1">
            <w:pPr>
              <w:jc w:val="center"/>
              <w:rPr>
                <w:sz w:val="24"/>
                <w:szCs w:val="24"/>
              </w:rPr>
            </w:pPr>
            <w:r>
              <w:rPr>
                <w:rFonts w:ascii="Comic Sans MS" w:eastAsia="Times New Roman" w:hAnsi="Comic Sans MS" w:cs="Arial"/>
                <w:b/>
                <w:noProof/>
                <w:sz w:val="26"/>
                <w:szCs w:val="26"/>
              </w:rPr>
              <w:drawing>
                <wp:inline distT="0" distB="0" distL="0" distR="0" wp14:anchorId="06676124" wp14:editId="54F5D62F">
                  <wp:extent cx="908626" cy="785003"/>
                  <wp:effectExtent l="0" t="0" r="635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913879" cy="789542"/>
                          </a:xfrm>
                          <a:prstGeom prst="rect">
                            <a:avLst/>
                          </a:prstGeom>
                          <a:noFill/>
                          <a:ln>
                            <a:noFill/>
                          </a:ln>
                        </pic:spPr>
                      </pic:pic>
                    </a:graphicData>
                  </a:graphic>
                </wp:inline>
              </w:drawing>
            </w:r>
          </w:p>
        </w:tc>
        <w:tc>
          <w:tcPr>
            <w:tcW w:w="8646" w:type="dxa"/>
            <w:vMerge/>
          </w:tcPr>
          <w:p w14:paraId="7064E4DD" w14:textId="77777777" w:rsidR="00530992" w:rsidRPr="0015002D" w:rsidRDefault="00530992" w:rsidP="00886EE1">
            <w:pPr>
              <w:rPr>
                <w:sz w:val="24"/>
                <w:szCs w:val="24"/>
              </w:rPr>
            </w:pPr>
          </w:p>
        </w:tc>
      </w:tr>
      <w:tr w:rsidR="00F6190F" w14:paraId="19ADA171" w14:textId="77777777" w:rsidTr="00C5569B">
        <w:trPr>
          <w:trHeight w:val="50"/>
        </w:trPr>
        <w:tc>
          <w:tcPr>
            <w:tcW w:w="10632" w:type="dxa"/>
            <w:gridSpan w:val="2"/>
          </w:tcPr>
          <w:p w14:paraId="79144525" w14:textId="77777777" w:rsidR="00F6190F" w:rsidRPr="00F6190F" w:rsidRDefault="00F6190F" w:rsidP="00F6190F">
            <w:pPr>
              <w:rPr>
                <w:rFonts w:cs="Calibri"/>
                <w:sz w:val="4"/>
                <w:szCs w:val="4"/>
              </w:rPr>
            </w:pPr>
          </w:p>
        </w:tc>
      </w:tr>
      <w:tr w:rsidR="00F6190F" w14:paraId="29183F13" w14:textId="77777777" w:rsidTr="00F6190F">
        <w:trPr>
          <w:trHeight w:val="1821"/>
        </w:trPr>
        <w:tc>
          <w:tcPr>
            <w:tcW w:w="1986" w:type="dxa"/>
          </w:tcPr>
          <w:p w14:paraId="702A46E5" w14:textId="39489A79" w:rsidR="00F6190F" w:rsidRPr="0015002D" w:rsidRDefault="00F6190F" w:rsidP="00FE77AD">
            <w:pPr>
              <w:rPr>
                <w:sz w:val="24"/>
                <w:szCs w:val="24"/>
              </w:rPr>
            </w:pPr>
            <w:r>
              <w:rPr>
                <w:rFonts w:eastAsia="Times New Roman" w:cs="Calibri"/>
                <w:b/>
                <w:noProof/>
                <w:sz w:val="32"/>
                <w:szCs w:val="32"/>
              </w:rPr>
              <w:drawing>
                <wp:anchor distT="0" distB="0" distL="114300" distR="114300" simplePos="0" relativeHeight="251672576" behindDoc="1" locked="0" layoutInCell="1" allowOverlap="1" wp14:anchorId="1669BE34" wp14:editId="6691A1C2">
                  <wp:simplePos x="0" y="0"/>
                  <wp:positionH relativeFrom="column">
                    <wp:posOffset>161290</wp:posOffset>
                  </wp:positionH>
                  <wp:positionV relativeFrom="page">
                    <wp:posOffset>445770</wp:posOffset>
                  </wp:positionV>
                  <wp:extent cx="631825" cy="538480"/>
                  <wp:effectExtent l="0" t="0" r="0" b="0"/>
                  <wp:wrapTight wrapText="bothSides">
                    <wp:wrapPolygon edited="0">
                      <wp:start x="0" y="0"/>
                      <wp:lineTo x="0" y="20632"/>
                      <wp:lineTo x="20840" y="20632"/>
                      <wp:lineTo x="20840" y="0"/>
                      <wp:lineTo x="0" y="0"/>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31825" cy="538480"/>
                          </a:xfrm>
                          <a:prstGeom prst="rect">
                            <a:avLst/>
                          </a:prstGeom>
                          <a:noFill/>
                        </pic:spPr>
                      </pic:pic>
                    </a:graphicData>
                  </a:graphic>
                  <wp14:sizeRelH relativeFrom="margin">
                    <wp14:pctWidth>0</wp14:pctWidth>
                  </wp14:sizeRelH>
                  <wp14:sizeRelV relativeFrom="margin">
                    <wp14:pctHeight>0</wp14:pctHeight>
                  </wp14:sizeRelV>
                </wp:anchor>
              </w:drawing>
            </w:r>
            <w:r w:rsidRPr="0015002D">
              <w:rPr>
                <w:b/>
                <w:sz w:val="28"/>
                <w:szCs w:val="28"/>
              </w:rPr>
              <w:t>Exam Access Arrangements</w:t>
            </w:r>
            <w:r w:rsidRPr="0015002D">
              <w:rPr>
                <w:b/>
                <w:noProof/>
                <w:color w:val="1A0DAB"/>
                <w:sz w:val="28"/>
                <w:szCs w:val="28"/>
              </w:rPr>
              <w:t xml:space="preserve"> </w:t>
            </w:r>
          </w:p>
        </w:tc>
        <w:tc>
          <w:tcPr>
            <w:tcW w:w="8646" w:type="dxa"/>
          </w:tcPr>
          <w:p w14:paraId="54325299" w14:textId="049266CA" w:rsidR="00F6190F" w:rsidRPr="001D15AD" w:rsidRDefault="00F6190F" w:rsidP="001D15AD">
            <w:pPr>
              <w:pStyle w:val="ListParagraph"/>
              <w:numPr>
                <w:ilvl w:val="0"/>
                <w:numId w:val="10"/>
              </w:numPr>
              <w:spacing w:after="0" w:line="240" w:lineRule="auto"/>
              <w:rPr>
                <w:rFonts w:cs="Calibri"/>
                <w:sz w:val="23"/>
                <w:szCs w:val="23"/>
              </w:rPr>
            </w:pPr>
            <w:r w:rsidRPr="001D15AD">
              <w:rPr>
                <w:rFonts w:cs="Calibri"/>
                <w:sz w:val="23"/>
                <w:szCs w:val="23"/>
              </w:rPr>
              <w:t xml:space="preserve">Please make sure that the pupil is practising now for any special exam considerations.  These should be applied to any informal and formal examinations, especially for subjects such as Modern Foreign Language involving listening assessments </w:t>
            </w:r>
          </w:p>
          <w:p w14:paraId="29978BCE" w14:textId="77777777" w:rsidR="00F6190F" w:rsidRPr="001D15AD" w:rsidRDefault="00F6190F" w:rsidP="001D15AD">
            <w:pPr>
              <w:pStyle w:val="ListParagraph"/>
              <w:numPr>
                <w:ilvl w:val="0"/>
                <w:numId w:val="11"/>
              </w:numPr>
              <w:spacing w:after="0" w:line="240" w:lineRule="auto"/>
              <w:rPr>
                <w:rFonts w:cs="Calibri"/>
                <w:sz w:val="23"/>
                <w:szCs w:val="23"/>
              </w:rPr>
            </w:pPr>
            <w:r w:rsidRPr="001D15AD">
              <w:rPr>
                <w:rFonts w:cs="Calibri"/>
                <w:sz w:val="23"/>
                <w:szCs w:val="23"/>
              </w:rPr>
              <w:t xml:space="preserve">Any further considerations should be assessed by the SENCo with evidence </w:t>
            </w:r>
          </w:p>
          <w:p w14:paraId="0B17BF72" w14:textId="0A800AF7" w:rsidR="00F6190F" w:rsidRPr="001D15AD" w:rsidRDefault="00F6190F" w:rsidP="001D15AD">
            <w:pPr>
              <w:rPr>
                <w:sz w:val="24"/>
                <w:szCs w:val="24"/>
              </w:rPr>
            </w:pPr>
            <w:r w:rsidRPr="0015002D">
              <w:rPr>
                <w:rFonts w:cs="Calibri"/>
                <w:sz w:val="23"/>
                <w:szCs w:val="23"/>
              </w:rPr>
              <w:t xml:space="preserve">For more information, ensure that you visit the JCQ website at </w:t>
            </w:r>
            <w:hyperlink r:id="rId28" w:history="1">
              <w:r w:rsidRPr="0015002D">
                <w:rPr>
                  <w:rStyle w:val="Hyperlink"/>
                  <w:rFonts w:cs="Calibri"/>
                  <w:sz w:val="23"/>
                  <w:szCs w:val="23"/>
                </w:rPr>
                <w:t>https://www.jcq.org.uk/exams-office/access-arrangements</w:t>
              </w:r>
            </w:hyperlink>
          </w:p>
        </w:tc>
      </w:tr>
    </w:tbl>
    <w:p w14:paraId="40E0AD5B" w14:textId="0BBAE00F" w:rsidR="00530992" w:rsidRPr="00FE77AD" w:rsidRDefault="00530992" w:rsidP="00AB0C89">
      <w:pPr>
        <w:spacing w:after="0" w:line="240" w:lineRule="auto"/>
        <w:rPr>
          <w:rFonts w:eastAsia="Times New Roman" w:cs="Calibri"/>
          <w:b/>
          <w:sz w:val="4"/>
          <w:szCs w:val="4"/>
        </w:rPr>
      </w:pPr>
    </w:p>
    <w:tbl>
      <w:tblPr>
        <w:tblStyle w:val="TableGrid"/>
        <w:tblW w:w="0" w:type="auto"/>
        <w:tblInd w:w="-147" w:type="dxa"/>
        <w:tblLook w:val="04A0" w:firstRow="1" w:lastRow="0" w:firstColumn="1" w:lastColumn="0" w:noHBand="0" w:noVBand="1"/>
      </w:tblPr>
      <w:tblGrid>
        <w:gridCol w:w="1986"/>
        <w:gridCol w:w="8617"/>
      </w:tblGrid>
      <w:tr w:rsidR="00FE77AD" w14:paraId="3B39D649" w14:textId="77777777" w:rsidTr="00F6190F">
        <w:trPr>
          <w:trHeight w:val="278"/>
        </w:trPr>
        <w:tc>
          <w:tcPr>
            <w:tcW w:w="1986" w:type="dxa"/>
          </w:tcPr>
          <w:p w14:paraId="61E0899E" w14:textId="6CE31E62" w:rsidR="00FE77AD" w:rsidRPr="00FE77AD" w:rsidRDefault="00FE77AD" w:rsidP="00AB0C89">
            <w:pPr>
              <w:rPr>
                <w:rFonts w:eastAsia="Times New Roman" w:cs="Calibri"/>
                <w:b/>
                <w:sz w:val="16"/>
                <w:szCs w:val="16"/>
              </w:rPr>
            </w:pPr>
            <w:r>
              <w:rPr>
                <w:noProof/>
              </w:rPr>
              <w:drawing>
                <wp:anchor distT="0" distB="0" distL="114300" distR="114300" simplePos="0" relativeHeight="251669504" behindDoc="1" locked="0" layoutInCell="1" allowOverlap="1" wp14:anchorId="60117668" wp14:editId="51613CCF">
                  <wp:simplePos x="0" y="0"/>
                  <wp:positionH relativeFrom="column">
                    <wp:posOffset>59115</wp:posOffset>
                  </wp:positionH>
                  <wp:positionV relativeFrom="paragraph">
                    <wp:posOffset>106356</wp:posOffset>
                  </wp:positionV>
                  <wp:extent cx="1040130" cy="692150"/>
                  <wp:effectExtent l="38100" t="38100" r="45720" b="31750"/>
                  <wp:wrapTight wrapText="bothSides">
                    <wp:wrapPolygon edited="0">
                      <wp:start x="-791" y="-1189"/>
                      <wp:lineTo x="-791" y="21996"/>
                      <wp:lineTo x="22154" y="21996"/>
                      <wp:lineTo x="22154" y="-1189"/>
                      <wp:lineTo x="-791" y="-1189"/>
                    </wp:wrapPolygon>
                  </wp:wrapTight>
                  <wp:docPr id="16" name="Picture 16" descr="Sponsor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ponsored image"/>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040130" cy="692150"/>
                          </a:xfrm>
                          <a:prstGeom prst="rect">
                            <a:avLst/>
                          </a:prstGeom>
                          <a:noFill/>
                          <a:ln w="38100">
                            <a:solidFill>
                              <a:schemeClr val="accent6"/>
                            </a:solidFill>
                          </a:ln>
                        </pic:spPr>
                      </pic:pic>
                    </a:graphicData>
                  </a:graphic>
                  <wp14:sizeRelH relativeFrom="margin">
                    <wp14:pctWidth>0</wp14:pctWidth>
                  </wp14:sizeRelH>
                  <wp14:sizeRelV relativeFrom="margin">
                    <wp14:pctHeight>0</wp14:pctHeight>
                  </wp14:sizeRelV>
                </wp:anchor>
              </w:drawing>
            </w:r>
          </w:p>
        </w:tc>
        <w:tc>
          <w:tcPr>
            <w:tcW w:w="8617" w:type="dxa"/>
          </w:tcPr>
          <w:p w14:paraId="42A4FD8F" w14:textId="7D556D20" w:rsidR="00FE77AD" w:rsidRPr="00FE77AD" w:rsidRDefault="00FE77AD" w:rsidP="00FE77AD">
            <w:pPr>
              <w:pStyle w:val="ListParagraph"/>
              <w:numPr>
                <w:ilvl w:val="0"/>
                <w:numId w:val="12"/>
              </w:numPr>
              <w:spacing w:after="0" w:line="240" w:lineRule="auto"/>
              <w:rPr>
                <w:rFonts w:eastAsia="Calibri" w:cs="Calibri"/>
                <w:bCs/>
                <w:sz w:val="24"/>
                <w:szCs w:val="24"/>
              </w:rPr>
            </w:pPr>
            <w:r w:rsidRPr="00FE77AD">
              <w:rPr>
                <w:rFonts w:eastAsia="Calibri" w:cs="Calibri"/>
                <w:bCs/>
                <w:sz w:val="24"/>
                <w:szCs w:val="24"/>
              </w:rPr>
              <w:t>If you would like to access more information</w:t>
            </w:r>
            <w:r>
              <w:rPr>
                <w:rFonts w:eastAsia="Calibri" w:cs="Calibri"/>
                <w:bCs/>
                <w:sz w:val="24"/>
                <w:szCs w:val="24"/>
              </w:rPr>
              <w:t xml:space="preserve"> register with the</w:t>
            </w:r>
            <w:r w:rsidRPr="00FE77AD">
              <w:rPr>
                <w:rFonts w:eastAsia="Calibri" w:cs="Calibri"/>
                <w:bCs/>
                <w:sz w:val="24"/>
                <w:szCs w:val="24"/>
              </w:rPr>
              <w:t xml:space="preserve"> National Deaf Children’s Society – UK’s largest charity for deaf children. In addition to a wide range of information, National Deaf Children’s Society also provide a free telephone helpline. For details visit: </w:t>
            </w:r>
            <w:hyperlink r:id="rId30" w:history="1">
              <w:r w:rsidRPr="006E2951">
                <w:rPr>
                  <w:rStyle w:val="Hyperlink"/>
                  <w:rFonts w:eastAsia="Calibri" w:cs="Calibri"/>
                  <w:bCs/>
                  <w:sz w:val="24"/>
                  <w:szCs w:val="24"/>
                </w:rPr>
                <w:t>www.ndcs.org.uk</w:t>
              </w:r>
            </w:hyperlink>
            <w:r>
              <w:rPr>
                <w:rFonts w:eastAsia="Calibri" w:cs="Calibri"/>
                <w:bCs/>
                <w:sz w:val="24"/>
                <w:szCs w:val="24"/>
              </w:rPr>
              <w:t xml:space="preserve"> </w:t>
            </w:r>
            <w:r w:rsidRPr="00FE77AD">
              <w:rPr>
                <w:rFonts w:eastAsia="Calibri" w:cs="Calibri"/>
                <w:bCs/>
                <w:sz w:val="24"/>
                <w:szCs w:val="24"/>
              </w:rPr>
              <w:t xml:space="preserve"> </w:t>
            </w:r>
          </w:p>
          <w:p w14:paraId="7E0C5C32" w14:textId="1E1E4049" w:rsidR="00F6190F" w:rsidRPr="00F6190F" w:rsidRDefault="00FE77AD" w:rsidP="00F6190F">
            <w:pPr>
              <w:numPr>
                <w:ilvl w:val="0"/>
                <w:numId w:val="12"/>
              </w:numPr>
              <w:rPr>
                <w:rFonts w:eastAsia="Times New Roman" w:cs="Calibri"/>
                <w:bCs/>
                <w:sz w:val="32"/>
                <w:szCs w:val="32"/>
              </w:rPr>
            </w:pPr>
            <w:r w:rsidRPr="00FE77AD">
              <w:rPr>
                <w:rFonts w:cs="Calibri"/>
                <w:bCs/>
                <w:sz w:val="24"/>
                <w:szCs w:val="24"/>
              </w:rPr>
              <w:t xml:space="preserve">You may also wish to explore BID Services, a local charity who offer support for people who are deaf, hard of hearing, visually impaired or have a dual sensory loss. For details please visit: </w:t>
            </w:r>
            <w:hyperlink r:id="rId31" w:history="1">
              <w:r w:rsidRPr="006E2951">
                <w:rPr>
                  <w:rStyle w:val="Hyperlink"/>
                  <w:rFonts w:cs="Calibri"/>
                  <w:bCs/>
                  <w:sz w:val="24"/>
                  <w:szCs w:val="24"/>
                </w:rPr>
                <w:t>www.bid.org.uk</w:t>
              </w:r>
            </w:hyperlink>
            <w:r>
              <w:rPr>
                <w:rFonts w:cs="Calibri"/>
                <w:bCs/>
                <w:sz w:val="24"/>
                <w:szCs w:val="24"/>
              </w:rPr>
              <w:t xml:space="preserve"> </w:t>
            </w:r>
            <w:r w:rsidRPr="00FE77AD">
              <w:rPr>
                <w:rFonts w:cs="Calibri"/>
                <w:bCs/>
                <w:sz w:val="24"/>
                <w:szCs w:val="24"/>
              </w:rPr>
              <w:t xml:space="preserve">  </w:t>
            </w:r>
          </w:p>
        </w:tc>
      </w:tr>
    </w:tbl>
    <w:p w14:paraId="5B9E04DB" w14:textId="6FC37DD3" w:rsidR="00FE77AD" w:rsidRPr="00AB0C89" w:rsidRDefault="00FE77AD" w:rsidP="00AB0C89">
      <w:pPr>
        <w:spacing w:after="0" w:line="240" w:lineRule="auto"/>
        <w:rPr>
          <w:rFonts w:eastAsia="Times New Roman" w:cs="Calibri"/>
          <w:b/>
          <w:sz w:val="32"/>
          <w:szCs w:val="32"/>
        </w:rPr>
      </w:pPr>
    </w:p>
    <w:sectPr w:rsidR="00FE77AD" w:rsidRPr="00AB0C89" w:rsidSect="00AB0C89">
      <w:headerReference w:type="default" r:id="rId32"/>
      <w:footerReference w:type="default" r:id="rId33"/>
      <w:pgSz w:w="11906" w:h="16838"/>
      <w:pgMar w:top="720" w:right="720" w:bottom="720" w:left="720" w:header="708"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205FB6" w14:textId="77777777" w:rsidR="00A63CFD" w:rsidRDefault="00A63CFD" w:rsidP="00AB0C89">
      <w:pPr>
        <w:spacing w:after="0" w:line="240" w:lineRule="auto"/>
      </w:pPr>
      <w:r>
        <w:separator/>
      </w:r>
    </w:p>
  </w:endnote>
  <w:endnote w:type="continuationSeparator" w:id="0">
    <w:p w14:paraId="51B879A5" w14:textId="77777777" w:rsidR="00A63CFD" w:rsidRDefault="00A63CFD" w:rsidP="00AB0C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ヒラギノ角ゴ Pro W3">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5E6B8" w14:textId="0A55285F" w:rsidR="00AB0C89" w:rsidRDefault="00AB0C89">
    <w:pPr>
      <w:pStyle w:val="Footer"/>
    </w:pPr>
    <w:r>
      <w:t>Management Plan for Pupils with Mild Hearing Loss – Primary and Secondary schools</w:t>
    </w:r>
    <w:r w:rsidR="009118D6">
      <w:t xml:space="preserve">                 January 2023</w:t>
    </w:r>
  </w:p>
  <w:p w14:paraId="1C1B7411" w14:textId="5099F57B" w:rsidR="00437C5A" w:rsidRDefault="00437C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F5AA77" w14:textId="77777777" w:rsidR="00A63CFD" w:rsidRDefault="00A63CFD" w:rsidP="00AB0C89">
      <w:pPr>
        <w:spacing w:after="0" w:line="240" w:lineRule="auto"/>
      </w:pPr>
      <w:r>
        <w:separator/>
      </w:r>
    </w:p>
  </w:footnote>
  <w:footnote w:type="continuationSeparator" w:id="0">
    <w:p w14:paraId="7C7EEFA8" w14:textId="77777777" w:rsidR="00A63CFD" w:rsidRDefault="00A63CFD" w:rsidP="00AB0C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40BC3" w14:textId="0552A2E0" w:rsidR="00AB0C89" w:rsidRPr="00AB0C89" w:rsidRDefault="00AB0C89" w:rsidP="00AB0C89">
    <w:pPr>
      <w:rPr>
        <w:sz w:val="32"/>
        <w:szCs w:val="32"/>
      </w:rPr>
    </w:pPr>
    <w:r w:rsidRPr="00AB0C89">
      <w:rPr>
        <w:noProof/>
        <w:sz w:val="32"/>
        <w:szCs w:val="32"/>
      </w:rPr>
      <w:drawing>
        <wp:anchor distT="0" distB="0" distL="114300" distR="114300" simplePos="0" relativeHeight="251658240" behindDoc="1" locked="0" layoutInCell="1" allowOverlap="1" wp14:anchorId="76E7A461" wp14:editId="2C644F84">
          <wp:simplePos x="0" y="0"/>
          <wp:positionH relativeFrom="column">
            <wp:posOffset>4381500</wp:posOffset>
          </wp:positionH>
          <wp:positionV relativeFrom="paragraph">
            <wp:posOffset>-240030</wp:posOffset>
          </wp:positionV>
          <wp:extent cx="1809750" cy="581025"/>
          <wp:effectExtent l="0" t="0" r="0" b="9525"/>
          <wp:wrapTight wrapText="bothSides">
            <wp:wrapPolygon edited="0">
              <wp:start x="0" y="0"/>
              <wp:lineTo x="0" y="21246"/>
              <wp:lineTo x="21373" y="21246"/>
              <wp:lineTo x="21373" y="0"/>
              <wp:lineTo x="0" y="0"/>
            </wp:wrapPolygon>
          </wp:wrapTight>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09750" cy="581025"/>
                  </a:xfrm>
                  <a:prstGeom prst="rect">
                    <a:avLst/>
                  </a:prstGeom>
                  <a:noFill/>
                  <a:ln>
                    <a:noFill/>
                  </a:ln>
                </pic:spPr>
              </pic:pic>
            </a:graphicData>
          </a:graphic>
        </wp:anchor>
      </w:drawing>
    </w:r>
    <w:r w:rsidRPr="00AB0C89">
      <w:rPr>
        <w:sz w:val="32"/>
        <w:szCs w:val="32"/>
      </w:rPr>
      <w:t>Sensory Support – Hearing Support Team</w:t>
    </w:r>
  </w:p>
  <w:p w14:paraId="499C14CA" w14:textId="5CFD87E1" w:rsidR="00AB0C89" w:rsidRDefault="00AB0C89" w:rsidP="00AB0C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622B3"/>
    <w:multiLevelType w:val="hybridMultilevel"/>
    <w:tmpl w:val="A93293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C721E1E"/>
    <w:multiLevelType w:val="hybridMultilevel"/>
    <w:tmpl w:val="049AD12E"/>
    <w:lvl w:ilvl="0" w:tplc="B98E163A">
      <w:start w:val="1"/>
      <w:numFmt w:val="bullet"/>
      <w:lvlText w:val=""/>
      <w:lvlJc w:val="center"/>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EBF5DF9"/>
    <w:multiLevelType w:val="hybridMultilevel"/>
    <w:tmpl w:val="987EC1E2"/>
    <w:lvl w:ilvl="0" w:tplc="730AB210">
      <w:start w:val="1"/>
      <w:numFmt w:val="bullet"/>
      <w:lvlText w:val=""/>
      <w:lvlJc w:val="center"/>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42C229F"/>
    <w:multiLevelType w:val="hybridMultilevel"/>
    <w:tmpl w:val="D414B5C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A137C4D"/>
    <w:multiLevelType w:val="hybridMultilevel"/>
    <w:tmpl w:val="63EA61FE"/>
    <w:lvl w:ilvl="0" w:tplc="032E3C0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E60D16"/>
    <w:multiLevelType w:val="hybridMultilevel"/>
    <w:tmpl w:val="8A7EA6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840E8B"/>
    <w:multiLevelType w:val="hybridMultilevel"/>
    <w:tmpl w:val="F4CA99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BCE1199"/>
    <w:multiLevelType w:val="hybridMultilevel"/>
    <w:tmpl w:val="5B02CC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8E77E1B"/>
    <w:multiLevelType w:val="hybridMultilevel"/>
    <w:tmpl w:val="C99E42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5026381"/>
    <w:multiLevelType w:val="hybridMultilevel"/>
    <w:tmpl w:val="7662F85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6D311DC"/>
    <w:multiLevelType w:val="hybridMultilevel"/>
    <w:tmpl w:val="CF2EB2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1C42AD3"/>
    <w:multiLevelType w:val="hybridMultilevel"/>
    <w:tmpl w:val="BDE8EF6A"/>
    <w:lvl w:ilvl="0" w:tplc="3CE6BE86">
      <w:start w:val="1"/>
      <w:numFmt w:val="bullet"/>
      <w:lvlText w:val=""/>
      <w:lvlJc w:val="center"/>
      <w:pPr>
        <w:ind w:left="360" w:hanging="360"/>
      </w:pPr>
      <w:rPr>
        <w:rFonts w:ascii="Symbol" w:hAnsi="Symbol" w:hint="default"/>
        <w:b w:val="0"/>
        <w:bCs/>
        <w:sz w:val="24"/>
        <w:szCs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8"/>
  </w:num>
  <w:num w:numId="2">
    <w:abstractNumId w:val="0"/>
  </w:num>
  <w:num w:numId="3">
    <w:abstractNumId w:val="9"/>
  </w:num>
  <w:num w:numId="4">
    <w:abstractNumId w:val="3"/>
  </w:num>
  <w:num w:numId="5">
    <w:abstractNumId w:val="6"/>
  </w:num>
  <w:num w:numId="6">
    <w:abstractNumId w:val="7"/>
  </w:num>
  <w:num w:numId="7">
    <w:abstractNumId w:val="4"/>
  </w:num>
  <w:num w:numId="8">
    <w:abstractNumId w:val="10"/>
  </w:num>
  <w:num w:numId="9">
    <w:abstractNumId w:val="5"/>
  </w:num>
  <w:num w:numId="10">
    <w:abstractNumId w:val="2"/>
  </w:num>
  <w:num w:numId="11">
    <w:abstractNumId w:val="1"/>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C89"/>
    <w:rsid w:val="00175513"/>
    <w:rsid w:val="001D15AD"/>
    <w:rsid w:val="001F5E4E"/>
    <w:rsid w:val="002B70BF"/>
    <w:rsid w:val="002E486C"/>
    <w:rsid w:val="00437C5A"/>
    <w:rsid w:val="00530992"/>
    <w:rsid w:val="005A0B11"/>
    <w:rsid w:val="008417DC"/>
    <w:rsid w:val="008D4F99"/>
    <w:rsid w:val="009118D6"/>
    <w:rsid w:val="00A46509"/>
    <w:rsid w:val="00A63CFD"/>
    <w:rsid w:val="00AB0C89"/>
    <w:rsid w:val="00D268AC"/>
    <w:rsid w:val="00E07A54"/>
    <w:rsid w:val="00F4242D"/>
    <w:rsid w:val="00F5059C"/>
    <w:rsid w:val="00F6190F"/>
    <w:rsid w:val="00FE77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151B6C89"/>
  <w15:chartTrackingRefBased/>
  <w15:docId w15:val="{64BCD670-3D3B-4E53-A06F-6708CB152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B0C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0C89"/>
  </w:style>
  <w:style w:type="paragraph" w:styleId="Footer">
    <w:name w:val="footer"/>
    <w:basedOn w:val="Normal"/>
    <w:link w:val="FooterChar"/>
    <w:uiPriority w:val="99"/>
    <w:unhideWhenUsed/>
    <w:rsid w:val="00AB0C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0C89"/>
  </w:style>
  <w:style w:type="paragraph" w:customStyle="1" w:styleId="Body">
    <w:name w:val="Body"/>
    <w:rsid w:val="00AB0C89"/>
    <w:pPr>
      <w:spacing w:after="0" w:line="240" w:lineRule="auto"/>
    </w:pPr>
    <w:rPr>
      <w:rFonts w:ascii="Helvetica" w:eastAsia="ヒラギノ角ゴ Pro W3" w:hAnsi="Helvetica" w:cs="Times New Roman"/>
      <w:color w:val="000000"/>
      <w:sz w:val="24"/>
      <w:szCs w:val="20"/>
      <w:lang w:val="en-US" w:eastAsia="en-GB"/>
    </w:rPr>
  </w:style>
  <w:style w:type="paragraph" w:styleId="ListParagraph">
    <w:name w:val="List Paragraph"/>
    <w:basedOn w:val="Normal"/>
    <w:uiPriority w:val="34"/>
    <w:qFormat/>
    <w:rsid w:val="00AB0C89"/>
    <w:pPr>
      <w:spacing w:after="200" w:line="276" w:lineRule="auto"/>
      <w:ind w:left="720"/>
      <w:contextualSpacing/>
    </w:pPr>
    <w:rPr>
      <w:rFonts w:ascii="Calibri" w:eastAsia="Times New Roman" w:hAnsi="Calibri" w:cs="Times New Roman"/>
      <w:lang w:eastAsia="en-GB"/>
    </w:rPr>
  </w:style>
  <w:style w:type="table" w:styleId="TableGrid">
    <w:name w:val="Table Grid"/>
    <w:basedOn w:val="TableNormal"/>
    <w:uiPriority w:val="59"/>
    <w:rsid w:val="002B70BF"/>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E486C"/>
    <w:pPr>
      <w:spacing w:after="0" w:line="240" w:lineRule="auto"/>
    </w:pPr>
    <w:rPr>
      <w:rFonts w:ascii="Calibri" w:eastAsia="Calibri" w:hAnsi="Calibri" w:cs="Times New Roman"/>
    </w:rPr>
  </w:style>
  <w:style w:type="character" w:styleId="Hyperlink">
    <w:name w:val="Hyperlink"/>
    <w:uiPriority w:val="99"/>
    <w:unhideWhenUsed/>
    <w:rsid w:val="002E486C"/>
    <w:rPr>
      <w:color w:val="0000FF"/>
      <w:u w:val="single"/>
    </w:rPr>
  </w:style>
  <w:style w:type="character" w:styleId="FollowedHyperlink">
    <w:name w:val="FollowedHyperlink"/>
    <w:basedOn w:val="DefaultParagraphFont"/>
    <w:uiPriority w:val="99"/>
    <w:semiHidden/>
    <w:unhideWhenUsed/>
    <w:rsid w:val="00530992"/>
    <w:rPr>
      <w:color w:val="954F72" w:themeColor="followedHyperlink"/>
      <w:u w:val="single"/>
    </w:rPr>
  </w:style>
  <w:style w:type="character" w:styleId="UnresolvedMention">
    <w:name w:val="Unresolved Mention"/>
    <w:basedOn w:val="DefaultParagraphFont"/>
    <w:uiPriority w:val="99"/>
    <w:semiHidden/>
    <w:unhideWhenUsed/>
    <w:rsid w:val="00FE77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4.png"/><Relationship Id="rId18" Type="http://schemas.openxmlformats.org/officeDocument/2006/relationships/image" Target="media/image7.png"/><Relationship Id="rId26" Type="http://schemas.openxmlformats.org/officeDocument/2006/relationships/image" Target="media/image11.png"/><Relationship Id="rId3" Type="http://schemas.openxmlformats.org/officeDocument/2006/relationships/settings" Target="settings.xml"/><Relationship Id="rId21" Type="http://schemas.openxmlformats.org/officeDocument/2006/relationships/image" Target="http://smithsystem.com/wp-content/uploads/2013/03/Noodle-Chair-Group_high-res.jpg" TargetMode="External"/><Relationship Id="rId34"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image" Target="media/image30.png"/><Relationship Id="rId17" Type="http://schemas.openxmlformats.org/officeDocument/2006/relationships/image" Target="media/image6.jpeg"/><Relationship Id="rId25" Type="http://schemas.openxmlformats.org/officeDocument/2006/relationships/hyperlink" Target="https://accesstoeducation.birmingham.gov.uk/courses/deaf-awareness-in-education/" TargetMode="External"/><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http://youngpeople.ndcsbuzz.org.uk/images/library/LI4FBCC04B4A2AA.jpg" TargetMode="External"/><Relationship Id="rId20" Type="http://schemas.openxmlformats.org/officeDocument/2006/relationships/image" Target="media/image8.jpeg"/><Relationship Id="rId29" Type="http://schemas.openxmlformats.org/officeDocument/2006/relationships/image" Target="media/image13.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0.jpeg"/><Relationship Id="rId24" Type="http://schemas.openxmlformats.org/officeDocument/2006/relationships/image" Target="media/image10.png"/><Relationship Id="rId32"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5.jpeg"/><Relationship Id="rId23" Type="http://schemas.openxmlformats.org/officeDocument/2006/relationships/image" Target="media/image9.png"/><Relationship Id="rId28" Type="http://schemas.openxmlformats.org/officeDocument/2006/relationships/hyperlink" Target="https://www.jcq.org.uk/exams-office/access-arrangements-and-special-consideration" TargetMode="External"/><Relationship Id="rId10" Type="http://schemas.openxmlformats.org/officeDocument/2006/relationships/image" Target="media/image10.jpeg"/><Relationship Id="rId19" Type="http://schemas.openxmlformats.org/officeDocument/2006/relationships/hyperlink" Target="https://www.google.co.uk/url?sa=i&amp;rct=j&amp;q=&amp;esrc=s&amp;frm=1&amp;source=images&amp;cd=&amp;cad=rja&amp;uact=8&amp;ved=0ahUKEwis55zGs9HLAhWJtxoKHe-UCA8QjRwIBw&amp;url=https%3A%2F%2Fsmithsystem.com%2Fnews-room%2Fnews-releases%2F2013%2F03%2F19%2Fstudent-seating-moves-dynamic-student-chair-promotes-concentration%2F&amp;bvm=bv.117218890,d.d2s&amp;psig=AFQjCNE9EtbpvTkh91CTErDmdGbupjzqnA&amp;ust=1458636704369436" TargetMode="External"/><Relationship Id="rId31" Type="http://schemas.openxmlformats.org/officeDocument/2006/relationships/hyperlink" Target="http://www.bid.org.uk"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www.google.co.uk/url?sa=i&amp;rct=j&amp;q=&amp;esrc=s&amp;frm=1&amp;source=images&amp;cd=&amp;cad=rja&amp;uact=8&amp;ved=0ahUKEwiU7trKtdHLAhVnDZoKHU5SBqgQjRwIBw&amp;url=https%3A%2F%2Fyoungpeople.ndcsbuzz.org.uk%2Finfoadvice%2Fref%3AI4FBCC26CF0D40%2Ftitle%3ALevels%2Bof%2Bdeafness%2F&amp;bvm=bv.117218890,d.d2s&amp;psig=AFQjCNHEm1WpIL24lQYx7u9GPqSJbgg26Q&amp;ust=1458637314183501" TargetMode="External"/><Relationship Id="rId22" Type="http://schemas.openxmlformats.org/officeDocument/2006/relationships/hyperlink" Target="https://www.ndcs.org.uk/our-services/services-for-professionals/deaf-friendly-youth-activities/making-swimming-deaf-friendly/tips-for-deaf-friendly-swimming/" TargetMode="External"/><Relationship Id="rId27" Type="http://schemas.openxmlformats.org/officeDocument/2006/relationships/image" Target="media/image12.png"/><Relationship Id="rId30" Type="http://schemas.openxmlformats.org/officeDocument/2006/relationships/hyperlink" Target="http://www.ndcs.org.uk" TargetMode="External"/><Relationship Id="rId35"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TotalTime>
  <Pages>3</Pages>
  <Words>1340</Words>
  <Characters>7643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Birmingham City Council</Company>
  <LinksUpToDate>false</LinksUpToDate>
  <CharactersWithSpaces>8966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Salo</dc:creator>
  <cp:keywords/>
  <dc:description/>
  <cp:lastModifiedBy>Anna Salo</cp:lastModifiedBy>
  <cp:revision>7</cp:revision>
  <dcterms:created xsi:type="dcterms:W3CDTF">2023-01-05T14:24:00Z</dcterms:created>
  <dcterms:modified xsi:type="dcterms:W3CDTF">2023-01-17T15:12:00Z</dcterms:modified>
</cp:coreProperties>
</file>