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5479" w14:textId="280DC74F" w:rsidR="00406BAD" w:rsidRPr="0024313F" w:rsidRDefault="00406BAD" w:rsidP="00406BAD">
      <w:pPr>
        <w:rPr>
          <w:b/>
          <w:sz w:val="28"/>
          <w:szCs w:val="28"/>
        </w:rPr>
      </w:pPr>
      <w:r w:rsidRPr="0024313F">
        <w:rPr>
          <w:b/>
          <w:sz w:val="28"/>
          <w:szCs w:val="28"/>
        </w:rPr>
        <w:t xml:space="preserve">Annex A: Accelerated Progress Plan for an Area following the judgement by Ofsted/CQC that sufficient progress had not been made against the weaknesses outlined by the </w:t>
      </w:r>
      <w:proofErr w:type="gramStart"/>
      <w:r w:rsidRPr="0024313F">
        <w:rPr>
          <w:b/>
          <w:sz w:val="28"/>
          <w:szCs w:val="28"/>
        </w:rPr>
        <w:t>Inspection</w:t>
      </w:r>
      <w:proofErr w:type="gramEnd"/>
    </w:p>
    <w:p w14:paraId="72F981E4" w14:textId="77777777" w:rsidR="00406BAD" w:rsidRPr="0024313F" w:rsidRDefault="00406BAD" w:rsidP="00406BAD">
      <w:pPr>
        <w:rPr>
          <w:sz w:val="24"/>
          <w:szCs w:val="24"/>
        </w:rPr>
      </w:pPr>
    </w:p>
    <w:tbl>
      <w:tblPr>
        <w:tblStyle w:val="TableGrid"/>
        <w:tblW w:w="0" w:type="auto"/>
        <w:tblLook w:val="04A0" w:firstRow="1" w:lastRow="0" w:firstColumn="1" w:lastColumn="0" w:noHBand="0" w:noVBand="1"/>
      </w:tblPr>
      <w:tblGrid>
        <w:gridCol w:w="4067"/>
        <w:gridCol w:w="9678"/>
      </w:tblGrid>
      <w:tr w:rsidR="00406BAD" w:rsidRPr="0024313F" w14:paraId="4266A001" w14:textId="77777777" w:rsidTr="18B5E60B">
        <w:tc>
          <w:tcPr>
            <w:tcW w:w="4067" w:type="dxa"/>
            <w:shd w:val="clear" w:color="auto" w:fill="B8CCE4" w:themeFill="accent1" w:themeFillTint="66"/>
          </w:tcPr>
          <w:p w14:paraId="68F90328" w14:textId="77777777" w:rsidR="00406BAD" w:rsidRPr="0024313F" w:rsidRDefault="00406BAD" w:rsidP="00CE6933">
            <w:pPr>
              <w:rPr>
                <w:b/>
                <w:sz w:val="24"/>
                <w:szCs w:val="24"/>
              </w:rPr>
            </w:pPr>
            <w:r w:rsidRPr="0024313F">
              <w:rPr>
                <w:b/>
                <w:sz w:val="24"/>
                <w:szCs w:val="24"/>
              </w:rPr>
              <w:t>Name of the Local Area</w:t>
            </w:r>
          </w:p>
        </w:tc>
        <w:tc>
          <w:tcPr>
            <w:tcW w:w="9678" w:type="dxa"/>
          </w:tcPr>
          <w:p w14:paraId="33FB1523" w14:textId="3016EFBE" w:rsidR="00406BAD" w:rsidRPr="0024313F" w:rsidRDefault="00912DB8" w:rsidP="00CE6933">
            <w:pPr>
              <w:rPr>
                <w:sz w:val="24"/>
                <w:szCs w:val="24"/>
              </w:rPr>
            </w:pPr>
            <w:r w:rsidRPr="0024313F">
              <w:rPr>
                <w:sz w:val="24"/>
                <w:szCs w:val="24"/>
              </w:rPr>
              <w:t>Birmingham</w:t>
            </w:r>
          </w:p>
        </w:tc>
      </w:tr>
      <w:tr w:rsidR="00406BAD" w:rsidRPr="0024313F" w14:paraId="1688F63C" w14:textId="77777777" w:rsidTr="18B5E60B">
        <w:tc>
          <w:tcPr>
            <w:tcW w:w="4067" w:type="dxa"/>
            <w:shd w:val="clear" w:color="auto" w:fill="B8CCE4" w:themeFill="accent1" w:themeFillTint="66"/>
          </w:tcPr>
          <w:p w14:paraId="76151A5B" w14:textId="77777777" w:rsidR="00406BAD" w:rsidRPr="0024313F" w:rsidRDefault="00406BAD" w:rsidP="00CE6933">
            <w:pPr>
              <w:rPr>
                <w:b/>
                <w:sz w:val="24"/>
                <w:szCs w:val="24"/>
              </w:rPr>
            </w:pPr>
            <w:r w:rsidRPr="0024313F">
              <w:rPr>
                <w:b/>
                <w:sz w:val="24"/>
                <w:szCs w:val="24"/>
              </w:rPr>
              <w:t>Date of Inspection</w:t>
            </w:r>
          </w:p>
        </w:tc>
        <w:tc>
          <w:tcPr>
            <w:tcW w:w="9678" w:type="dxa"/>
          </w:tcPr>
          <w:p w14:paraId="22A106A7" w14:textId="46950433" w:rsidR="00406BAD" w:rsidRPr="0024313F" w:rsidRDefault="00380930" w:rsidP="00CE6933">
            <w:pPr>
              <w:rPr>
                <w:sz w:val="24"/>
                <w:szCs w:val="24"/>
              </w:rPr>
            </w:pPr>
            <w:r w:rsidRPr="0024313F">
              <w:rPr>
                <w:sz w:val="24"/>
                <w:szCs w:val="24"/>
              </w:rPr>
              <w:t>24-27 May 2021</w:t>
            </w:r>
          </w:p>
        </w:tc>
      </w:tr>
      <w:tr w:rsidR="00406BAD" w:rsidRPr="0024313F" w14:paraId="3AC09272" w14:textId="77777777" w:rsidTr="18B5E60B">
        <w:tc>
          <w:tcPr>
            <w:tcW w:w="4067" w:type="dxa"/>
            <w:shd w:val="clear" w:color="auto" w:fill="B8CCE4" w:themeFill="accent1" w:themeFillTint="66"/>
          </w:tcPr>
          <w:p w14:paraId="1F5B0CCD" w14:textId="77777777" w:rsidR="00406BAD" w:rsidRPr="0024313F" w:rsidRDefault="00406BAD" w:rsidP="00CE6933">
            <w:pPr>
              <w:rPr>
                <w:b/>
                <w:sz w:val="24"/>
                <w:szCs w:val="24"/>
              </w:rPr>
            </w:pPr>
            <w:r w:rsidRPr="0024313F">
              <w:rPr>
                <w:b/>
                <w:sz w:val="24"/>
                <w:szCs w:val="24"/>
              </w:rPr>
              <w:t xml:space="preserve">Date of Publication of the Revisit report </w:t>
            </w:r>
          </w:p>
        </w:tc>
        <w:tc>
          <w:tcPr>
            <w:tcW w:w="9678" w:type="dxa"/>
          </w:tcPr>
          <w:p w14:paraId="0306E660" w14:textId="06EC525B" w:rsidR="00406BAD" w:rsidRPr="0024313F" w:rsidRDefault="002E6022" w:rsidP="00CE6933">
            <w:pPr>
              <w:rPr>
                <w:sz w:val="24"/>
                <w:szCs w:val="24"/>
              </w:rPr>
            </w:pPr>
            <w:r w:rsidRPr="0024313F">
              <w:rPr>
                <w:sz w:val="24"/>
                <w:szCs w:val="24"/>
              </w:rPr>
              <w:t>14 July 2021</w:t>
            </w:r>
          </w:p>
        </w:tc>
      </w:tr>
      <w:tr w:rsidR="00406BAD" w:rsidRPr="0024313F" w14:paraId="19B85932" w14:textId="77777777" w:rsidTr="18B5E60B">
        <w:tc>
          <w:tcPr>
            <w:tcW w:w="4067" w:type="dxa"/>
            <w:shd w:val="clear" w:color="auto" w:fill="B8CCE4" w:themeFill="accent1" w:themeFillTint="66"/>
          </w:tcPr>
          <w:p w14:paraId="08BEE148" w14:textId="77777777" w:rsidR="00406BAD" w:rsidRPr="0024313F" w:rsidRDefault="00406BAD" w:rsidP="00CE6933">
            <w:pPr>
              <w:rPr>
                <w:b/>
                <w:sz w:val="24"/>
                <w:szCs w:val="24"/>
              </w:rPr>
            </w:pPr>
            <w:r w:rsidRPr="0024313F">
              <w:rPr>
                <w:b/>
                <w:sz w:val="24"/>
                <w:szCs w:val="24"/>
              </w:rPr>
              <w:t>Accountable Officers from the LA and CCG</w:t>
            </w:r>
          </w:p>
        </w:tc>
        <w:tc>
          <w:tcPr>
            <w:tcW w:w="9678" w:type="dxa"/>
          </w:tcPr>
          <w:p w14:paraId="1DD544AD" w14:textId="33A3DA6C" w:rsidR="00406BAD" w:rsidRPr="0024313F" w:rsidRDefault="0024045A" w:rsidP="00CE6933">
            <w:pPr>
              <w:rPr>
                <w:sz w:val="24"/>
                <w:szCs w:val="24"/>
              </w:rPr>
            </w:pPr>
            <w:r w:rsidRPr="0024313F">
              <w:rPr>
                <w:sz w:val="24"/>
                <w:szCs w:val="24"/>
              </w:rPr>
              <w:t>D</w:t>
            </w:r>
            <w:r w:rsidR="00D7790B" w:rsidRPr="0024313F">
              <w:rPr>
                <w:sz w:val="24"/>
                <w:szCs w:val="24"/>
              </w:rPr>
              <w:t xml:space="preserve">irector of </w:t>
            </w:r>
            <w:r w:rsidR="000E4EE4" w:rsidRPr="0024313F">
              <w:rPr>
                <w:sz w:val="24"/>
                <w:szCs w:val="24"/>
              </w:rPr>
              <w:t>Children and Families</w:t>
            </w:r>
            <w:r w:rsidR="00D7790B" w:rsidRPr="0024313F">
              <w:rPr>
                <w:sz w:val="24"/>
                <w:szCs w:val="24"/>
              </w:rPr>
              <w:t xml:space="preserve"> and </w:t>
            </w:r>
            <w:r w:rsidR="00202309" w:rsidRPr="0024313F">
              <w:rPr>
                <w:sz w:val="24"/>
                <w:szCs w:val="24"/>
              </w:rPr>
              <w:t>Chief Nurse</w:t>
            </w:r>
          </w:p>
        </w:tc>
      </w:tr>
      <w:tr w:rsidR="00406BAD" w:rsidRPr="0024313F" w14:paraId="74753A71" w14:textId="77777777" w:rsidTr="18B5E60B">
        <w:tc>
          <w:tcPr>
            <w:tcW w:w="4067" w:type="dxa"/>
            <w:shd w:val="clear" w:color="auto" w:fill="B8CCE4" w:themeFill="accent1" w:themeFillTint="66"/>
          </w:tcPr>
          <w:p w14:paraId="50429D6B" w14:textId="77777777" w:rsidR="00406BAD" w:rsidRPr="0024313F" w:rsidRDefault="00406BAD" w:rsidP="00CE6933">
            <w:pPr>
              <w:rPr>
                <w:b/>
                <w:sz w:val="24"/>
                <w:szCs w:val="24"/>
              </w:rPr>
            </w:pPr>
            <w:r w:rsidRPr="0024313F">
              <w:rPr>
                <w:b/>
                <w:sz w:val="24"/>
                <w:szCs w:val="24"/>
              </w:rPr>
              <w:t>DfE and NHSE Advisers</w:t>
            </w:r>
          </w:p>
        </w:tc>
        <w:tc>
          <w:tcPr>
            <w:tcW w:w="9678" w:type="dxa"/>
          </w:tcPr>
          <w:p w14:paraId="13711667" w14:textId="1918CEC2" w:rsidR="00406BAD" w:rsidRPr="0024313F" w:rsidRDefault="00202309" w:rsidP="00CE6933">
            <w:pPr>
              <w:rPr>
                <w:sz w:val="24"/>
                <w:szCs w:val="24"/>
              </w:rPr>
            </w:pPr>
            <w:r w:rsidRPr="0024313F">
              <w:rPr>
                <w:sz w:val="24"/>
                <w:szCs w:val="24"/>
              </w:rPr>
              <w:t xml:space="preserve">Pat Tate and </w:t>
            </w:r>
            <w:r w:rsidR="00D640F3" w:rsidRPr="0024313F">
              <w:rPr>
                <w:sz w:val="24"/>
                <w:szCs w:val="24"/>
              </w:rPr>
              <w:t>Deborah Ward</w:t>
            </w:r>
          </w:p>
        </w:tc>
      </w:tr>
    </w:tbl>
    <w:p w14:paraId="504FF6C3" w14:textId="77777777" w:rsidR="00406BAD" w:rsidRPr="0024313F" w:rsidRDefault="00406BAD" w:rsidP="00406BAD">
      <w:pPr>
        <w:rPr>
          <w:sz w:val="24"/>
          <w:szCs w:val="24"/>
        </w:rPr>
      </w:pPr>
    </w:p>
    <w:p w14:paraId="26BA7E78" w14:textId="77777777" w:rsidR="00406BAD" w:rsidRPr="0024313F" w:rsidRDefault="00406BAD" w:rsidP="00406BAD">
      <w:pPr>
        <w:rPr>
          <w:b/>
          <w:sz w:val="28"/>
          <w:szCs w:val="28"/>
        </w:rPr>
      </w:pPr>
      <w:r w:rsidRPr="0024313F">
        <w:rPr>
          <w:b/>
          <w:sz w:val="28"/>
          <w:szCs w:val="28"/>
        </w:rPr>
        <w:t>Governance and Accountability</w:t>
      </w:r>
    </w:p>
    <w:p w14:paraId="5B927D16" w14:textId="77777777" w:rsidR="00406BAD" w:rsidRPr="0024313F" w:rsidRDefault="00406BAD" w:rsidP="00406BAD">
      <w:pPr>
        <w:rPr>
          <w:i/>
          <w:color w:val="365F91" w:themeColor="accent1" w:themeShade="BF"/>
          <w:sz w:val="24"/>
          <w:szCs w:val="24"/>
        </w:rPr>
      </w:pPr>
      <w:r w:rsidRPr="0024313F">
        <w:rPr>
          <w:i/>
          <w:color w:val="365F91" w:themeColor="accent1" w:themeShade="BF"/>
          <w:sz w:val="24"/>
          <w:szCs w:val="24"/>
        </w:rPr>
        <w:t>Please describe here the governance and accountability structures and processes that will be supporting your next phase of improvement.  Please make clear which are information/reporting lines and where the challenge accountability sits within both the Local Authority and the CCG</w:t>
      </w:r>
    </w:p>
    <w:tbl>
      <w:tblPr>
        <w:tblStyle w:val="TableGrid"/>
        <w:tblW w:w="15304" w:type="dxa"/>
        <w:tblLook w:val="04A0" w:firstRow="1" w:lastRow="0" w:firstColumn="1" w:lastColumn="0" w:noHBand="0" w:noVBand="1"/>
      </w:tblPr>
      <w:tblGrid>
        <w:gridCol w:w="15304"/>
      </w:tblGrid>
      <w:tr w:rsidR="00406BAD" w:rsidRPr="0024313F" w14:paraId="261D044F" w14:textId="77777777" w:rsidTr="41675E8B">
        <w:tc>
          <w:tcPr>
            <w:tcW w:w="15304" w:type="dxa"/>
            <w:shd w:val="clear" w:color="auto" w:fill="DBE5F1" w:themeFill="accent1" w:themeFillTint="33"/>
          </w:tcPr>
          <w:p w14:paraId="1DD59760" w14:textId="77777777" w:rsidR="00406BAD" w:rsidRPr="0024313F" w:rsidRDefault="00406BAD" w:rsidP="00CE6933">
            <w:pPr>
              <w:rPr>
                <w:b/>
                <w:sz w:val="24"/>
                <w:szCs w:val="24"/>
              </w:rPr>
            </w:pPr>
            <w:r w:rsidRPr="0024313F">
              <w:rPr>
                <w:b/>
                <w:sz w:val="24"/>
                <w:szCs w:val="24"/>
              </w:rPr>
              <w:t>Governance and accountability structures and processes</w:t>
            </w:r>
          </w:p>
        </w:tc>
      </w:tr>
      <w:tr w:rsidR="00406BAD" w:rsidRPr="0024313F" w14:paraId="3194F58A" w14:textId="77777777" w:rsidTr="41675E8B">
        <w:tc>
          <w:tcPr>
            <w:tcW w:w="15304" w:type="dxa"/>
          </w:tcPr>
          <w:p w14:paraId="423B1AA6" w14:textId="77777777" w:rsidR="00406BAD" w:rsidRPr="0024313F" w:rsidRDefault="00406BAD" w:rsidP="00CE6933">
            <w:pPr>
              <w:rPr>
                <w:sz w:val="24"/>
                <w:szCs w:val="24"/>
              </w:rPr>
            </w:pPr>
          </w:p>
          <w:p w14:paraId="0AA778AF" w14:textId="77F55743" w:rsidR="00915869" w:rsidRPr="0024313F" w:rsidRDefault="00154B73" w:rsidP="00915869">
            <w:r w:rsidRPr="0024313F">
              <w:t>As</w:t>
            </w:r>
            <w:r w:rsidR="00915869" w:rsidRPr="0024313F">
              <w:t xml:space="preserve"> response to the </w:t>
            </w:r>
            <w:r w:rsidRPr="0024313F">
              <w:t xml:space="preserve">Statutory </w:t>
            </w:r>
            <w:r w:rsidR="00915869" w:rsidRPr="0024313F">
              <w:t xml:space="preserve">Direction, the Local Area </w:t>
            </w:r>
            <w:r w:rsidR="00712BC2" w:rsidRPr="0024313F">
              <w:t>has identified</w:t>
            </w:r>
            <w:r w:rsidR="00915869" w:rsidRPr="0024313F">
              <w:t xml:space="preserve"> 4 Objectives for children and young people (CYP) with SEND in Birmingham. </w:t>
            </w:r>
            <w:r w:rsidR="00135533" w:rsidRPr="0024313F">
              <w:t xml:space="preserve">These Objectives cover the 12 areas of significant weakness (as seen in the table below) and have been developed in partnership with professionals, parents/carers, young people, education settings and the voluntary and community sector. </w:t>
            </w:r>
            <w:r w:rsidR="00EB015C" w:rsidRPr="0024313F">
              <w:t>W</w:t>
            </w:r>
            <w:r w:rsidR="00915869" w:rsidRPr="0024313F">
              <w:t xml:space="preserve">orkplans </w:t>
            </w:r>
            <w:r w:rsidR="00712BC2" w:rsidRPr="0024313F">
              <w:t xml:space="preserve">are </w:t>
            </w:r>
            <w:r w:rsidR="00915869" w:rsidRPr="0024313F">
              <w:t>aligned to be able to meet those objectives, and to measure the progress against achieving the desired benefits.</w:t>
            </w:r>
            <w:r w:rsidR="00CF7BE4" w:rsidRPr="0024313F">
              <w:t xml:space="preserve"> Due to challenges to recruit and deploy resources for the programme, these objectives are at different stages </w:t>
            </w:r>
            <w:r w:rsidR="00B47976" w:rsidRPr="0024313F">
              <w:t>of</w:t>
            </w:r>
            <w:r w:rsidR="00CF7BE4" w:rsidRPr="0024313F">
              <w:t xml:space="preserve"> maturity (Objectives 2 and 3 a</w:t>
            </w:r>
            <w:r w:rsidR="00332803" w:rsidRPr="0024313F">
              <w:t>r</w:t>
            </w:r>
            <w:r w:rsidR="00CF7BE4" w:rsidRPr="0024313F">
              <w:t xml:space="preserve">e more developed and in delivery phase, whereas Objectives </w:t>
            </w:r>
            <w:r w:rsidR="00332803" w:rsidRPr="0024313F">
              <w:t xml:space="preserve">1 and 4 are at the more initial stages of </w:t>
            </w:r>
            <w:r w:rsidR="000751AB" w:rsidRPr="0024313F">
              <w:t>scoping</w:t>
            </w:r>
            <w:r w:rsidR="00332803" w:rsidRPr="0024313F">
              <w:t xml:space="preserve"> and implementation). </w:t>
            </w:r>
            <w:r w:rsidR="000751AB" w:rsidRPr="0024313F">
              <w:t xml:space="preserve">This accounts for some milestones having to be moved. The programme of work is now fully staffed, </w:t>
            </w:r>
            <w:r w:rsidR="00847BCB" w:rsidRPr="0024313F">
              <w:t>which</w:t>
            </w:r>
            <w:r w:rsidR="000751AB" w:rsidRPr="0024313F">
              <w:t xml:space="preserve"> also ensured that by reviewing the APP there is a more confident understanding on how long it would take to bring about the necessary changes.</w:t>
            </w:r>
            <w:r w:rsidR="005A62A8" w:rsidRPr="0024313F">
              <w:t xml:space="preserve"> The diagram below describes the cycle of the APP, and where we currently are:</w:t>
            </w:r>
          </w:p>
          <w:p w14:paraId="7B919CAF" w14:textId="1C34ED1F" w:rsidR="005A62A8" w:rsidRPr="0024313F" w:rsidRDefault="005A62A8" w:rsidP="00915869"/>
          <w:p w14:paraId="3579885E" w14:textId="0E184E61" w:rsidR="005A62A8" w:rsidRPr="0024313F" w:rsidRDefault="00BB0720" w:rsidP="00BA26C6">
            <w:pPr>
              <w:jc w:val="center"/>
            </w:pPr>
            <w:r w:rsidRPr="00C74631">
              <w:rPr>
                <w:noProof/>
              </w:rPr>
              <w:lastRenderedPageBreak/>
              <w:drawing>
                <wp:inline distT="0" distB="0" distL="0" distR="0" wp14:anchorId="55839E8E" wp14:editId="4A1654E2">
                  <wp:extent cx="5740400" cy="32315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40400" cy="3231515"/>
                          </a:xfrm>
                          <a:prstGeom prst="rect">
                            <a:avLst/>
                          </a:prstGeom>
                        </pic:spPr>
                      </pic:pic>
                    </a:graphicData>
                  </a:graphic>
                </wp:inline>
              </w:drawing>
            </w:r>
          </w:p>
          <w:p w14:paraId="7003169C" w14:textId="41875F8C" w:rsidR="00821B23" w:rsidRPr="0024313F" w:rsidRDefault="00821B23" w:rsidP="00915869"/>
          <w:p w14:paraId="016967E3" w14:textId="12D4AF58" w:rsidR="00821B23" w:rsidRPr="0024313F" w:rsidRDefault="00821B23" w:rsidP="00915869">
            <w:r w:rsidRPr="0024313F">
              <w:t xml:space="preserve">The APP was produced based on feedback from </w:t>
            </w:r>
            <w:r w:rsidR="00E45FB9" w:rsidRPr="0024313F">
              <w:t xml:space="preserve">Young People, Parents/Carers, education settings and </w:t>
            </w:r>
            <w:r w:rsidR="00EF1484" w:rsidRPr="0024313F">
              <w:t>the voluntary and community sector</w:t>
            </w:r>
            <w:r w:rsidR="00E45FB9" w:rsidRPr="0024313F">
              <w:t>. This feedback can be seen in A</w:t>
            </w:r>
            <w:r w:rsidR="0059131B" w:rsidRPr="0024313F">
              <w:t>nnex C</w:t>
            </w:r>
            <w:r w:rsidR="00E45FB9" w:rsidRPr="0024313F">
              <w:t xml:space="preserve"> of the APP. </w:t>
            </w:r>
          </w:p>
          <w:p w14:paraId="14368FD4" w14:textId="77777777" w:rsidR="00047D96" w:rsidRPr="0024313F" w:rsidRDefault="00047D96" w:rsidP="00915869"/>
          <w:p w14:paraId="707A24DF" w14:textId="14DE2666" w:rsidR="00406BAD" w:rsidRPr="0024313F" w:rsidRDefault="00915869" w:rsidP="00915869">
            <w:r w:rsidRPr="0024313F">
              <w:t xml:space="preserve">Each Objective </w:t>
            </w:r>
            <w:r w:rsidR="00154B73" w:rsidRPr="0024313F">
              <w:t>has</w:t>
            </w:r>
            <w:r w:rsidR="00712BC2" w:rsidRPr="0024313F">
              <w:t xml:space="preserve"> its</w:t>
            </w:r>
            <w:r w:rsidRPr="0024313F">
              <w:t xml:space="preserve"> own sponsor</w:t>
            </w:r>
            <w:r w:rsidR="00154B73" w:rsidRPr="0024313F">
              <w:t xml:space="preserve"> (Senior Responsible Officer -SRO)</w:t>
            </w:r>
            <w:r w:rsidRPr="0024313F">
              <w:t xml:space="preserve">, project manager, project plans and benefits to be realised. These benefits have appropriate targets and intervals through which they will be monitored and reported widely and transparently. </w:t>
            </w:r>
            <w:r w:rsidR="00D8505C" w:rsidRPr="0024313F">
              <w:t>Once the APP is published, a</w:t>
            </w:r>
            <w:r w:rsidRPr="0024313F">
              <w:t xml:space="preserve"> dashboard will be published every </w:t>
            </w:r>
            <w:r w:rsidR="00DF1360" w:rsidRPr="0024313F">
              <w:t xml:space="preserve">6 </w:t>
            </w:r>
            <w:r w:rsidRPr="0024313F">
              <w:t>months on the Local Offer to show where the Local Area is in terms of its progress to achieve those outcomes.</w:t>
            </w:r>
          </w:p>
          <w:p w14:paraId="04E44EFE" w14:textId="03374F0B" w:rsidR="00047D96" w:rsidRPr="0024313F" w:rsidRDefault="00047D96" w:rsidP="00915869"/>
          <w:p w14:paraId="1D314A34" w14:textId="6EC98747" w:rsidR="00C12FD8" w:rsidRPr="0024313F" w:rsidRDefault="00C12FD8" w:rsidP="00C12FD8">
            <w:r w:rsidRPr="0024313F">
              <w:t xml:space="preserve">The SEND Improvement Programme (SIP) </w:t>
            </w:r>
            <w:r w:rsidR="00372879" w:rsidRPr="0024313F">
              <w:t>is governed</w:t>
            </w:r>
            <w:r w:rsidRPr="0024313F">
              <w:t xml:space="preserve"> through the SEND Improvement Board chaired by the DfE appointed commissioner. The SEND Improvement Board </w:t>
            </w:r>
            <w:r w:rsidR="00D8505C" w:rsidRPr="0024313F">
              <w:t>meets</w:t>
            </w:r>
            <w:r w:rsidRPr="0024313F">
              <w:t xml:space="preserve"> every </w:t>
            </w:r>
            <w:r w:rsidR="00F6789B">
              <w:t>6</w:t>
            </w:r>
            <w:r w:rsidRPr="0024313F">
              <w:t xml:space="preserve"> weeks and highlight reports </w:t>
            </w:r>
            <w:r w:rsidR="00D8505C" w:rsidRPr="0024313F">
              <w:t>are</w:t>
            </w:r>
            <w:r w:rsidRPr="0024313F">
              <w:t xml:space="preserve"> produced for each of the outcomes agreed. The Board </w:t>
            </w:r>
            <w:r w:rsidR="00E9791B" w:rsidRPr="0024313F">
              <w:t>has</w:t>
            </w:r>
            <w:r w:rsidRPr="0024313F">
              <w:t xml:space="preserve"> representation from the Local Authority, the Clinical Commissioning Group</w:t>
            </w:r>
            <w:r w:rsidR="005F12A0" w:rsidRPr="0024313F">
              <w:t xml:space="preserve"> and NHS Provider</w:t>
            </w:r>
            <w:r w:rsidRPr="0024313F">
              <w:t xml:space="preserve">, Birmingham Children’s Trust, </w:t>
            </w:r>
            <w:r w:rsidR="004858EB" w:rsidRPr="0024313F">
              <w:t xml:space="preserve">education settings representatives, </w:t>
            </w:r>
            <w:r w:rsidRPr="0024313F">
              <w:t>Birmingham Parent Carer Forum</w:t>
            </w:r>
            <w:r w:rsidR="00697EBC" w:rsidRPr="0024313F">
              <w:t>,</w:t>
            </w:r>
            <w:r w:rsidRPr="0024313F">
              <w:t xml:space="preserve"> the</w:t>
            </w:r>
            <w:r w:rsidR="00E9791B" w:rsidRPr="0024313F">
              <w:t xml:space="preserve"> Leader of the Council, the</w:t>
            </w:r>
            <w:r w:rsidRPr="0024313F">
              <w:t xml:space="preserve"> Cabinet Member (Vulnerable Children and Families)</w:t>
            </w:r>
            <w:r w:rsidR="00F6789B">
              <w:t>,</w:t>
            </w:r>
            <w:r w:rsidRPr="0024313F">
              <w:t xml:space="preserve"> other elected members</w:t>
            </w:r>
            <w:r w:rsidR="00F6789B">
              <w:t xml:space="preserve"> DfE and NHS England.</w:t>
            </w:r>
          </w:p>
          <w:p w14:paraId="0BFD134F" w14:textId="77777777" w:rsidR="00C12FD8" w:rsidRPr="0024313F" w:rsidRDefault="00C12FD8" w:rsidP="00C12FD8"/>
          <w:p w14:paraId="24CAA870" w14:textId="0F99FAF2" w:rsidR="00047D96" w:rsidRPr="0024313F" w:rsidRDefault="0010019B" w:rsidP="00047D96">
            <w:r w:rsidRPr="0024313F">
              <w:t>The</w:t>
            </w:r>
            <w:r w:rsidR="00047D96" w:rsidRPr="0024313F">
              <w:t xml:space="preserve"> governance structure can be seen below:</w:t>
            </w:r>
          </w:p>
          <w:p w14:paraId="0DAC9699" w14:textId="0EC4E3A4" w:rsidR="00047D96" w:rsidRPr="0024313F" w:rsidRDefault="00047D96" w:rsidP="00047D96"/>
          <w:p w14:paraId="311A311E" w14:textId="0E415833" w:rsidR="00047D96" w:rsidRPr="0024313F" w:rsidRDefault="20DB981D" w:rsidP="00B87EFA">
            <w:pPr>
              <w:jc w:val="center"/>
            </w:pPr>
            <w:r w:rsidRPr="00C74631">
              <w:rPr>
                <w:noProof/>
              </w:rPr>
              <w:lastRenderedPageBreak/>
              <w:drawing>
                <wp:inline distT="0" distB="0" distL="0" distR="0" wp14:anchorId="7BE14296" wp14:editId="47EFBBE8">
                  <wp:extent cx="6350000" cy="34475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350000" cy="3447572"/>
                          </a:xfrm>
                          <a:prstGeom prst="rect">
                            <a:avLst/>
                          </a:prstGeom>
                        </pic:spPr>
                      </pic:pic>
                    </a:graphicData>
                  </a:graphic>
                </wp:inline>
              </w:drawing>
            </w:r>
          </w:p>
          <w:p w14:paraId="7BE00BCB" w14:textId="14EE6A6A" w:rsidR="00047D96" w:rsidRPr="0024313F" w:rsidRDefault="00047D96" w:rsidP="00915869">
            <w:pPr>
              <w:rPr>
                <w:sz w:val="24"/>
                <w:szCs w:val="24"/>
              </w:rPr>
            </w:pPr>
          </w:p>
          <w:p w14:paraId="3587404A" w14:textId="100B8A50" w:rsidR="0033382A" w:rsidRPr="0024313F" w:rsidRDefault="00C91883" w:rsidP="00915869">
            <w:r w:rsidRPr="0024313F">
              <w:t xml:space="preserve">The objectives described in the governance structure above require co-production across the partnership (this sits at the forefront of the programme, illustrated as the light </w:t>
            </w:r>
            <w:r w:rsidR="00451C5D" w:rsidRPr="0024313F">
              <w:t>red</w:t>
            </w:r>
            <w:r w:rsidRPr="0024313F">
              <w:t xml:space="preserve"> shading that encapsulates the working groups, based on coproduction with families, education settings, local area professionals, elected members and the voluntary and community sector). In the interim the Local Area has grouped the work required to make significant improvement in the 12 areas of areas of weakness into four themes (see below):</w:t>
            </w:r>
          </w:p>
          <w:p w14:paraId="3F0386A0" w14:textId="77777777" w:rsidR="0033382A" w:rsidRPr="0024313F" w:rsidRDefault="0033382A" w:rsidP="00915869">
            <w:pPr>
              <w:rPr>
                <w:sz w:val="24"/>
                <w:szCs w:val="24"/>
              </w:rPr>
            </w:pPr>
          </w:p>
          <w:tbl>
            <w:tblPr>
              <w:tblStyle w:val="TableGrid"/>
              <w:tblW w:w="14911" w:type="dxa"/>
              <w:tblLook w:val="04A0" w:firstRow="1" w:lastRow="0" w:firstColumn="1" w:lastColumn="0" w:noHBand="0" w:noVBand="1"/>
            </w:tblPr>
            <w:tblGrid>
              <w:gridCol w:w="1445"/>
              <w:gridCol w:w="5670"/>
              <w:gridCol w:w="7796"/>
            </w:tblGrid>
            <w:tr w:rsidR="0033382A" w:rsidRPr="0024313F" w14:paraId="2C01E58B" w14:textId="77777777" w:rsidTr="004A59BB">
              <w:trPr>
                <w:trHeight w:val="208"/>
              </w:trPr>
              <w:tc>
                <w:tcPr>
                  <w:tcW w:w="1445" w:type="dxa"/>
                  <w:shd w:val="clear" w:color="auto" w:fill="E36C0A" w:themeFill="accent6" w:themeFillShade="BF"/>
                </w:tcPr>
                <w:p w14:paraId="77EF24B8" w14:textId="37FA35CA" w:rsidR="0033382A" w:rsidRPr="0024313F" w:rsidRDefault="0033382A" w:rsidP="0033382A">
                  <w:pPr>
                    <w:rPr>
                      <w:b/>
                      <w:bCs/>
                      <w:color w:val="F2F2F2" w:themeColor="background1" w:themeShade="F2"/>
                    </w:rPr>
                  </w:pPr>
                  <w:r w:rsidRPr="0024313F">
                    <w:rPr>
                      <w:b/>
                      <w:bCs/>
                      <w:color w:val="F2F2F2" w:themeColor="background1" w:themeShade="F2"/>
                    </w:rPr>
                    <w:t>Theme/ Objectives</w:t>
                  </w:r>
                </w:p>
              </w:tc>
              <w:tc>
                <w:tcPr>
                  <w:tcW w:w="5670" w:type="dxa"/>
                  <w:shd w:val="clear" w:color="auto" w:fill="E36C0A" w:themeFill="accent6" w:themeFillShade="BF"/>
                </w:tcPr>
                <w:p w14:paraId="2C60A40D" w14:textId="77777777" w:rsidR="0033382A" w:rsidRPr="0024313F" w:rsidRDefault="0033382A" w:rsidP="0033382A">
                  <w:pPr>
                    <w:rPr>
                      <w:b/>
                      <w:bCs/>
                      <w:color w:val="F2F2F2" w:themeColor="background1" w:themeShade="F2"/>
                    </w:rPr>
                  </w:pPr>
                  <w:r w:rsidRPr="0024313F">
                    <w:rPr>
                      <w:b/>
                      <w:bCs/>
                      <w:color w:val="F2F2F2" w:themeColor="background1" w:themeShade="F2"/>
                    </w:rPr>
                    <w:t>Area of Significant Weakness</w:t>
                  </w:r>
                </w:p>
              </w:tc>
              <w:tc>
                <w:tcPr>
                  <w:tcW w:w="7796" w:type="dxa"/>
                  <w:shd w:val="clear" w:color="auto" w:fill="E36C0A" w:themeFill="accent6" w:themeFillShade="BF"/>
                </w:tcPr>
                <w:p w14:paraId="12824E48" w14:textId="77A50F3A" w:rsidR="0033382A" w:rsidRPr="0024313F" w:rsidRDefault="0033382A" w:rsidP="0033382A">
                  <w:pPr>
                    <w:rPr>
                      <w:b/>
                      <w:bCs/>
                      <w:color w:val="F2F2F2" w:themeColor="background1" w:themeShade="F2"/>
                    </w:rPr>
                  </w:pPr>
                  <w:r w:rsidRPr="0024313F">
                    <w:rPr>
                      <w:b/>
                      <w:bCs/>
                      <w:color w:val="F2F2F2" w:themeColor="background1" w:themeShade="F2"/>
                    </w:rPr>
                    <w:t>Key Measures of Success/ KPIs</w:t>
                  </w:r>
                </w:p>
              </w:tc>
            </w:tr>
            <w:tr w:rsidR="0033382A" w:rsidRPr="0024313F" w14:paraId="3B06CE1F" w14:textId="77777777" w:rsidTr="004A59BB">
              <w:trPr>
                <w:trHeight w:val="677"/>
              </w:trPr>
              <w:tc>
                <w:tcPr>
                  <w:tcW w:w="1445" w:type="dxa"/>
                </w:tcPr>
                <w:p w14:paraId="5FCFC09D" w14:textId="77777777" w:rsidR="0033382A" w:rsidRPr="0024313F" w:rsidRDefault="0033382A" w:rsidP="0033382A">
                  <w:r w:rsidRPr="0024313F">
                    <w:t>System Leadership</w:t>
                  </w:r>
                </w:p>
              </w:tc>
              <w:tc>
                <w:tcPr>
                  <w:tcW w:w="5670" w:type="dxa"/>
                </w:tcPr>
                <w:p w14:paraId="7AB8E7C9" w14:textId="77777777" w:rsidR="00D862A0" w:rsidRPr="0024313F" w:rsidRDefault="00D862A0" w:rsidP="0033382A">
                  <w:pPr>
                    <w:pStyle w:val="ListParagraph"/>
                    <w:widowControl/>
                    <w:numPr>
                      <w:ilvl w:val="0"/>
                      <w:numId w:val="10"/>
                    </w:numPr>
                    <w:autoSpaceDE/>
                    <w:autoSpaceDN/>
                  </w:pPr>
                  <w:r w:rsidRPr="0024313F">
                    <w:t xml:space="preserve">The initial inspection found that there was a lack of an overarching approach or joined-up </w:t>
                  </w:r>
                  <w:r w:rsidRPr="0024313F">
                    <w:rPr>
                      <w:b/>
                      <w:bCs/>
                    </w:rPr>
                    <w:t>strategy for improving provision and outcomes</w:t>
                  </w:r>
                  <w:r w:rsidRPr="0024313F">
                    <w:t xml:space="preserve"> for children and young people with special educational needs and/or disabilities (SEND)</w:t>
                  </w:r>
                </w:p>
                <w:p w14:paraId="3A51CE3A" w14:textId="50D223B2" w:rsidR="0033382A" w:rsidRPr="0024313F" w:rsidRDefault="00D862A0" w:rsidP="0033382A">
                  <w:pPr>
                    <w:pStyle w:val="ListParagraph"/>
                    <w:widowControl/>
                    <w:numPr>
                      <w:ilvl w:val="0"/>
                      <w:numId w:val="10"/>
                    </w:numPr>
                    <w:autoSpaceDE/>
                    <w:autoSpaceDN/>
                  </w:pPr>
                  <w:r w:rsidRPr="0024313F">
                    <w:lastRenderedPageBreak/>
                    <w:t xml:space="preserve">The initial inspection found that </w:t>
                  </w:r>
                  <w:r w:rsidRPr="0024313F">
                    <w:rPr>
                      <w:b/>
                      <w:bCs/>
                    </w:rPr>
                    <w:t>inter-agency working</w:t>
                  </w:r>
                  <w:r w:rsidRPr="0024313F">
                    <w:t xml:space="preserve"> was </w:t>
                  </w:r>
                  <w:proofErr w:type="gramStart"/>
                  <w:r w:rsidRPr="0024313F">
                    <w:t>ineffective</w:t>
                  </w:r>
                  <w:proofErr w:type="gramEnd"/>
                </w:p>
                <w:p w14:paraId="6F615525" w14:textId="33939517" w:rsidR="0033382A" w:rsidRPr="0024313F" w:rsidRDefault="00D92402" w:rsidP="0033382A">
                  <w:pPr>
                    <w:pStyle w:val="ListParagraph"/>
                    <w:widowControl/>
                    <w:numPr>
                      <w:ilvl w:val="0"/>
                      <w:numId w:val="10"/>
                    </w:numPr>
                    <w:autoSpaceDE/>
                    <w:autoSpaceDN/>
                  </w:pPr>
                  <w:r w:rsidRPr="0024313F">
                    <w:t xml:space="preserve">The initial inspection found that Birmingham had not ensured that the published </w:t>
                  </w:r>
                  <w:r w:rsidRPr="0024313F">
                    <w:rPr>
                      <w:b/>
                      <w:bCs/>
                    </w:rPr>
                    <w:t>local offer</w:t>
                  </w:r>
                  <w:r w:rsidRPr="0024313F">
                    <w:t xml:space="preserve"> was a useful means of communicating with parents and it was difficult to locate </w:t>
                  </w:r>
                </w:p>
              </w:tc>
              <w:tc>
                <w:tcPr>
                  <w:tcW w:w="7796" w:type="dxa"/>
                </w:tcPr>
                <w:p w14:paraId="1F76514C" w14:textId="191982F7" w:rsidR="008A7F1D" w:rsidRPr="0024313F" w:rsidRDefault="008A7F1D" w:rsidP="0033382A">
                  <w:pPr>
                    <w:pStyle w:val="ListParagraph"/>
                    <w:widowControl/>
                    <w:numPr>
                      <w:ilvl w:val="0"/>
                      <w:numId w:val="10"/>
                    </w:numPr>
                    <w:autoSpaceDE/>
                    <w:autoSpaceDN/>
                  </w:pPr>
                  <w:r w:rsidRPr="0024313F">
                    <w:lastRenderedPageBreak/>
                    <w:t>% of professionals in the partnership that understand the vision</w:t>
                  </w:r>
                </w:p>
                <w:p w14:paraId="040C50A0" w14:textId="4768EDC4" w:rsidR="0033382A" w:rsidRPr="0024313F" w:rsidRDefault="0033382A" w:rsidP="0033382A">
                  <w:pPr>
                    <w:pStyle w:val="ListParagraph"/>
                    <w:widowControl/>
                    <w:numPr>
                      <w:ilvl w:val="0"/>
                      <w:numId w:val="10"/>
                    </w:numPr>
                    <w:autoSpaceDE/>
                    <w:autoSpaceDN/>
                  </w:pPr>
                  <w:r w:rsidRPr="0024313F">
                    <w:t>% of pupils with EHCP educated in mainstream environment</w:t>
                  </w:r>
                </w:p>
                <w:p w14:paraId="5D0AD830" w14:textId="4E82C2B2" w:rsidR="0033382A" w:rsidRPr="0024313F" w:rsidRDefault="0033382A" w:rsidP="0033382A">
                  <w:pPr>
                    <w:pStyle w:val="ListParagraph"/>
                    <w:widowControl/>
                    <w:numPr>
                      <w:ilvl w:val="0"/>
                      <w:numId w:val="10"/>
                    </w:numPr>
                    <w:autoSpaceDE/>
                    <w:autoSpaceDN/>
                  </w:pPr>
                  <w:r w:rsidRPr="0024313F">
                    <w:t>% EHCNA advice received within 6 weeks</w:t>
                  </w:r>
                </w:p>
                <w:p w14:paraId="09741018" w14:textId="449A0BA3" w:rsidR="00784CCE" w:rsidRPr="0024313F" w:rsidRDefault="00784CCE" w:rsidP="0033382A">
                  <w:pPr>
                    <w:pStyle w:val="ListParagraph"/>
                    <w:widowControl/>
                    <w:numPr>
                      <w:ilvl w:val="0"/>
                      <w:numId w:val="10"/>
                    </w:numPr>
                    <w:autoSpaceDE/>
                    <w:autoSpaceDN/>
                  </w:pPr>
                  <w:r w:rsidRPr="0024313F">
                    <w:t xml:space="preserve">Attendance monitoring at mandatory SEND </w:t>
                  </w:r>
                  <w:proofErr w:type="gramStart"/>
                  <w:r w:rsidRPr="0024313F">
                    <w:t>training</w:t>
                  </w:r>
                  <w:proofErr w:type="gramEnd"/>
                </w:p>
                <w:p w14:paraId="041480E2" w14:textId="77777777" w:rsidR="0033382A" w:rsidRPr="0024313F" w:rsidRDefault="0033382A" w:rsidP="0033382A">
                  <w:pPr>
                    <w:pStyle w:val="ListParagraph"/>
                    <w:widowControl/>
                    <w:numPr>
                      <w:ilvl w:val="0"/>
                      <w:numId w:val="10"/>
                    </w:numPr>
                    <w:autoSpaceDE/>
                    <w:autoSpaceDN/>
                  </w:pPr>
                  <w:r w:rsidRPr="0024313F">
                    <w:t>Satisfaction rates Local Offer Website through a dedicated survey</w:t>
                  </w:r>
                </w:p>
                <w:p w14:paraId="21A1109B" w14:textId="77777777" w:rsidR="0033382A" w:rsidRPr="0024313F" w:rsidRDefault="0033382A" w:rsidP="0033382A">
                  <w:pPr>
                    <w:pStyle w:val="ListParagraph"/>
                    <w:widowControl/>
                    <w:numPr>
                      <w:ilvl w:val="0"/>
                      <w:numId w:val="10"/>
                    </w:numPr>
                    <w:autoSpaceDE/>
                    <w:autoSpaceDN/>
                  </w:pPr>
                  <w:r w:rsidRPr="0024313F">
                    <w:t>Local Offer Website Traffic monitoring</w:t>
                  </w:r>
                </w:p>
              </w:tc>
            </w:tr>
            <w:tr w:rsidR="0033382A" w:rsidRPr="0024313F" w14:paraId="152B8C67" w14:textId="77777777" w:rsidTr="004A59BB">
              <w:trPr>
                <w:trHeight w:val="877"/>
              </w:trPr>
              <w:tc>
                <w:tcPr>
                  <w:tcW w:w="1445" w:type="dxa"/>
                </w:tcPr>
                <w:p w14:paraId="0F1E3D80" w14:textId="77777777" w:rsidR="0033382A" w:rsidRPr="0024313F" w:rsidRDefault="0033382A" w:rsidP="0033382A">
                  <w:r w:rsidRPr="0024313F">
                    <w:t>Getting the basics right – identifying and assessing need</w:t>
                  </w:r>
                </w:p>
              </w:tc>
              <w:tc>
                <w:tcPr>
                  <w:tcW w:w="5670" w:type="dxa"/>
                </w:tcPr>
                <w:p w14:paraId="7E6D0F04" w14:textId="1A302078" w:rsidR="003C6B82" w:rsidRPr="0024313F" w:rsidRDefault="003C6B82" w:rsidP="0033382A">
                  <w:pPr>
                    <w:pStyle w:val="ListParagraph"/>
                    <w:widowControl/>
                    <w:numPr>
                      <w:ilvl w:val="0"/>
                      <w:numId w:val="11"/>
                    </w:numPr>
                    <w:autoSpaceDE/>
                    <w:autoSpaceDN/>
                  </w:pPr>
                  <w:r w:rsidRPr="0024313F">
                    <w:t xml:space="preserve">The initial inspection found that the </w:t>
                  </w:r>
                  <w:r w:rsidRPr="0024313F">
                    <w:rPr>
                      <w:b/>
                      <w:bCs/>
                    </w:rPr>
                    <w:t>coordination of assessments</w:t>
                  </w:r>
                  <w:r w:rsidRPr="0024313F">
                    <w:t xml:space="preserve"> of children and young people’s needs between agencies was </w:t>
                  </w:r>
                  <w:proofErr w:type="gramStart"/>
                  <w:r w:rsidRPr="0024313F">
                    <w:t>poor</w:t>
                  </w:r>
                  <w:proofErr w:type="gramEnd"/>
                </w:p>
                <w:p w14:paraId="78815ED8" w14:textId="77777777" w:rsidR="003C6B82" w:rsidRPr="0024313F" w:rsidRDefault="003C6B82" w:rsidP="0033382A">
                  <w:pPr>
                    <w:pStyle w:val="ListParagraph"/>
                    <w:widowControl/>
                    <w:numPr>
                      <w:ilvl w:val="0"/>
                      <w:numId w:val="11"/>
                    </w:numPr>
                    <w:autoSpaceDE/>
                    <w:autoSpaceDN/>
                  </w:pPr>
                  <w:r w:rsidRPr="0024313F">
                    <w:t xml:space="preserve">The initial inspection found that the </w:t>
                  </w:r>
                  <w:r w:rsidRPr="0024313F">
                    <w:rPr>
                      <w:b/>
                      <w:bCs/>
                    </w:rPr>
                    <w:t>quality of EHC plans</w:t>
                  </w:r>
                  <w:r w:rsidRPr="0024313F">
                    <w:t xml:space="preserve"> was </w:t>
                  </w:r>
                  <w:proofErr w:type="gramStart"/>
                  <w:r w:rsidRPr="0024313F">
                    <w:t>variable</w:t>
                  </w:r>
                  <w:proofErr w:type="gramEnd"/>
                </w:p>
                <w:p w14:paraId="21C8853D" w14:textId="261A9C4A" w:rsidR="0033382A" w:rsidRPr="0024313F" w:rsidRDefault="003C6B82" w:rsidP="0033382A">
                  <w:pPr>
                    <w:pStyle w:val="ListParagraph"/>
                    <w:widowControl/>
                    <w:numPr>
                      <w:ilvl w:val="0"/>
                      <w:numId w:val="11"/>
                    </w:numPr>
                    <w:autoSpaceDE/>
                    <w:autoSpaceDN/>
                  </w:pPr>
                  <w:r w:rsidRPr="0024313F">
                    <w:t xml:space="preserve">The initial inspection found that </w:t>
                  </w:r>
                  <w:r w:rsidRPr="0024313F">
                    <w:rPr>
                      <w:b/>
                      <w:bCs/>
                    </w:rPr>
                    <w:t>waiting times</w:t>
                  </w:r>
                  <w:r w:rsidRPr="0024313F">
                    <w:t xml:space="preserve"> were too long and children and young people were not seen quickly enough by therapists or professionals in CDCs  </w:t>
                  </w:r>
                </w:p>
              </w:tc>
              <w:tc>
                <w:tcPr>
                  <w:tcW w:w="7796" w:type="dxa"/>
                </w:tcPr>
                <w:p w14:paraId="736A0A33" w14:textId="77777777" w:rsidR="006B3664" w:rsidRPr="0024313F" w:rsidRDefault="006B3664" w:rsidP="006B3664">
                  <w:pPr>
                    <w:pStyle w:val="ListParagraph"/>
                    <w:widowControl/>
                    <w:numPr>
                      <w:ilvl w:val="0"/>
                      <w:numId w:val="11"/>
                    </w:numPr>
                    <w:autoSpaceDE/>
                    <w:autoSpaceDN/>
                  </w:pPr>
                  <w:r w:rsidRPr="0024313F">
                    <w:t>%EHCPs issued within 20 weeks</w:t>
                  </w:r>
                </w:p>
                <w:p w14:paraId="46163DBD" w14:textId="77777777" w:rsidR="006B3664" w:rsidRPr="0024313F" w:rsidRDefault="006B3664" w:rsidP="006B3664">
                  <w:pPr>
                    <w:pStyle w:val="ListParagraph"/>
                    <w:widowControl/>
                    <w:numPr>
                      <w:ilvl w:val="0"/>
                      <w:numId w:val="11"/>
                    </w:numPr>
                    <w:autoSpaceDE/>
                    <w:autoSpaceDN/>
                  </w:pPr>
                  <w:r w:rsidRPr="0024313F">
                    <w:t>Family Satisfaction with the EHCNA process</w:t>
                  </w:r>
                </w:p>
                <w:p w14:paraId="5E4B5533" w14:textId="77777777" w:rsidR="006B3664" w:rsidRPr="0024313F" w:rsidRDefault="006B3664" w:rsidP="006B3664">
                  <w:pPr>
                    <w:pStyle w:val="ListParagraph"/>
                    <w:widowControl/>
                    <w:numPr>
                      <w:ilvl w:val="0"/>
                      <w:numId w:val="11"/>
                    </w:numPr>
                    <w:autoSpaceDE/>
                    <w:autoSpaceDN/>
                  </w:pPr>
                  <w:r w:rsidRPr="0024313F">
                    <w:t>SENCO Satisfaction with the EHCNA process</w:t>
                  </w:r>
                </w:p>
                <w:p w14:paraId="0B1061B1" w14:textId="77777777" w:rsidR="006B3664" w:rsidRPr="0024313F" w:rsidRDefault="006B3664" w:rsidP="006B3664">
                  <w:pPr>
                    <w:pStyle w:val="ListParagraph"/>
                    <w:widowControl/>
                    <w:numPr>
                      <w:ilvl w:val="0"/>
                      <w:numId w:val="11"/>
                    </w:numPr>
                    <w:autoSpaceDE/>
                    <w:autoSpaceDN/>
                  </w:pPr>
                  <w:r w:rsidRPr="0024313F">
                    <w:t>% Annual Reviews actioned within 4 weeks of the meeting</w:t>
                  </w:r>
                </w:p>
                <w:p w14:paraId="0E8086D1" w14:textId="77777777" w:rsidR="006B3664" w:rsidRPr="0024313F" w:rsidRDefault="006B3664" w:rsidP="006B3664">
                  <w:pPr>
                    <w:pStyle w:val="ListParagraph"/>
                    <w:widowControl/>
                    <w:numPr>
                      <w:ilvl w:val="0"/>
                      <w:numId w:val="11"/>
                    </w:numPr>
                    <w:autoSpaceDE/>
                    <w:autoSpaceDN/>
                  </w:pPr>
                  <w:r w:rsidRPr="0024313F">
                    <w:t>% of EHCPs rated good and outstanding</w:t>
                  </w:r>
                </w:p>
                <w:p w14:paraId="73C0A649" w14:textId="60FE8169" w:rsidR="006B3664" w:rsidRPr="0024313F" w:rsidRDefault="006B3664" w:rsidP="006B3664">
                  <w:pPr>
                    <w:pStyle w:val="ListParagraph"/>
                    <w:widowControl/>
                    <w:numPr>
                      <w:ilvl w:val="0"/>
                      <w:numId w:val="11"/>
                    </w:numPr>
                    <w:autoSpaceDE/>
                    <w:autoSpaceDN/>
                  </w:pPr>
                  <w:r w:rsidRPr="0024313F">
                    <w:t>% of CYP who complete their secondary phase transfer by the 15th of February</w:t>
                  </w:r>
                  <w:r w:rsidR="00EC2601" w:rsidRPr="0024313F">
                    <w:t>.</w:t>
                  </w:r>
                </w:p>
                <w:p w14:paraId="1EB774A2" w14:textId="19E14654" w:rsidR="00EC2601" w:rsidRPr="0024313F" w:rsidRDefault="00030C51" w:rsidP="006B3664">
                  <w:pPr>
                    <w:pStyle w:val="ListParagraph"/>
                    <w:widowControl/>
                    <w:numPr>
                      <w:ilvl w:val="0"/>
                      <w:numId w:val="11"/>
                    </w:numPr>
                    <w:autoSpaceDE/>
                    <w:autoSpaceDN/>
                  </w:pPr>
                  <w:r w:rsidRPr="0024313F">
                    <w:t>% of post 16 young people who complete transfer documentation by 31st March.</w:t>
                  </w:r>
                </w:p>
                <w:p w14:paraId="15D64100" w14:textId="7984DC5A" w:rsidR="006B3664" w:rsidRPr="0024313F" w:rsidRDefault="006B3664" w:rsidP="006B3664">
                  <w:pPr>
                    <w:pStyle w:val="ListParagraph"/>
                    <w:widowControl/>
                    <w:numPr>
                      <w:ilvl w:val="0"/>
                      <w:numId w:val="11"/>
                    </w:numPr>
                    <w:autoSpaceDE/>
                    <w:autoSpaceDN/>
                  </w:pPr>
                  <w:r w:rsidRPr="0024313F">
                    <w:t xml:space="preserve">% of EHCPs NEET </w:t>
                  </w:r>
                </w:p>
                <w:p w14:paraId="79067196" w14:textId="700DFA1D" w:rsidR="007A6CE6" w:rsidRPr="0024313F" w:rsidRDefault="00F1204B" w:rsidP="006B3664">
                  <w:pPr>
                    <w:pStyle w:val="ListParagraph"/>
                    <w:widowControl/>
                    <w:numPr>
                      <w:ilvl w:val="0"/>
                      <w:numId w:val="11"/>
                    </w:numPr>
                    <w:autoSpaceDE/>
                    <w:autoSpaceDN/>
                  </w:pPr>
                  <w:r w:rsidRPr="0024313F">
                    <w:t>Number of children waiting special</w:t>
                  </w:r>
                  <w:r w:rsidR="00B928A8" w:rsidRPr="0024313F">
                    <w:t>ist</w:t>
                  </w:r>
                  <w:r w:rsidRPr="0024313F">
                    <w:t xml:space="preserve"> placements</w:t>
                  </w:r>
                </w:p>
                <w:p w14:paraId="49AD3733" w14:textId="774B10F3" w:rsidR="0033382A" w:rsidRPr="0024313F" w:rsidRDefault="0033382A" w:rsidP="006B3664">
                  <w:pPr>
                    <w:pStyle w:val="ListParagraph"/>
                    <w:widowControl/>
                    <w:numPr>
                      <w:ilvl w:val="0"/>
                      <w:numId w:val="11"/>
                    </w:numPr>
                    <w:autoSpaceDE/>
                    <w:autoSpaceDN/>
                  </w:pPr>
                  <w:r w:rsidRPr="0024313F">
                    <w:t xml:space="preserve">Statistics about waiting times (therapies and </w:t>
                  </w:r>
                  <w:r w:rsidR="00B328B5" w:rsidRPr="0024313F">
                    <w:t>neuro-devel</w:t>
                  </w:r>
                  <w:r w:rsidR="003A0A09" w:rsidRPr="0024313F">
                    <w:t>opmental pathway</w:t>
                  </w:r>
                  <w:r w:rsidRPr="0024313F">
                    <w:t>)</w:t>
                  </w:r>
                </w:p>
              </w:tc>
            </w:tr>
            <w:tr w:rsidR="0033382A" w:rsidRPr="0024313F" w14:paraId="1AA81FB3" w14:textId="77777777" w:rsidTr="004A59BB">
              <w:trPr>
                <w:trHeight w:val="677"/>
              </w:trPr>
              <w:tc>
                <w:tcPr>
                  <w:tcW w:w="1445" w:type="dxa"/>
                </w:tcPr>
                <w:p w14:paraId="42B5FBF9" w14:textId="0D1D185F" w:rsidR="0033382A" w:rsidRPr="0024313F" w:rsidRDefault="003D7E10" w:rsidP="0033382A">
                  <w:r w:rsidRPr="0024313F">
                    <w:t>Working Together Well</w:t>
                  </w:r>
                </w:p>
              </w:tc>
              <w:tc>
                <w:tcPr>
                  <w:tcW w:w="5670" w:type="dxa"/>
                </w:tcPr>
                <w:p w14:paraId="5A904DE8" w14:textId="0C7A823F" w:rsidR="0033382A" w:rsidRPr="0024313F" w:rsidRDefault="003C6B82" w:rsidP="0033382A">
                  <w:pPr>
                    <w:pStyle w:val="ListParagraph"/>
                    <w:widowControl/>
                    <w:numPr>
                      <w:ilvl w:val="0"/>
                      <w:numId w:val="11"/>
                    </w:numPr>
                    <w:autoSpaceDE/>
                    <w:autoSpaceDN/>
                  </w:pPr>
                  <w:r w:rsidRPr="0024313F">
                    <w:t xml:space="preserve">The initial inspection found that </w:t>
                  </w:r>
                  <w:r w:rsidRPr="0024313F">
                    <w:rPr>
                      <w:b/>
                      <w:bCs/>
                    </w:rPr>
                    <w:t>co-production</w:t>
                  </w:r>
                  <w:r w:rsidRPr="0024313F">
                    <w:t xml:space="preserve"> was not embedded in the local </w:t>
                  </w:r>
                  <w:proofErr w:type="gramStart"/>
                  <w:r w:rsidRPr="0024313F">
                    <w:t>area</w:t>
                  </w:r>
                  <w:proofErr w:type="gramEnd"/>
                </w:p>
                <w:p w14:paraId="6D099DF0" w14:textId="4C19D22C" w:rsidR="0033382A" w:rsidRPr="0024313F" w:rsidRDefault="001E5A0F" w:rsidP="0033382A">
                  <w:pPr>
                    <w:pStyle w:val="ListParagraph"/>
                    <w:widowControl/>
                    <w:numPr>
                      <w:ilvl w:val="0"/>
                      <w:numId w:val="11"/>
                    </w:numPr>
                    <w:autoSpaceDE/>
                    <w:autoSpaceDN/>
                  </w:pPr>
                  <w:r w:rsidRPr="0024313F">
                    <w:t xml:space="preserve">The initial inspection found that </w:t>
                  </w:r>
                  <w:r w:rsidRPr="0024313F">
                    <w:rPr>
                      <w:b/>
                      <w:bCs/>
                    </w:rPr>
                    <w:t>parental engagement</w:t>
                  </w:r>
                  <w:r w:rsidRPr="0024313F">
                    <w:t xml:space="preserve"> was </w:t>
                  </w:r>
                  <w:proofErr w:type="gramStart"/>
                  <w:r w:rsidRPr="0024313F">
                    <w:t>weak</w:t>
                  </w:r>
                  <w:proofErr w:type="gramEnd"/>
                </w:p>
                <w:p w14:paraId="24FCE62B" w14:textId="2DFE5953" w:rsidR="0033382A" w:rsidRPr="0024313F" w:rsidRDefault="001E5A0F" w:rsidP="0033382A">
                  <w:pPr>
                    <w:pStyle w:val="ListParagraph"/>
                    <w:widowControl/>
                    <w:numPr>
                      <w:ilvl w:val="0"/>
                      <w:numId w:val="11"/>
                    </w:numPr>
                    <w:autoSpaceDE/>
                    <w:autoSpaceDN/>
                  </w:pPr>
                  <w:r w:rsidRPr="0024313F">
                    <w:t xml:space="preserve">The initial inspection found that there was a great deal of </w:t>
                  </w:r>
                  <w:r w:rsidRPr="0024313F">
                    <w:rPr>
                      <w:b/>
                      <w:bCs/>
                    </w:rPr>
                    <w:t>parental dissatisfaction</w:t>
                  </w:r>
                </w:p>
              </w:tc>
              <w:tc>
                <w:tcPr>
                  <w:tcW w:w="7796" w:type="dxa"/>
                </w:tcPr>
                <w:p w14:paraId="483C12CE" w14:textId="77777777" w:rsidR="00642FDF" w:rsidRPr="0024313F" w:rsidRDefault="00642FDF" w:rsidP="00642FDF">
                  <w:pPr>
                    <w:pStyle w:val="ListParagraph"/>
                    <w:widowControl/>
                    <w:numPr>
                      <w:ilvl w:val="0"/>
                      <w:numId w:val="11"/>
                    </w:numPr>
                    <w:autoSpaceDE/>
                    <w:autoSpaceDN/>
                  </w:pPr>
                  <w:r w:rsidRPr="0024313F">
                    <w:t>% of parental surveys returned</w:t>
                  </w:r>
                </w:p>
                <w:p w14:paraId="43AA4DE0" w14:textId="77777777" w:rsidR="00642FDF" w:rsidRPr="0024313F" w:rsidRDefault="00642FDF" w:rsidP="00642FDF">
                  <w:pPr>
                    <w:pStyle w:val="ListParagraph"/>
                    <w:widowControl/>
                    <w:numPr>
                      <w:ilvl w:val="0"/>
                      <w:numId w:val="11"/>
                    </w:numPr>
                    <w:autoSpaceDE/>
                    <w:autoSpaceDN/>
                  </w:pPr>
                  <w:r w:rsidRPr="0024313F">
                    <w:t>% of parental satisfaction measured through the parental surveys</w:t>
                  </w:r>
                </w:p>
                <w:p w14:paraId="777A7538" w14:textId="172B13B7" w:rsidR="00642FDF" w:rsidRPr="0024313F" w:rsidRDefault="00642FDF" w:rsidP="00642FDF">
                  <w:pPr>
                    <w:pStyle w:val="ListParagraph"/>
                    <w:widowControl/>
                    <w:numPr>
                      <w:ilvl w:val="0"/>
                      <w:numId w:val="11"/>
                    </w:numPr>
                    <w:autoSpaceDE/>
                    <w:autoSpaceDN/>
                  </w:pPr>
                  <w:r w:rsidRPr="0024313F">
                    <w:t xml:space="preserve">% of education settings </w:t>
                  </w:r>
                  <w:r w:rsidR="009546EB" w:rsidRPr="0024313F">
                    <w:t>responding positive to surveys</w:t>
                  </w:r>
                </w:p>
                <w:p w14:paraId="2FEFE64C" w14:textId="5EAA4CFF" w:rsidR="00642FDF" w:rsidRPr="0024313F" w:rsidRDefault="00642FDF" w:rsidP="00642FDF">
                  <w:pPr>
                    <w:pStyle w:val="ListParagraph"/>
                    <w:widowControl/>
                    <w:numPr>
                      <w:ilvl w:val="0"/>
                      <w:numId w:val="11"/>
                    </w:numPr>
                    <w:autoSpaceDE/>
                    <w:autoSpaceDN/>
                  </w:pPr>
                  <w:r w:rsidRPr="0024313F">
                    <w:t>% of partner organisations</w:t>
                  </w:r>
                  <w:r w:rsidR="009546EB" w:rsidRPr="0024313F">
                    <w:t xml:space="preserve"> responding positive to surveys</w:t>
                  </w:r>
                </w:p>
                <w:p w14:paraId="4658B59E" w14:textId="6408112B" w:rsidR="00010B19" w:rsidRPr="0024313F" w:rsidRDefault="00F8351C" w:rsidP="00642FDF">
                  <w:pPr>
                    <w:pStyle w:val="ListParagraph"/>
                    <w:widowControl/>
                    <w:numPr>
                      <w:ilvl w:val="0"/>
                      <w:numId w:val="11"/>
                    </w:numPr>
                    <w:autoSpaceDE/>
                    <w:autoSpaceDN/>
                  </w:pPr>
                  <w:r w:rsidRPr="0024313F">
                    <w:t>Number of Mediation</w:t>
                  </w:r>
                  <w:r w:rsidR="00361B5B" w:rsidRPr="0024313F">
                    <w:t>s</w:t>
                  </w:r>
                  <w:r w:rsidRPr="0024313F">
                    <w:t xml:space="preserve"> and %</w:t>
                  </w:r>
                  <w:r w:rsidR="00361B5B" w:rsidRPr="0024313F">
                    <w:t xml:space="preserve"> with positive outcome</w:t>
                  </w:r>
                </w:p>
                <w:p w14:paraId="2162BC51" w14:textId="77777777" w:rsidR="00642FDF" w:rsidRPr="0024313F" w:rsidRDefault="00642FDF" w:rsidP="00642FDF">
                  <w:pPr>
                    <w:pStyle w:val="ListParagraph"/>
                    <w:widowControl/>
                    <w:numPr>
                      <w:ilvl w:val="0"/>
                      <w:numId w:val="11"/>
                    </w:numPr>
                    <w:autoSpaceDE/>
                    <w:autoSpaceDN/>
                  </w:pPr>
                  <w:r w:rsidRPr="0024313F">
                    <w:t xml:space="preserve">Number of appeals lodged at </w:t>
                  </w:r>
                  <w:proofErr w:type="gramStart"/>
                  <w:r w:rsidRPr="0024313F">
                    <w:t>SENDIST</w:t>
                  </w:r>
                  <w:proofErr w:type="gramEnd"/>
                </w:p>
                <w:p w14:paraId="63DF2692" w14:textId="77777777" w:rsidR="00642FDF" w:rsidRPr="0024313F" w:rsidRDefault="00642FDF" w:rsidP="00642FDF">
                  <w:pPr>
                    <w:pStyle w:val="ListParagraph"/>
                    <w:widowControl/>
                    <w:numPr>
                      <w:ilvl w:val="0"/>
                      <w:numId w:val="11"/>
                    </w:numPr>
                    <w:autoSpaceDE/>
                    <w:autoSpaceDN/>
                  </w:pPr>
                  <w:r w:rsidRPr="0024313F">
                    <w:t>Number of Complaints</w:t>
                  </w:r>
                </w:p>
                <w:p w14:paraId="2FEFB965" w14:textId="02D7A342" w:rsidR="0033382A" w:rsidRPr="0024313F" w:rsidRDefault="00642FDF" w:rsidP="00642FDF">
                  <w:pPr>
                    <w:pStyle w:val="ListParagraph"/>
                    <w:widowControl/>
                    <w:numPr>
                      <w:ilvl w:val="0"/>
                      <w:numId w:val="11"/>
                    </w:numPr>
                    <w:autoSpaceDE/>
                    <w:autoSpaceDN/>
                  </w:pPr>
                  <w:r w:rsidRPr="0024313F">
                    <w:t>% of Complaints that were satisfactorily dealt with</w:t>
                  </w:r>
                </w:p>
              </w:tc>
            </w:tr>
            <w:tr w:rsidR="0033382A" w:rsidRPr="0024313F" w14:paraId="24F3445C" w14:textId="77777777" w:rsidTr="004A59BB">
              <w:trPr>
                <w:trHeight w:val="877"/>
              </w:trPr>
              <w:tc>
                <w:tcPr>
                  <w:tcW w:w="1445" w:type="dxa"/>
                </w:tcPr>
                <w:p w14:paraId="3ED4DEDC" w14:textId="77777777" w:rsidR="0033382A" w:rsidRPr="0024313F" w:rsidRDefault="0033382A" w:rsidP="0033382A">
                  <w:r w:rsidRPr="0024313F">
                    <w:t>Pathways –meeting need and improving outcomes</w:t>
                  </w:r>
                </w:p>
              </w:tc>
              <w:tc>
                <w:tcPr>
                  <w:tcW w:w="5670" w:type="dxa"/>
                </w:tcPr>
                <w:p w14:paraId="13BCA6F1" w14:textId="77777777" w:rsidR="00E3528D" w:rsidRPr="0024313F" w:rsidRDefault="00E3528D" w:rsidP="0033382A">
                  <w:pPr>
                    <w:pStyle w:val="ListParagraph"/>
                    <w:widowControl/>
                    <w:numPr>
                      <w:ilvl w:val="0"/>
                      <w:numId w:val="11"/>
                    </w:numPr>
                    <w:autoSpaceDE/>
                    <w:autoSpaceDN/>
                  </w:pPr>
                  <w:r w:rsidRPr="0024313F">
                    <w:t xml:space="preserve">The initial inspection found that pupils with SEND make </w:t>
                  </w:r>
                  <w:r w:rsidRPr="0024313F">
                    <w:rPr>
                      <w:b/>
                      <w:bCs/>
                    </w:rPr>
                    <w:t>weak academic progress</w:t>
                  </w:r>
                  <w:r w:rsidRPr="0024313F">
                    <w:t xml:space="preserve"> when compared with all pupils nationally. </w:t>
                  </w:r>
                </w:p>
                <w:p w14:paraId="5A183C22" w14:textId="262926A7" w:rsidR="00E3528D" w:rsidRPr="0024313F" w:rsidRDefault="00E3528D" w:rsidP="0033382A">
                  <w:pPr>
                    <w:pStyle w:val="ListParagraph"/>
                    <w:widowControl/>
                    <w:numPr>
                      <w:ilvl w:val="0"/>
                      <w:numId w:val="11"/>
                    </w:numPr>
                    <w:autoSpaceDE/>
                    <w:autoSpaceDN/>
                  </w:pPr>
                  <w:r w:rsidRPr="0024313F">
                    <w:t xml:space="preserve">The initial inspection found that pupils with SEND </w:t>
                  </w:r>
                  <w:r w:rsidRPr="0024313F">
                    <w:rPr>
                      <w:b/>
                      <w:bCs/>
                    </w:rPr>
                    <w:t>attend less often and are excluded more frequently</w:t>
                  </w:r>
                  <w:r w:rsidRPr="0024313F">
                    <w:t xml:space="preserve"> than other pupils in Birmingham and all pupils </w:t>
                  </w:r>
                  <w:proofErr w:type="gramStart"/>
                  <w:r w:rsidRPr="0024313F">
                    <w:t>nationally</w:t>
                  </w:r>
                  <w:proofErr w:type="gramEnd"/>
                  <w:r w:rsidRPr="0024313F">
                    <w:t xml:space="preserve"> </w:t>
                  </w:r>
                </w:p>
                <w:p w14:paraId="1B0A3CE9" w14:textId="1F416906" w:rsidR="0033382A" w:rsidRPr="0024313F" w:rsidRDefault="00E3528D" w:rsidP="0033382A">
                  <w:pPr>
                    <w:pStyle w:val="ListParagraph"/>
                    <w:widowControl/>
                    <w:numPr>
                      <w:ilvl w:val="0"/>
                      <w:numId w:val="11"/>
                    </w:numPr>
                    <w:autoSpaceDE/>
                    <w:autoSpaceDN/>
                  </w:pPr>
                  <w:r w:rsidRPr="0024313F">
                    <w:lastRenderedPageBreak/>
                    <w:t xml:space="preserve">The initial inspection found that not enough young people with SEND are entering </w:t>
                  </w:r>
                  <w:r w:rsidRPr="0024313F">
                    <w:rPr>
                      <w:b/>
                      <w:bCs/>
                    </w:rPr>
                    <w:t>employment or supported employment</w:t>
                  </w:r>
                  <w:r w:rsidRPr="0024313F">
                    <w:t xml:space="preserve"> and the proportion of adults with learning disabilities in paid employment is below the national average</w:t>
                  </w:r>
                </w:p>
              </w:tc>
              <w:tc>
                <w:tcPr>
                  <w:tcW w:w="7796" w:type="dxa"/>
                </w:tcPr>
                <w:p w14:paraId="1A16EB2B" w14:textId="77777777" w:rsidR="003F4532" w:rsidRPr="0024313F" w:rsidRDefault="003F4532" w:rsidP="003F4532">
                  <w:pPr>
                    <w:pStyle w:val="ListParagraph"/>
                    <w:widowControl/>
                    <w:numPr>
                      <w:ilvl w:val="0"/>
                      <w:numId w:val="11"/>
                    </w:numPr>
                    <w:autoSpaceDE/>
                    <w:autoSpaceDN/>
                  </w:pPr>
                  <w:r w:rsidRPr="0024313F">
                    <w:lastRenderedPageBreak/>
                    <w:t>Attainment and Progress data EHCPs</w:t>
                  </w:r>
                </w:p>
                <w:p w14:paraId="7C48878A" w14:textId="77777777" w:rsidR="003F4532" w:rsidRPr="0024313F" w:rsidRDefault="003F4532" w:rsidP="003F4532">
                  <w:pPr>
                    <w:pStyle w:val="ListParagraph"/>
                    <w:widowControl/>
                    <w:numPr>
                      <w:ilvl w:val="0"/>
                      <w:numId w:val="11"/>
                    </w:numPr>
                    <w:autoSpaceDE/>
                    <w:autoSpaceDN/>
                  </w:pPr>
                  <w:r w:rsidRPr="0024313F">
                    <w:t>Attainment and Progress data SEN Support</w:t>
                  </w:r>
                </w:p>
                <w:p w14:paraId="0584BECF" w14:textId="77777777" w:rsidR="003F4532" w:rsidRPr="0024313F" w:rsidRDefault="003F4532" w:rsidP="003F4532">
                  <w:pPr>
                    <w:pStyle w:val="ListParagraph"/>
                    <w:widowControl/>
                    <w:numPr>
                      <w:ilvl w:val="0"/>
                      <w:numId w:val="11"/>
                    </w:numPr>
                    <w:autoSpaceDE/>
                    <w:autoSpaceDN/>
                  </w:pPr>
                  <w:r w:rsidRPr="0024313F">
                    <w:t>Attendance for SEN Support and EHCPs</w:t>
                  </w:r>
                </w:p>
                <w:p w14:paraId="5098C079" w14:textId="77777777" w:rsidR="003F4532" w:rsidRPr="0024313F" w:rsidRDefault="003F4532" w:rsidP="003F4532">
                  <w:pPr>
                    <w:pStyle w:val="ListParagraph"/>
                    <w:widowControl/>
                    <w:numPr>
                      <w:ilvl w:val="0"/>
                      <w:numId w:val="11"/>
                    </w:numPr>
                    <w:autoSpaceDE/>
                    <w:autoSpaceDN/>
                  </w:pPr>
                  <w:r w:rsidRPr="0024313F">
                    <w:t>% of the Unknows in the NEET category</w:t>
                  </w:r>
                </w:p>
                <w:p w14:paraId="0F1CC16B" w14:textId="77777777" w:rsidR="003F4532" w:rsidRPr="0024313F" w:rsidRDefault="003F4532" w:rsidP="003F4532">
                  <w:pPr>
                    <w:pStyle w:val="ListParagraph"/>
                    <w:widowControl/>
                    <w:numPr>
                      <w:ilvl w:val="0"/>
                      <w:numId w:val="11"/>
                    </w:numPr>
                    <w:autoSpaceDE/>
                    <w:autoSpaceDN/>
                  </w:pPr>
                  <w:r w:rsidRPr="0024313F">
                    <w:t>% of Special Schools rated Good or Outstanding</w:t>
                  </w:r>
                </w:p>
                <w:p w14:paraId="5D34E915" w14:textId="77777777" w:rsidR="003F4532" w:rsidRPr="0024313F" w:rsidRDefault="003F4532" w:rsidP="003F4532">
                  <w:pPr>
                    <w:pStyle w:val="ListParagraph"/>
                    <w:widowControl/>
                    <w:numPr>
                      <w:ilvl w:val="0"/>
                      <w:numId w:val="11"/>
                    </w:numPr>
                    <w:autoSpaceDE/>
                    <w:autoSpaceDN/>
                  </w:pPr>
                  <w:r w:rsidRPr="0024313F">
                    <w:t>% of Mainstream Schools rated Good or Outstanding</w:t>
                  </w:r>
                </w:p>
                <w:p w14:paraId="51DEA1D8" w14:textId="77777777" w:rsidR="003F4532" w:rsidRPr="0024313F" w:rsidRDefault="003F4532" w:rsidP="003F4532">
                  <w:pPr>
                    <w:pStyle w:val="ListParagraph"/>
                    <w:widowControl/>
                    <w:numPr>
                      <w:ilvl w:val="0"/>
                      <w:numId w:val="11"/>
                    </w:numPr>
                    <w:autoSpaceDE/>
                    <w:autoSpaceDN/>
                  </w:pPr>
                  <w:r w:rsidRPr="0024313F">
                    <w:t>% of Early Years rated Good or Outstanding</w:t>
                  </w:r>
                </w:p>
                <w:p w14:paraId="64F3C5CA" w14:textId="77777777" w:rsidR="003F4532" w:rsidRPr="0024313F" w:rsidRDefault="003F4532" w:rsidP="003F4532">
                  <w:pPr>
                    <w:pStyle w:val="ListParagraph"/>
                    <w:widowControl/>
                    <w:numPr>
                      <w:ilvl w:val="0"/>
                      <w:numId w:val="11"/>
                    </w:numPr>
                    <w:autoSpaceDE/>
                    <w:autoSpaceDN/>
                  </w:pPr>
                  <w:r w:rsidRPr="0024313F">
                    <w:t>% of CYP with EHCPs that attend settings rated Good or Outstanding</w:t>
                  </w:r>
                </w:p>
                <w:p w14:paraId="76F7CCEB" w14:textId="2A592D94" w:rsidR="003F4532" w:rsidRPr="0024313F" w:rsidRDefault="003F4532" w:rsidP="003F4532">
                  <w:pPr>
                    <w:pStyle w:val="ListParagraph"/>
                    <w:widowControl/>
                    <w:numPr>
                      <w:ilvl w:val="0"/>
                      <w:numId w:val="11"/>
                    </w:numPr>
                    <w:autoSpaceDE/>
                    <w:autoSpaceDN/>
                  </w:pPr>
                  <w:r w:rsidRPr="0024313F">
                    <w:lastRenderedPageBreak/>
                    <w:t xml:space="preserve">% of Take up of </w:t>
                  </w:r>
                  <w:proofErr w:type="gramStart"/>
                  <w:r w:rsidRPr="0024313F">
                    <w:t>2 Year Old</w:t>
                  </w:r>
                  <w:proofErr w:type="gramEnd"/>
                  <w:r w:rsidRPr="0024313F">
                    <w:t xml:space="preserve"> Offer</w:t>
                  </w:r>
                </w:p>
                <w:p w14:paraId="1B7D3ADA" w14:textId="77777777" w:rsidR="003F4532" w:rsidRPr="0024313F" w:rsidRDefault="003F4532" w:rsidP="003F4532">
                  <w:pPr>
                    <w:pStyle w:val="ListParagraph"/>
                    <w:widowControl/>
                    <w:numPr>
                      <w:ilvl w:val="0"/>
                      <w:numId w:val="11"/>
                    </w:numPr>
                    <w:autoSpaceDE/>
                    <w:autoSpaceDN/>
                  </w:pPr>
                  <w:r w:rsidRPr="0024313F">
                    <w:t>% of permanent exclusions and fixed term exclusions for EHCPs</w:t>
                  </w:r>
                </w:p>
                <w:p w14:paraId="2E476AD4" w14:textId="77777777" w:rsidR="003F4532" w:rsidRPr="0024313F" w:rsidRDefault="003F4532" w:rsidP="003F4532">
                  <w:pPr>
                    <w:pStyle w:val="ListParagraph"/>
                    <w:widowControl/>
                    <w:numPr>
                      <w:ilvl w:val="0"/>
                      <w:numId w:val="11"/>
                    </w:numPr>
                    <w:autoSpaceDE/>
                    <w:autoSpaceDN/>
                  </w:pPr>
                  <w:r w:rsidRPr="0024313F">
                    <w:t>% of permanent exclusions and fixed term exclusions for SEN Support</w:t>
                  </w:r>
                </w:p>
                <w:p w14:paraId="366D94D3" w14:textId="4DA6565A" w:rsidR="0033382A" w:rsidRPr="0024313F" w:rsidRDefault="003F4532" w:rsidP="003F4532">
                  <w:pPr>
                    <w:pStyle w:val="ListParagraph"/>
                    <w:widowControl/>
                    <w:numPr>
                      <w:ilvl w:val="0"/>
                      <w:numId w:val="11"/>
                    </w:numPr>
                    <w:autoSpaceDE/>
                    <w:autoSpaceDN/>
                  </w:pPr>
                  <w:r w:rsidRPr="0024313F">
                    <w:t>% young people with LD in paid employment</w:t>
                  </w:r>
                  <w:r w:rsidR="00906EEC" w:rsidRPr="0024313F">
                    <w:t xml:space="preserve"> or apprenticeships</w:t>
                  </w:r>
                </w:p>
              </w:tc>
            </w:tr>
          </w:tbl>
          <w:p w14:paraId="164A0B01" w14:textId="77777777" w:rsidR="00406BAD" w:rsidRPr="0024313F" w:rsidRDefault="00406BAD" w:rsidP="00CE6933">
            <w:pPr>
              <w:rPr>
                <w:sz w:val="24"/>
                <w:szCs w:val="24"/>
              </w:rPr>
            </w:pPr>
          </w:p>
        </w:tc>
      </w:tr>
    </w:tbl>
    <w:p w14:paraId="3A9C703F" w14:textId="77777777" w:rsidR="00406BAD" w:rsidRPr="0024313F" w:rsidRDefault="00406BAD" w:rsidP="00406BAD">
      <w:pPr>
        <w:rPr>
          <w:sz w:val="24"/>
          <w:szCs w:val="24"/>
        </w:rPr>
      </w:pPr>
    </w:p>
    <w:p w14:paraId="1E8AF4CF" w14:textId="66D24783" w:rsidR="00406BAD" w:rsidRPr="0024313F" w:rsidRDefault="00406BAD" w:rsidP="00406BAD">
      <w:pPr>
        <w:rPr>
          <w:i/>
          <w:color w:val="365F91" w:themeColor="accent1" w:themeShade="BF"/>
          <w:sz w:val="24"/>
          <w:szCs w:val="24"/>
        </w:rPr>
      </w:pPr>
      <w:r w:rsidRPr="0024313F">
        <w:rPr>
          <w:i/>
          <w:color w:val="365F91" w:themeColor="accent1" w:themeShade="BF"/>
          <w:sz w:val="24"/>
          <w:szCs w:val="24"/>
        </w:rPr>
        <w:t>The focus of this plan is each area of weakness from the original inspection where, in the revisit, Ofsted/CQC have judged that sufficient progress has not been made. For each weakness, you should identify:</w:t>
      </w:r>
    </w:p>
    <w:p w14:paraId="53DE6D75" w14:textId="77777777" w:rsidR="00406BAD" w:rsidRPr="0024313F" w:rsidRDefault="00406BAD" w:rsidP="00406BAD">
      <w:pPr>
        <w:pStyle w:val="ListParagraph"/>
        <w:widowControl/>
        <w:numPr>
          <w:ilvl w:val="0"/>
          <w:numId w:val="8"/>
        </w:numPr>
        <w:autoSpaceDE/>
        <w:autoSpaceDN/>
        <w:spacing w:after="160" w:line="259" w:lineRule="auto"/>
        <w:rPr>
          <w:i/>
          <w:color w:val="365F91" w:themeColor="accent1" w:themeShade="BF"/>
          <w:sz w:val="24"/>
          <w:szCs w:val="24"/>
        </w:rPr>
      </w:pPr>
      <w:r w:rsidRPr="0024313F">
        <w:rPr>
          <w:i/>
          <w:color w:val="365F91" w:themeColor="accent1" w:themeShade="BF"/>
          <w:sz w:val="24"/>
          <w:szCs w:val="24"/>
        </w:rPr>
        <w:t xml:space="preserve">the actions you are taking to achieve </w:t>
      </w:r>
      <w:proofErr w:type="gramStart"/>
      <w:r w:rsidRPr="0024313F">
        <w:rPr>
          <w:i/>
          <w:color w:val="365F91" w:themeColor="accent1" w:themeShade="BF"/>
          <w:sz w:val="24"/>
          <w:szCs w:val="24"/>
        </w:rPr>
        <w:t>improvement</w:t>
      </w:r>
      <w:proofErr w:type="gramEnd"/>
    </w:p>
    <w:p w14:paraId="171A0D8E" w14:textId="77777777" w:rsidR="00406BAD" w:rsidRPr="0024313F" w:rsidRDefault="00406BAD" w:rsidP="00406BAD">
      <w:pPr>
        <w:pStyle w:val="ListParagraph"/>
        <w:widowControl/>
        <w:numPr>
          <w:ilvl w:val="0"/>
          <w:numId w:val="8"/>
        </w:numPr>
        <w:autoSpaceDE/>
        <w:autoSpaceDN/>
        <w:spacing w:after="160" w:line="259" w:lineRule="auto"/>
        <w:rPr>
          <w:i/>
          <w:color w:val="365F91" w:themeColor="accent1" w:themeShade="BF"/>
          <w:sz w:val="24"/>
          <w:szCs w:val="24"/>
        </w:rPr>
      </w:pPr>
      <w:r w:rsidRPr="0024313F">
        <w:rPr>
          <w:i/>
          <w:color w:val="365F91" w:themeColor="accent1" w:themeShade="BF"/>
          <w:sz w:val="24"/>
          <w:szCs w:val="24"/>
        </w:rPr>
        <w:t xml:space="preserve">how you will measure success/impact of the actions </w:t>
      </w:r>
    </w:p>
    <w:p w14:paraId="5D86B137" w14:textId="5593A3E5" w:rsidR="00406BAD" w:rsidRPr="0024313F" w:rsidRDefault="00406BAD" w:rsidP="00406BAD">
      <w:pPr>
        <w:pStyle w:val="ListParagraph"/>
        <w:widowControl/>
        <w:numPr>
          <w:ilvl w:val="0"/>
          <w:numId w:val="8"/>
        </w:numPr>
        <w:autoSpaceDE/>
        <w:autoSpaceDN/>
        <w:spacing w:after="160" w:line="259" w:lineRule="auto"/>
        <w:rPr>
          <w:i/>
          <w:color w:val="365F91" w:themeColor="accent1" w:themeShade="BF"/>
          <w:sz w:val="24"/>
          <w:szCs w:val="24"/>
        </w:rPr>
      </w:pPr>
      <w:r w:rsidRPr="0024313F">
        <w:rPr>
          <w:i/>
          <w:color w:val="365F91" w:themeColor="accent1" w:themeShade="BF"/>
          <w:sz w:val="24"/>
          <w:szCs w:val="24"/>
        </w:rPr>
        <w:t xml:space="preserve">the milestones you will need </w:t>
      </w:r>
      <w:proofErr w:type="gramStart"/>
      <w:r w:rsidRPr="0024313F">
        <w:rPr>
          <w:i/>
          <w:color w:val="365F91" w:themeColor="accent1" w:themeShade="BF"/>
          <w:sz w:val="24"/>
          <w:szCs w:val="24"/>
        </w:rPr>
        <w:t>in order to</w:t>
      </w:r>
      <w:proofErr w:type="gramEnd"/>
      <w:r w:rsidRPr="0024313F">
        <w:rPr>
          <w:i/>
          <w:color w:val="365F91" w:themeColor="accent1" w:themeShade="BF"/>
          <w:sz w:val="24"/>
          <w:szCs w:val="24"/>
        </w:rPr>
        <w:t xml:space="preserve"> achieve your targeted improvement</w:t>
      </w:r>
      <w:r w:rsidR="00DD4488" w:rsidRPr="0024313F">
        <w:rPr>
          <w:i/>
          <w:color w:val="365F91" w:themeColor="accent1" w:themeShade="BF"/>
          <w:sz w:val="24"/>
          <w:szCs w:val="24"/>
        </w:rPr>
        <w:t xml:space="preserve"> (which can be found in the scorecard section)</w:t>
      </w:r>
      <w:r w:rsidRPr="0024313F">
        <w:rPr>
          <w:i/>
          <w:color w:val="365F91" w:themeColor="accent1" w:themeShade="BF"/>
          <w:sz w:val="24"/>
          <w:szCs w:val="24"/>
        </w:rPr>
        <w:t xml:space="preserve">.  </w:t>
      </w:r>
    </w:p>
    <w:p w14:paraId="1C03670E" w14:textId="26E18BAE" w:rsidR="00166A80" w:rsidRPr="0024313F" w:rsidRDefault="00166A80" w:rsidP="00166A80">
      <w:pPr>
        <w:widowControl/>
        <w:autoSpaceDE/>
        <w:autoSpaceDN/>
        <w:spacing w:after="160" w:line="259" w:lineRule="auto"/>
        <w:rPr>
          <w:iCs/>
          <w:sz w:val="24"/>
          <w:szCs w:val="24"/>
        </w:rPr>
      </w:pPr>
      <w:r w:rsidRPr="008244FA">
        <w:rPr>
          <w:iCs/>
          <w:sz w:val="24"/>
          <w:szCs w:val="24"/>
        </w:rPr>
        <w:t xml:space="preserve">RAG Rating </w:t>
      </w:r>
      <w:r w:rsidR="00922328" w:rsidRPr="008244FA">
        <w:rPr>
          <w:iCs/>
          <w:sz w:val="24"/>
          <w:szCs w:val="24"/>
        </w:rPr>
        <w:t>Key</w:t>
      </w:r>
    </w:p>
    <w:tbl>
      <w:tblPr>
        <w:tblStyle w:val="TableGrid"/>
        <w:tblW w:w="0" w:type="auto"/>
        <w:tblLook w:val="04A0" w:firstRow="1" w:lastRow="0" w:firstColumn="1" w:lastColumn="0" w:noHBand="0" w:noVBand="1"/>
      </w:tblPr>
      <w:tblGrid>
        <w:gridCol w:w="1838"/>
        <w:gridCol w:w="1410"/>
        <w:gridCol w:w="12374"/>
      </w:tblGrid>
      <w:tr w:rsidR="00922328" w:rsidRPr="0024313F" w14:paraId="474B74B9" w14:textId="503DFF19" w:rsidTr="008244FA">
        <w:tc>
          <w:tcPr>
            <w:tcW w:w="1838" w:type="dxa"/>
          </w:tcPr>
          <w:p w14:paraId="33236EF8" w14:textId="13475C97" w:rsidR="00922328" w:rsidRPr="0024313F" w:rsidRDefault="00922328" w:rsidP="00166A80">
            <w:pPr>
              <w:widowControl/>
              <w:autoSpaceDE/>
              <w:autoSpaceDN/>
              <w:spacing w:after="160" w:line="259" w:lineRule="auto"/>
              <w:rPr>
                <w:iCs/>
                <w:sz w:val="24"/>
                <w:szCs w:val="24"/>
              </w:rPr>
            </w:pPr>
            <w:r w:rsidRPr="0024313F">
              <w:rPr>
                <w:iCs/>
                <w:sz w:val="24"/>
                <w:szCs w:val="24"/>
              </w:rPr>
              <w:t>Red</w:t>
            </w:r>
          </w:p>
        </w:tc>
        <w:tc>
          <w:tcPr>
            <w:tcW w:w="1410" w:type="dxa"/>
            <w:shd w:val="clear" w:color="auto" w:fill="FF0000"/>
          </w:tcPr>
          <w:p w14:paraId="7164E8FF" w14:textId="77777777" w:rsidR="00922328" w:rsidRPr="0024313F" w:rsidRDefault="00922328" w:rsidP="00166A80">
            <w:pPr>
              <w:widowControl/>
              <w:autoSpaceDE/>
              <w:autoSpaceDN/>
              <w:spacing w:after="160" w:line="259" w:lineRule="auto"/>
              <w:rPr>
                <w:iCs/>
                <w:sz w:val="24"/>
                <w:szCs w:val="24"/>
              </w:rPr>
            </w:pPr>
          </w:p>
        </w:tc>
        <w:tc>
          <w:tcPr>
            <w:tcW w:w="12374" w:type="dxa"/>
          </w:tcPr>
          <w:p w14:paraId="757042E3" w14:textId="5AE1819D" w:rsidR="00922328" w:rsidRPr="0024313F" w:rsidRDefault="00922328" w:rsidP="00166A80">
            <w:pPr>
              <w:widowControl/>
              <w:autoSpaceDE/>
              <w:autoSpaceDN/>
              <w:spacing w:after="160" w:line="259" w:lineRule="auto"/>
              <w:rPr>
                <w:iCs/>
                <w:sz w:val="24"/>
                <w:szCs w:val="24"/>
              </w:rPr>
            </w:pPr>
            <w:r w:rsidRPr="0024313F">
              <w:rPr>
                <w:iCs/>
                <w:sz w:val="24"/>
                <w:szCs w:val="24"/>
              </w:rPr>
              <w:t>Delayed</w:t>
            </w:r>
          </w:p>
        </w:tc>
      </w:tr>
      <w:tr w:rsidR="00922328" w:rsidRPr="0024313F" w14:paraId="17B5626E" w14:textId="5040C9A8" w:rsidTr="008244FA">
        <w:tc>
          <w:tcPr>
            <w:tcW w:w="1838" w:type="dxa"/>
          </w:tcPr>
          <w:p w14:paraId="34C9C13D" w14:textId="4C57D918" w:rsidR="00922328" w:rsidRPr="0024313F" w:rsidRDefault="00922328" w:rsidP="00166A80">
            <w:pPr>
              <w:widowControl/>
              <w:autoSpaceDE/>
              <w:autoSpaceDN/>
              <w:spacing w:after="160" w:line="259" w:lineRule="auto"/>
              <w:rPr>
                <w:iCs/>
                <w:sz w:val="24"/>
                <w:szCs w:val="24"/>
              </w:rPr>
            </w:pPr>
            <w:r w:rsidRPr="0024313F">
              <w:rPr>
                <w:iCs/>
                <w:sz w:val="24"/>
                <w:szCs w:val="24"/>
              </w:rPr>
              <w:t>Amber</w:t>
            </w:r>
          </w:p>
        </w:tc>
        <w:tc>
          <w:tcPr>
            <w:tcW w:w="1410" w:type="dxa"/>
            <w:shd w:val="clear" w:color="auto" w:fill="FFC000"/>
          </w:tcPr>
          <w:p w14:paraId="3B070772" w14:textId="77777777" w:rsidR="00922328" w:rsidRPr="0024313F" w:rsidRDefault="00922328" w:rsidP="00166A80">
            <w:pPr>
              <w:widowControl/>
              <w:autoSpaceDE/>
              <w:autoSpaceDN/>
              <w:spacing w:after="160" w:line="259" w:lineRule="auto"/>
              <w:rPr>
                <w:iCs/>
                <w:sz w:val="24"/>
                <w:szCs w:val="24"/>
              </w:rPr>
            </w:pPr>
          </w:p>
        </w:tc>
        <w:tc>
          <w:tcPr>
            <w:tcW w:w="12374" w:type="dxa"/>
          </w:tcPr>
          <w:p w14:paraId="60850EDE" w14:textId="1EAA45B4" w:rsidR="00922328" w:rsidRPr="0024313F" w:rsidRDefault="00922328" w:rsidP="00166A80">
            <w:pPr>
              <w:widowControl/>
              <w:autoSpaceDE/>
              <w:autoSpaceDN/>
              <w:spacing w:after="160" w:line="259" w:lineRule="auto"/>
              <w:rPr>
                <w:iCs/>
                <w:sz w:val="24"/>
                <w:szCs w:val="24"/>
              </w:rPr>
            </w:pPr>
            <w:r w:rsidRPr="0024313F">
              <w:rPr>
                <w:iCs/>
                <w:sz w:val="24"/>
                <w:szCs w:val="24"/>
              </w:rPr>
              <w:t>Actions On track</w:t>
            </w:r>
          </w:p>
        </w:tc>
      </w:tr>
      <w:tr w:rsidR="00922328" w:rsidRPr="0024313F" w14:paraId="4B02C664" w14:textId="3B17D3FE" w:rsidTr="008244FA">
        <w:tc>
          <w:tcPr>
            <w:tcW w:w="1838" w:type="dxa"/>
          </w:tcPr>
          <w:p w14:paraId="248DCA6A" w14:textId="2AFF1315" w:rsidR="00922328" w:rsidRPr="0024313F" w:rsidRDefault="00922328" w:rsidP="00166A80">
            <w:pPr>
              <w:widowControl/>
              <w:autoSpaceDE/>
              <w:autoSpaceDN/>
              <w:spacing w:after="160" w:line="259" w:lineRule="auto"/>
              <w:rPr>
                <w:iCs/>
                <w:sz w:val="24"/>
                <w:szCs w:val="24"/>
              </w:rPr>
            </w:pPr>
            <w:r w:rsidRPr="0024313F">
              <w:rPr>
                <w:iCs/>
                <w:sz w:val="24"/>
                <w:szCs w:val="24"/>
              </w:rPr>
              <w:t>Green</w:t>
            </w:r>
          </w:p>
        </w:tc>
        <w:tc>
          <w:tcPr>
            <w:tcW w:w="1410" w:type="dxa"/>
            <w:shd w:val="clear" w:color="auto" w:fill="00B050"/>
          </w:tcPr>
          <w:p w14:paraId="6E9AFDAD" w14:textId="77777777" w:rsidR="00922328" w:rsidRPr="0024313F" w:rsidRDefault="00922328" w:rsidP="00166A80">
            <w:pPr>
              <w:widowControl/>
              <w:autoSpaceDE/>
              <w:autoSpaceDN/>
              <w:spacing w:after="160" w:line="259" w:lineRule="auto"/>
              <w:rPr>
                <w:iCs/>
                <w:sz w:val="24"/>
                <w:szCs w:val="24"/>
              </w:rPr>
            </w:pPr>
          </w:p>
        </w:tc>
        <w:tc>
          <w:tcPr>
            <w:tcW w:w="12374" w:type="dxa"/>
          </w:tcPr>
          <w:p w14:paraId="1C2C8E7E" w14:textId="0ECAE3DD" w:rsidR="00922328" w:rsidRPr="0024313F" w:rsidRDefault="00922328" w:rsidP="00166A80">
            <w:pPr>
              <w:widowControl/>
              <w:autoSpaceDE/>
              <w:autoSpaceDN/>
              <w:spacing w:after="160" w:line="259" w:lineRule="auto"/>
              <w:rPr>
                <w:iCs/>
                <w:sz w:val="24"/>
                <w:szCs w:val="24"/>
              </w:rPr>
            </w:pPr>
            <w:r w:rsidRPr="0024313F">
              <w:rPr>
                <w:iCs/>
                <w:sz w:val="24"/>
                <w:szCs w:val="24"/>
              </w:rPr>
              <w:t>Action Completed</w:t>
            </w:r>
          </w:p>
        </w:tc>
      </w:tr>
      <w:tr w:rsidR="00922328" w:rsidRPr="0024313F" w14:paraId="386BEB42" w14:textId="67FD1236" w:rsidTr="008244FA">
        <w:tc>
          <w:tcPr>
            <w:tcW w:w="1838" w:type="dxa"/>
          </w:tcPr>
          <w:p w14:paraId="4481BD93" w14:textId="33CF4CF1" w:rsidR="00922328" w:rsidRPr="0024313F" w:rsidRDefault="00922328" w:rsidP="00166A80">
            <w:pPr>
              <w:widowControl/>
              <w:autoSpaceDE/>
              <w:autoSpaceDN/>
              <w:spacing w:after="160" w:line="259" w:lineRule="auto"/>
              <w:rPr>
                <w:iCs/>
                <w:sz w:val="24"/>
                <w:szCs w:val="24"/>
              </w:rPr>
            </w:pPr>
            <w:r w:rsidRPr="0024313F">
              <w:rPr>
                <w:iCs/>
                <w:sz w:val="24"/>
                <w:szCs w:val="24"/>
              </w:rPr>
              <w:t>Blue</w:t>
            </w:r>
          </w:p>
        </w:tc>
        <w:tc>
          <w:tcPr>
            <w:tcW w:w="1410" w:type="dxa"/>
            <w:shd w:val="clear" w:color="auto" w:fill="0070C0"/>
          </w:tcPr>
          <w:p w14:paraId="405282AD" w14:textId="77777777" w:rsidR="00922328" w:rsidRPr="0024313F" w:rsidRDefault="00922328" w:rsidP="00166A80">
            <w:pPr>
              <w:widowControl/>
              <w:autoSpaceDE/>
              <w:autoSpaceDN/>
              <w:spacing w:after="160" w:line="259" w:lineRule="auto"/>
              <w:rPr>
                <w:iCs/>
                <w:sz w:val="24"/>
                <w:szCs w:val="24"/>
              </w:rPr>
            </w:pPr>
          </w:p>
        </w:tc>
        <w:tc>
          <w:tcPr>
            <w:tcW w:w="12374" w:type="dxa"/>
          </w:tcPr>
          <w:p w14:paraId="72B09A8C" w14:textId="65F3A42E" w:rsidR="00922328" w:rsidRPr="0024313F" w:rsidRDefault="00922328" w:rsidP="00166A80">
            <w:pPr>
              <w:widowControl/>
              <w:autoSpaceDE/>
              <w:autoSpaceDN/>
              <w:spacing w:after="160" w:line="259" w:lineRule="auto"/>
              <w:rPr>
                <w:iCs/>
                <w:sz w:val="24"/>
                <w:szCs w:val="24"/>
              </w:rPr>
            </w:pPr>
            <w:r w:rsidRPr="0024313F">
              <w:rPr>
                <w:iCs/>
                <w:sz w:val="24"/>
                <w:szCs w:val="24"/>
              </w:rPr>
              <w:t>Change Embedded and gathering impact evidence</w:t>
            </w:r>
          </w:p>
        </w:tc>
      </w:tr>
    </w:tbl>
    <w:p w14:paraId="35B862FC" w14:textId="77777777" w:rsidR="00922328" w:rsidRPr="008244FA" w:rsidRDefault="00922328" w:rsidP="008244FA">
      <w:pPr>
        <w:widowControl/>
        <w:autoSpaceDE/>
        <w:autoSpaceDN/>
        <w:spacing w:after="160" w:line="259" w:lineRule="auto"/>
        <w:rPr>
          <w:iCs/>
          <w:sz w:val="24"/>
          <w:szCs w:val="24"/>
        </w:rPr>
      </w:pPr>
    </w:p>
    <w:p w14:paraId="13496067" w14:textId="77777777" w:rsidR="00406BAD" w:rsidRPr="0024313F" w:rsidRDefault="00406BAD" w:rsidP="00406BAD">
      <w:pPr>
        <w:pStyle w:val="ListParagraph"/>
        <w:rPr>
          <w:i/>
          <w:color w:val="365F91" w:themeColor="accent1" w:themeShade="BF"/>
          <w:sz w:val="24"/>
          <w:szCs w:val="24"/>
        </w:rPr>
      </w:pPr>
    </w:p>
    <w:tbl>
      <w:tblPr>
        <w:tblStyle w:val="TableGrid"/>
        <w:tblW w:w="15622" w:type="dxa"/>
        <w:tblLook w:val="04A0" w:firstRow="1" w:lastRow="0" w:firstColumn="1" w:lastColumn="0" w:noHBand="0" w:noVBand="1"/>
      </w:tblPr>
      <w:tblGrid>
        <w:gridCol w:w="872"/>
        <w:gridCol w:w="159"/>
        <w:gridCol w:w="163"/>
        <w:gridCol w:w="5919"/>
        <w:gridCol w:w="952"/>
        <w:gridCol w:w="806"/>
        <w:gridCol w:w="462"/>
        <w:gridCol w:w="74"/>
        <w:gridCol w:w="4055"/>
        <w:gridCol w:w="2160"/>
      </w:tblGrid>
      <w:tr w:rsidR="00532AB4" w:rsidRPr="0024313F" w14:paraId="12575836" w14:textId="77777777" w:rsidTr="00E77C45">
        <w:tc>
          <w:tcPr>
            <w:tcW w:w="1031" w:type="dxa"/>
            <w:gridSpan w:val="2"/>
            <w:shd w:val="clear" w:color="auto" w:fill="DBE5F1" w:themeFill="accent1" w:themeFillTint="33"/>
          </w:tcPr>
          <w:p w14:paraId="5D2C4B77" w14:textId="77777777" w:rsidR="00532AB4" w:rsidRPr="0024313F" w:rsidRDefault="00532AB4" w:rsidP="00CE6933">
            <w:pPr>
              <w:rPr>
                <w:b/>
                <w:sz w:val="24"/>
                <w:szCs w:val="24"/>
              </w:rPr>
            </w:pPr>
          </w:p>
        </w:tc>
        <w:tc>
          <w:tcPr>
            <w:tcW w:w="14591" w:type="dxa"/>
            <w:gridSpan w:val="8"/>
            <w:shd w:val="clear" w:color="auto" w:fill="DBE5F1" w:themeFill="accent1" w:themeFillTint="33"/>
          </w:tcPr>
          <w:p w14:paraId="01040598" w14:textId="42AC0AEF" w:rsidR="00532AB4" w:rsidRPr="0024313F" w:rsidRDefault="00532AB4" w:rsidP="00CE6933">
            <w:pPr>
              <w:rPr>
                <w:b/>
                <w:sz w:val="24"/>
                <w:szCs w:val="24"/>
              </w:rPr>
            </w:pPr>
            <w:r w:rsidRPr="0024313F">
              <w:rPr>
                <w:b/>
                <w:sz w:val="24"/>
                <w:szCs w:val="24"/>
              </w:rPr>
              <w:t>SIP Objective and areas of weakness identified in the original inspection</w:t>
            </w:r>
          </w:p>
        </w:tc>
      </w:tr>
      <w:tr w:rsidR="00532AB4" w:rsidRPr="0024313F" w14:paraId="493C540D" w14:textId="77777777" w:rsidTr="00E77C45">
        <w:tc>
          <w:tcPr>
            <w:tcW w:w="1031" w:type="dxa"/>
            <w:gridSpan w:val="2"/>
          </w:tcPr>
          <w:p w14:paraId="52A5A219" w14:textId="77777777" w:rsidR="00532AB4" w:rsidRPr="0024313F" w:rsidRDefault="00532AB4" w:rsidP="00F4546D">
            <w:pPr>
              <w:rPr>
                <w:rFonts w:ascii="Tahoma" w:eastAsiaTheme="minorHAnsi" w:hAnsi="Tahoma" w:cs="Tahoma"/>
                <w:b/>
                <w:bCs/>
                <w:color w:val="000000"/>
                <w:sz w:val="23"/>
                <w:szCs w:val="23"/>
              </w:rPr>
            </w:pPr>
          </w:p>
        </w:tc>
        <w:tc>
          <w:tcPr>
            <w:tcW w:w="14591" w:type="dxa"/>
            <w:gridSpan w:val="8"/>
          </w:tcPr>
          <w:p w14:paraId="43C012BA" w14:textId="0757E981" w:rsidR="00532AB4" w:rsidRPr="0024313F" w:rsidRDefault="00532AB4" w:rsidP="00F4546D">
            <w:pPr>
              <w:rPr>
                <w:rFonts w:ascii="Tahoma" w:eastAsiaTheme="minorHAnsi" w:hAnsi="Tahoma" w:cs="Tahoma"/>
                <w:b/>
                <w:bCs/>
                <w:color w:val="000000"/>
                <w:sz w:val="23"/>
                <w:szCs w:val="23"/>
              </w:rPr>
            </w:pPr>
          </w:p>
          <w:p w14:paraId="12FE84E0" w14:textId="6E155739" w:rsidR="00532AB4" w:rsidRPr="0024313F" w:rsidRDefault="00532AB4" w:rsidP="00F4546D">
            <w:pPr>
              <w:rPr>
                <w:rFonts w:ascii="Tahoma" w:eastAsiaTheme="minorHAnsi" w:hAnsi="Tahoma" w:cs="Tahoma"/>
                <w:b/>
                <w:bCs/>
                <w:color w:val="000000"/>
                <w:sz w:val="23"/>
                <w:szCs w:val="23"/>
              </w:rPr>
            </w:pPr>
            <w:r w:rsidRPr="0024313F">
              <w:rPr>
                <w:rFonts w:ascii="Tahoma" w:eastAsiaTheme="minorHAnsi" w:hAnsi="Tahoma" w:cs="Tahoma"/>
                <w:b/>
                <w:bCs/>
                <w:color w:val="000000"/>
                <w:sz w:val="23"/>
                <w:szCs w:val="23"/>
              </w:rPr>
              <w:t>System Leadership (SEND Strategy, Inter-agency Working, Local Offer)</w:t>
            </w:r>
          </w:p>
        </w:tc>
      </w:tr>
      <w:tr w:rsidR="00532AB4" w:rsidRPr="0024313F" w14:paraId="56944859" w14:textId="77777777" w:rsidTr="00E77C45">
        <w:tc>
          <w:tcPr>
            <w:tcW w:w="1031" w:type="dxa"/>
            <w:gridSpan w:val="2"/>
            <w:shd w:val="clear" w:color="auto" w:fill="D6E3BC" w:themeFill="accent3" w:themeFillTint="66"/>
          </w:tcPr>
          <w:p w14:paraId="7489D594" w14:textId="77777777" w:rsidR="00532AB4" w:rsidRPr="0024313F" w:rsidRDefault="00532AB4" w:rsidP="00CE6933">
            <w:pPr>
              <w:rPr>
                <w:sz w:val="24"/>
                <w:szCs w:val="24"/>
              </w:rPr>
            </w:pPr>
          </w:p>
        </w:tc>
        <w:tc>
          <w:tcPr>
            <w:tcW w:w="14591" w:type="dxa"/>
            <w:gridSpan w:val="8"/>
            <w:shd w:val="clear" w:color="auto" w:fill="D6E3BC" w:themeFill="accent3" w:themeFillTint="66"/>
          </w:tcPr>
          <w:p w14:paraId="2A7145EC" w14:textId="374887AD" w:rsidR="00532AB4" w:rsidRPr="0024313F" w:rsidRDefault="00532AB4" w:rsidP="00CE6933">
            <w:pPr>
              <w:rPr>
                <w:sz w:val="24"/>
                <w:szCs w:val="24"/>
              </w:rPr>
            </w:pPr>
            <w:r w:rsidRPr="0024313F">
              <w:rPr>
                <w:sz w:val="24"/>
                <w:szCs w:val="24"/>
              </w:rPr>
              <w:t>Actions designed to lead to improvement</w:t>
            </w:r>
          </w:p>
        </w:tc>
      </w:tr>
      <w:tr w:rsidR="00470A11" w:rsidRPr="0024313F" w14:paraId="37A65060" w14:textId="77777777" w:rsidTr="00E77C45">
        <w:tc>
          <w:tcPr>
            <w:tcW w:w="1031" w:type="dxa"/>
            <w:gridSpan w:val="2"/>
            <w:shd w:val="clear" w:color="auto" w:fill="D6E3BC" w:themeFill="accent3" w:themeFillTint="66"/>
          </w:tcPr>
          <w:p w14:paraId="2AF62A7C" w14:textId="6822882E" w:rsidR="00470A11" w:rsidRPr="0024313F" w:rsidRDefault="00470A11" w:rsidP="00CE6933">
            <w:pPr>
              <w:rPr>
                <w:sz w:val="24"/>
                <w:szCs w:val="24"/>
              </w:rPr>
            </w:pPr>
            <w:r w:rsidRPr="0024313F">
              <w:rPr>
                <w:sz w:val="24"/>
                <w:szCs w:val="24"/>
              </w:rPr>
              <w:t>ID</w:t>
            </w:r>
          </w:p>
        </w:tc>
        <w:tc>
          <w:tcPr>
            <w:tcW w:w="6082" w:type="dxa"/>
            <w:gridSpan w:val="2"/>
            <w:shd w:val="clear" w:color="auto" w:fill="D6E3BC" w:themeFill="accent3" w:themeFillTint="66"/>
          </w:tcPr>
          <w:p w14:paraId="11A86177" w14:textId="3209545C" w:rsidR="00470A11" w:rsidRPr="0024313F" w:rsidRDefault="00470A11" w:rsidP="00CE6933">
            <w:pPr>
              <w:rPr>
                <w:sz w:val="24"/>
                <w:szCs w:val="24"/>
              </w:rPr>
            </w:pPr>
            <w:r w:rsidRPr="0024313F">
              <w:rPr>
                <w:sz w:val="24"/>
                <w:szCs w:val="24"/>
              </w:rPr>
              <w:t>Action</w:t>
            </w:r>
          </w:p>
        </w:tc>
        <w:tc>
          <w:tcPr>
            <w:tcW w:w="2220" w:type="dxa"/>
            <w:gridSpan w:val="3"/>
            <w:shd w:val="clear" w:color="auto" w:fill="D6E3BC" w:themeFill="accent3" w:themeFillTint="66"/>
          </w:tcPr>
          <w:p w14:paraId="03AFD1A0" w14:textId="77777777" w:rsidR="00470A11" w:rsidRPr="0024313F" w:rsidRDefault="00470A11" w:rsidP="00CE6933">
            <w:pPr>
              <w:rPr>
                <w:sz w:val="24"/>
                <w:szCs w:val="24"/>
              </w:rPr>
            </w:pPr>
            <w:r w:rsidRPr="0024313F">
              <w:rPr>
                <w:sz w:val="24"/>
                <w:szCs w:val="24"/>
              </w:rPr>
              <w:t>Responsible officers</w:t>
            </w:r>
          </w:p>
        </w:tc>
        <w:tc>
          <w:tcPr>
            <w:tcW w:w="4129" w:type="dxa"/>
            <w:gridSpan w:val="2"/>
            <w:shd w:val="clear" w:color="auto" w:fill="D6E3BC" w:themeFill="accent3" w:themeFillTint="66"/>
          </w:tcPr>
          <w:p w14:paraId="0B098DDE" w14:textId="77777777" w:rsidR="00470A11" w:rsidRPr="0024313F" w:rsidRDefault="00470A11" w:rsidP="00CE6933">
            <w:pPr>
              <w:rPr>
                <w:sz w:val="24"/>
                <w:szCs w:val="24"/>
              </w:rPr>
            </w:pPr>
            <w:r w:rsidRPr="0024313F">
              <w:rPr>
                <w:sz w:val="24"/>
                <w:szCs w:val="24"/>
              </w:rPr>
              <w:t>By When</w:t>
            </w:r>
          </w:p>
        </w:tc>
        <w:tc>
          <w:tcPr>
            <w:tcW w:w="2160" w:type="dxa"/>
            <w:shd w:val="clear" w:color="auto" w:fill="D6E3BC" w:themeFill="accent3" w:themeFillTint="66"/>
          </w:tcPr>
          <w:p w14:paraId="08942D9B" w14:textId="66D397E2" w:rsidR="00470A11" w:rsidRPr="0024313F" w:rsidRDefault="00470A11" w:rsidP="00CE6933">
            <w:pPr>
              <w:rPr>
                <w:sz w:val="24"/>
                <w:szCs w:val="24"/>
              </w:rPr>
            </w:pPr>
            <w:r w:rsidRPr="0024313F">
              <w:rPr>
                <w:sz w:val="24"/>
                <w:szCs w:val="24"/>
              </w:rPr>
              <w:t>Action RAG</w:t>
            </w:r>
          </w:p>
        </w:tc>
      </w:tr>
      <w:tr w:rsidR="00470A11" w:rsidRPr="0024313F" w14:paraId="5A790568" w14:textId="77777777" w:rsidTr="005B4DB2">
        <w:trPr>
          <w:trHeight w:val="562"/>
        </w:trPr>
        <w:tc>
          <w:tcPr>
            <w:tcW w:w="1031" w:type="dxa"/>
            <w:gridSpan w:val="2"/>
            <w:vMerge w:val="restart"/>
          </w:tcPr>
          <w:p w14:paraId="6BE6A0C7" w14:textId="2EA1055E" w:rsidR="00470A11" w:rsidRPr="0024313F" w:rsidRDefault="00470A11" w:rsidP="00CE6933">
            <w:pPr>
              <w:rPr>
                <w:sz w:val="24"/>
                <w:szCs w:val="24"/>
              </w:rPr>
            </w:pPr>
            <w:r w:rsidRPr="0024313F">
              <w:rPr>
                <w:sz w:val="24"/>
                <w:szCs w:val="24"/>
              </w:rPr>
              <w:t>ASL1</w:t>
            </w:r>
          </w:p>
        </w:tc>
        <w:tc>
          <w:tcPr>
            <w:tcW w:w="6082" w:type="dxa"/>
            <w:gridSpan w:val="2"/>
            <w:vMerge w:val="restart"/>
          </w:tcPr>
          <w:p w14:paraId="401B038D" w14:textId="1BFE5208" w:rsidR="00470A11" w:rsidRPr="0024313F" w:rsidRDefault="00470A11" w:rsidP="00CE6933">
            <w:pPr>
              <w:rPr>
                <w:sz w:val="24"/>
                <w:szCs w:val="24"/>
              </w:rPr>
            </w:pPr>
            <w:r w:rsidRPr="0024313F">
              <w:rPr>
                <w:sz w:val="24"/>
                <w:szCs w:val="24"/>
              </w:rPr>
              <w:t>Implement a new SEND Strategy</w:t>
            </w:r>
          </w:p>
          <w:p w14:paraId="59BB47E9" w14:textId="43CA7026" w:rsidR="00470A11" w:rsidRPr="0024313F" w:rsidRDefault="00470A11" w:rsidP="002704C6">
            <w:pPr>
              <w:pStyle w:val="ListParagraph"/>
              <w:numPr>
                <w:ilvl w:val="0"/>
                <w:numId w:val="13"/>
              </w:numPr>
              <w:rPr>
                <w:sz w:val="24"/>
                <w:szCs w:val="24"/>
              </w:rPr>
            </w:pPr>
            <w:r w:rsidRPr="0024313F">
              <w:rPr>
                <w:sz w:val="24"/>
                <w:szCs w:val="24"/>
              </w:rPr>
              <w:t>Scope content</w:t>
            </w:r>
          </w:p>
          <w:p w14:paraId="37BE2847" w14:textId="7F246FC5" w:rsidR="00470A11" w:rsidRPr="0024313F" w:rsidRDefault="00470A11" w:rsidP="002704C6">
            <w:pPr>
              <w:pStyle w:val="ListParagraph"/>
              <w:numPr>
                <w:ilvl w:val="0"/>
                <w:numId w:val="13"/>
              </w:numPr>
              <w:rPr>
                <w:sz w:val="24"/>
                <w:szCs w:val="24"/>
              </w:rPr>
            </w:pPr>
            <w:r w:rsidRPr="0024313F">
              <w:rPr>
                <w:sz w:val="24"/>
                <w:szCs w:val="24"/>
              </w:rPr>
              <w:t>Coproduce desired outcomes</w:t>
            </w:r>
          </w:p>
          <w:p w14:paraId="48900A0C" w14:textId="16EBF99C" w:rsidR="00470A11" w:rsidRPr="0024313F" w:rsidRDefault="00470A11" w:rsidP="002704C6">
            <w:pPr>
              <w:pStyle w:val="ListParagraph"/>
              <w:numPr>
                <w:ilvl w:val="0"/>
                <w:numId w:val="13"/>
              </w:numPr>
              <w:rPr>
                <w:sz w:val="24"/>
                <w:szCs w:val="24"/>
              </w:rPr>
            </w:pPr>
            <w:r w:rsidRPr="0024313F">
              <w:rPr>
                <w:sz w:val="24"/>
                <w:szCs w:val="24"/>
              </w:rPr>
              <w:t xml:space="preserve">Agree sufficiency </w:t>
            </w:r>
            <w:proofErr w:type="gramStart"/>
            <w:r w:rsidRPr="0024313F">
              <w:rPr>
                <w:sz w:val="24"/>
                <w:szCs w:val="24"/>
              </w:rPr>
              <w:t>plan</w:t>
            </w:r>
            <w:proofErr w:type="gramEnd"/>
          </w:p>
          <w:p w14:paraId="1E7FBF6D" w14:textId="77777777" w:rsidR="00470A11" w:rsidRPr="0024313F" w:rsidRDefault="00470A11" w:rsidP="000B2FE0">
            <w:pPr>
              <w:pStyle w:val="ListParagraph"/>
              <w:numPr>
                <w:ilvl w:val="0"/>
                <w:numId w:val="13"/>
              </w:numPr>
              <w:rPr>
                <w:sz w:val="24"/>
                <w:szCs w:val="24"/>
              </w:rPr>
            </w:pPr>
            <w:r w:rsidRPr="0024313F">
              <w:rPr>
                <w:sz w:val="24"/>
                <w:szCs w:val="24"/>
              </w:rPr>
              <w:lastRenderedPageBreak/>
              <w:t xml:space="preserve">Agree draft format and content of the </w:t>
            </w:r>
            <w:proofErr w:type="gramStart"/>
            <w:r w:rsidRPr="0024313F">
              <w:rPr>
                <w:sz w:val="24"/>
                <w:szCs w:val="24"/>
              </w:rPr>
              <w:t>strategy</w:t>
            </w:r>
            <w:proofErr w:type="gramEnd"/>
            <w:r w:rsidRPr="0024313F">
              <w:rPr>
                <w:sz w:val="24"/>
                <w:szCs w:val="24"/>
              </w:rPr>
              <w:t xml:space="preserve"> </w:t>
            </w:r>
          </w:p>
          <w:p w14:paraId="79863060" w14:textId="6AE7CDC0" w:rsidR="00470A11" w:rsidRDefault="00470A11" w:rsidP="00E61516">
            <w:pPr>
              <w:pStyle w:val="ListParagraph"/>
              <w:numPr>
                <w:ilvl w:val="0"/>
                <w:numId w:val="13"/>
              </w:numPr>
              <w:rPr>
                <w:sz w:val="24"/>
                <w:szCs w:val="24"/>
              </w:rPr>
            </w:pPr>
            <w:r>
              <w:rPr>
                <w:sz w:val="24"/>
                <w:szCs w:val="24"/>
              </w:rPr>
              <w:t xml:space="preserve">Complete </w:t>
            </w:r>
            <w:r w:rsidRPr="0024313F">
              <w:rPr>
                <w:sz w:val="24"/>
                <w:szCs w:val="24"/>
              </w:rPr>
              <w:t>Draft SEND Strategy</w:t>
            </w:r>
          </w:p>
          <w:p w14:paraId="65C4B995" w14:textId="77777777" w:rsidR="00470A11" w:rsidRDefault="00470A11" w:rsidP="00E61516">
            <w:pPr>
              <w:pStyle w:val="ListParagraph"/>
              <w:numPr>
                <w:ilvl w:val="0"/>
                <w:numId w:val="13"/>
              </w:numPr>
              <w:rPr>
                <w:sz w:val="24"/>
                <w:szCs w:val="24"/>
              </w:rPr>
            </w:pPr>
            <w:r>
              <w:rPr>
                <w:sz w:val="24"/>
                <w:szCs w:val="24"/>
              </w:rPr>
              <w:t>Multi-agency Launch SEND Strategy</w:t>
            </w:r>
          </w:p>
          <w:p w14:paraId="02664E24" w14:textId="7D9C254E" w:rsidR="00470A11" w:rsidRPr="0024313F" w:rsidRDefault="00470A11" w:rsidP="00E61516">
            <w:pPr>
              <w:pStyle w:val="ListParagraph"/>
              <w:numPr>
                <w:ilvl w:val="0"/>
                <w:numId w:val="13"/>
              </w:numPr>
              <w:rPr>
                <w:sz w:val="24"/>
                <w:szCs w:val="24"/>
              </w:rPr>
            </w:pPr>
            <w:r w:rsidRPr="59262C62">
              <w:rPr>
                <w:sz w:val="24"/>
                <w:szCs w:val="24"/>
              </w:rPr>
              <w:t>Publish Annual Report</w:t>
            </w:r>
          </w:p>
        </w:tc>
        <w:tc>
          <w:tcPr>
            <w:tcW w:w="2220" w:type="dxa"/>
            <w:gridSpan w:val="3"/>
            <w:vMerge w:val="restart"/>
          </w:tcPr>
          <w:p w14:paraId="29D077B2" w14:textId="27A6662E" w:rsidR="00470A11" w:rsidRPr="00335382" w:rsidRDefault="005015B8" w:rsidP="00CE6933">
            <w:pPr>
              <w:rPr>
                <w:sz w:val="24"/>
                <w:szCs w:val="24"/>
              </w:rPr>
            </w:pPr>
            <w:r w:rsidRPr="00335382">
              <w:rPr>
                <w:sz w:val="24"/>
                <w:szCs w:val="24"/>
              </w:rPr>
              <w:lastRenderedPageBreak/>
              <w:t>Director of</w:t>
            </w:r>
            <w:r w:rsidR="00470A11" w:rsidRPr="00335382">
              <w:rPr>
                <w:sz w:val="24"/>
                <w:szCs w:val="24"/>
              </w:rPr>
              <w:t xml:space="preserve"> SEND</w:t>
            </w:r>
            <w:r w:rsidRPr="00335382">
              <w:rPr>
                <w:sz w:val="24"/>
                <w:szCs w:val="24"/>
              </w:rPr>
              <w:t xml:space="preserve"> and </w:t>
            </w:r>
            <w:r w:rsidR="00470A11" w:rsidRPr="00335382">
              <w:rPr>
                <w:sz w:val="24"/>
                <w:szCs w:val="24"/>
              </w:rPr>
              <w:t>Inclusion</w:t>
            </w:r>
          </w:p>
        </w:tc>
        <w:tc>
          <w:tcPr>
            <w:tcW w:w="4129" w:type="dxa"/>
            <w:gridSpan w:val="2"/>
            <w:vMerge w:val="restart"/>
            <w:shd w:val="clear" w:color="auto" w:fill="auto"/>
          </w:tcPr>
          <w:p w14:paraId="4382F428" w14:textId="77777777" w:rsidR="00470A11" w:rsidRPr="00335382" w:rsidRDefault="00470A11" w:rsidP="00CE6933">
            <w:pPr>
              <w:rPr>
                <w:sz w:val="24"/>
                <w:szCs w:val="24"/>
              </w:rPr>
            </w:pPr>
          </w:p>
          <w:p w14:paraId="0D0F3CFD" w14:textId="2FFB3D00" w:rsidR="00470A11" w:rsidRPr="00335382" w:rsidRDefault="00470A11" w:rsidP="00CE6933">
            <w:pPr>
              <w:rPr>
                <w:sz w:val="24"/>
                <w:szCs w:val="24"/>
              </w:rPr>
            </w:pPr>
            <w:r w:rsidRPr="00335382">
              <w:rPr>
                <w:sz w:val="24"/>
                <w:szCs w:val="24"/>
              </w:rPr>
              <w:t>30 May 2022</w:t>
            </w:r>
            <w:r w:rsidR="00532AB4" w:rsidRPr="00335382">
              <w:rPr>
                <w:sz w:val="24"/>
                <w:szCs w:val="24"/>
              </w:rPr>
              <w:t xml:space="preserve"> (complete)</w:t>
            </w:r>
          </w:p>
          <w:p w14:paraId="4CC0A6D1" w14:textId="7540D0EE" w:rsidR="00470A11" w:rsidRPr="00335382" w:rsidRDefault="00470A11" w:rsidP="00CE6933">
            <w:pPr>
              <w:rPr>
                <w:sz w:val="24"/>
                <w:szCs w:val="24"/>
              </w:rPr>
            </w:pPr>
            <w:r w:rsidRPr="00335382">
              <w:rPr>
                <w:sz w:val="24"/>
                <w:szCs w:val="24"/>
              </w:rPr>
              <w:t>31 Aug 2022</w:t>
            </w:r>
            <w:r w:rsidR="00532AB4" w:rsidRPr="00335382">
              <w:rPr>
                <w:sz w:val="24"/>
                <w:szCs w:val="24"/>
              </w:rPr>
              <w:t xml:space="preserve"> (complete)</w:t>
            </w:r>
          </w:p>
          <w:p w14:paraId="65AECB6C" w14:textId="3B687627" w:rsidR="00470A11" w:rsidRPr="00335382" w:rsidRDefault="00470A11" w:rsidP="00613CF3">
            <w:pPr>
              <w:rPr>
                <w:sz w:val="24"/>
                <w:szCs w:val="24"/>
              </w:rPr>
            </w:pPr>
            <w:r w:rsidRPr="00335382">
              <w:rPr>
                <w:sz w:val="24"/>
                <w:szCs w:val="24"/>
              </w:rPr>
              <w:t>31</w:t>
            </w:r>
            <w:r w:rsidRPr="00335382">
              <w:rPr>
                <w:sz w:val="24"/>
                <w:szCs w:val="24"/>
                <w:vertAlign w:val="superscript"/>
              </w:rPr>
              <w:t>st</w:t>
            </w:r>
            <w:r w:rsidRPr="00335382">
              <w:rPr>
                <w:sz w:val="24"/>
                <w:szCs w:val="24"/>
              </w:rPr>
              <w:t xml:space="preserve"> Mar 2023</w:t>
            </w:r>
            <w:r w:rsidR="00891F5E" w:rsidRPr="00335382">
              <w:rPr>
                <w:sz w:val="24"/>
                <w:szCs w:val="24"/>
              </w:rPr>
              <w:t xml:space="preserve"> (complete)</w:t>
            </w:r>
          </w:p>
          <w:p w14:paraId="09AAE3A2" w14:textId="413CDB78" w:rsidR="00470A11" w:rsidRPr="00335382" w:rsidRDefault="00470A11" w:rsidP="00CE6933">
            <w:pPr>
              <w:rPr>
                <w:sz w:val="24"/>
                <w:szCs w:val="24"/>
              </w:rPr>
            </w:pPr>
            <w:r w:rsidRPr="00335382">
              <w:rPr>
                <w:sz w:val="24"/>
                <w:szCs w:val="24"/>
              </w:rPr>
              <w:lastRenderedPageBreak/>
              <w:t>30 Sep 2022</w:t>
            </w:r>
            <w:r w:rsidR="00532AB4" w:rsidRPr="00335382">
              <w:rPr>
                <w:sz w:val="24"/>
                <w:szCs w:val="24"/>
              </w:rPr>
              <w:t xml:space="preserve"> (complete)</w:t>
            </w:r>
          </w:p>
          <w:p w14:paraId="095AA6A5" w14:textId="2CA14DDC" w:rsidR="00470A11" w:rsidRPr="00335382" w:rsidRDefault="00470A11" w:rsidP="00613CF3">
            <w:pPr>
              <w:rPr>
                <w:sz w:val="24"/>
                <w:szCs w:val="24"/>
              </w:rPr>
            </w:pPr>
            <w:r w:rsidRPr="00335382">
              <w:rPr>
                <w:sz w:val="24"/>
                <w:szCs w:val="24"/>
              </w:rPr>
              <w:t>23</w:t>
            </w:r>
            <w:r w:rsidRPr="00335382">
              <w:rPr>
                <w:sz w:val="24"/>
                <w:szCs w:val="24"/>
                <w:vertAlign w:val="superscript"/>
              </w:rPr>
              <w:t>rd</w:t>
            </w:r>
            <w:r w:rsidRPr="00335382">
              <w:rPr>
                <w:sz w:val="24"/>
                <w:szCs w:val="24"/>
              </w:rPr>
              <w:t xml:space="preserve"> Jan 2023</w:t>
            </w:r>
            <w:r w:rsidR="009008E6" w:rsidRPr="00335382">
              <w:rPr>
                <w:sz w:val="24"/>
                <w:szCs w:val="24"/>
              </w:rPr>
              <w:t xml:space="preserve"> (complete)</w:t>
            </w:r>
          </w:p>
          <w:p w14:paraId="7BB9CA8C" w14:textId="11C6C55C" w:rsidR="00470A11" w:rsidRPr="00335382" w:rsidRDefault="0062343B" w:rsidP="00CE6933">
            <w:pPr>
              <w:rPr>
                <w:sz w:val="24"/>
                <w:szCs w:val="24"/>
              </w:rPr>
            </w:pPr>
            <w:r w:rsidRPr="00335382">
              <w:rPr>
                <w:sz w:val="24"/>
                <w:szCs w:val="24"/>
              </w:rPr>
              <w:t>10</w:t>
            </w:r>
            <w:r w:rsidRPr="00335382">
              <w:rPr>
                <w:sz w:val="24"/>
                <w:szCs w:val="24"/>
                <w:vertAlign w:val="superscript"/>
              </w:rPr>
              <w:t>th</w:t>
            </w:r>
            <w:r w:rsidRPr="00335382">
              <w:rPr>
                <w:sz w:val="24"/>
                <w:szCs w:val="24"/>
              </w:rPr>
              <w:t xml:space="preserve"> Jul </w:t>
            </w:r>
            <w:r w:rsidR="00231866" w:rsidRPr="00335382">
              <w:rPr>
                <w:sz w:val="24"/>
                <w:szCs w:val="24"/>
              </w:rPr>
              <w:t>2023</w:t>
            </w:r>
            <w:r w:rsidR="00F414AF" w:rsidRPr="00335382">
              <w:rPr>
                <w:sz w:val="24"/>
                <w:szCs w:val="24"/>
              </w:rPr>
              <w:t xml:space="preserve"> (complete)</w:t>
            </w:r>
          </w:p>
          <w:p w14:paraId="3D8CBF7C" w14:textId="638FB3CA" w:rsidR="00470A11" w:rsidRPr="00335382" w:rsidRDefault="00470A11" w:rsidP="00CE6933">
            <w:pPr>
              <w:rPr>
                <w:sz w:val="24"/>
                <w:szCs w:val="24"/>
              </w:rPr>
            </w:pPr>
            <w:r w:rsidRPr="00335382">
              <w:rPr>
                <w:sz w:val="24"/>
                <w:szCs w:val="24"/>
              </w:rPr>
              <w:t>June 2024</w:t>
            </w:r>
          </w:p>
        </w:tc>
        <w:tc>
          <w:tcPr>
            <w:tcW w:w="2160" w:type="dxa"/>
            <w:shd w:val="clear" w:color="auto" w:fill="00B050"/>
          </w:tcPr>
          <w:p w14:paraId="5B9ABE07" w14:textId="0845DE54" w:rsidR="00470A11" w:rsidRPr="0024313F" w:rsidRDefault="00470A11" w:rsidP="00CE6933">
            <w:pPr>
              <w:rPr>
                <w:sz w:val="24"/>
                <w:szCs w:val="24"/>
              </w:rPr>
            </w:pPr>
          </w:p>
        </w:tc>
      </w:tr>
      <w:tr w:rsidR="00A34F3F" w:rsidRPr="0024313F" w14:paraId="432E6653" w14:textId="77777777" w:rsidTr="005B4DB2">
        <w:trPr>
          <w:trHeight w:val="263"/>
        </w:trPr>
        <w:tc>
          <w:tcPr>
            <w:tcW w:w="1031" w:type="dxa"/>
            <w:gridSpan w:val="2"/>
            <w:vMerge/>
          </w:tcPr>
          <w:p w14:paraId="409DDFD6" w14:textId="77777777" w:rsidR="00A34F3F" w:rsidRPr="0024313F" w:rsidRDefault="00A34F3F" w:rsidP="00CE6933">
            <w:pPr>
              <w:rPr>
                <w:sz w:val="24"/>
                <w:szCs w:val="24"/>
              </w:rPr>
            </w:pPr>
          </w:p>
        </w:tc>
        <w:tc>
          <w:tcPr>
            <w:tcW w:w="6082" w:type="dxa"/>
            <w:gridSpan w:val="2"/>
            <w:vMerge/>
          </w:tcPr>
          <w:p w14:paraId="03A0E572" w14:textId="77777777" w:rsidR="00A34F3F" w:rsidRPr="0024313F" w:rsidRDefault="00A34F3F" w:rsidP="00CE6933">
            <w:pPr>
              <w:rPr>
                <w:sz w:val="24"/>
                <w:szCs w:val="24"/>
              </w:rPr>
            </w:pPr>
          </w:p>
        </w:tc>
        <w:tc>
          <w:tcPr>
            <w:tcW w:w="2220" w:type="dxa"/>
            <w:gridSpan w:val="3"/>
            <w:vMerge/>
          </w:tcPr>
          <w:p w14:paraId="4E8EEB94" w14:textId="77777777" w:rsidR="00A34F3F" w:rsidRPr="00335382" w:rsidRDefault="00A34F3F" w:rsidP="00CE6933">
            <w:pPr>
              <w:rPr>
                <w:sz w:val="24"/>
                <w:szCs w:val="24"/>
              </w:rPr>
            </w:pPr>
          </w:p>
        </w:tc>
        <w:tc>
          <w:tcPr>
            <w:tcW w:w="4129" w:type="dxa"/>
            <w:gridSpan w:val="2"/>
            <w:vMerge/>
            <w:shd w:val="clear" w:color="auto" w:fill="auto"/>
          </w:tcPr>
          <w:p w14:paraId="5BF06A33" w14:textId="77777777" w:rsidR="00A34F3F" w:rsidRPr="00335382" w:rsidRDefault="00A34F3F" w:rsidP="00CE6933">
            <w:pPr>
              <w:rPr>
                <w:sz w:val="24"/>
                <w:szCs w:val="24"/>
              </w:rPr>
            </w:pPr>
          </w:p>
        </w:tc>
        <w:tc>
          <w:tcPr>
            <w:tcW w:w="2160" w:type="dxa"/>
            <w:shd w:val="clear" w:color="auto" w:fill="00B050"/>
          </w:tcPr>
          <w:p w14:paraId="312713C6" w14:textId="77777777" w:rsidR="00A34F3F" w:rsidRPr="0024313F" w:rsidRDefault="00A34F3F" w:rsidP="00CE6933">
            <w:pPr>
              <w:rPr>
                <w:sz w:val="24"/>
                <w:szCs w:val="24"/>
              </w:rPr>
            </w:pPr>
          </w:p>
        </w:tc>
      </w:tr>
      <w:tr w:rsidR="00A34F3F" w:rsidRPr="0024313F" w14:paraId="191C2A34" w14:textId="77777777" w:rsidTr="005B4DB2">
        <w:trPr>
          <w:trHeight w:val="263"/>
        </w:trPr>
        <w:tc>
          <w:tcPr>
            <w:tcW w:w="1031" w:type="dxa"/>
            <w:gridSpan w:val="2"/>
            <w:vMerge/>
          </w:tcPr>
          <w:p w14:paraId="66185E5C" w14:textId="77777777" w:rsidR="00A34F3F" w:rsidRPr="0024313F" w:rsidRDefault="00A34F3F" w:rsidP="00CE6933">
            <w:pPr>
              <w:rPr>
                <w:sz w:val="24"/>
                <w:szCs w:val="24"/>
              </w:rPr>
            </w:pPr>
          </w:p>
        </w:tc>
        <w:tc>
          <w:tcPr>
            <w:tcW w:w="6082" w:type="dxa"/>
            <w:gridSpan w:val="2"/>
            <w:vMerge/>
          </w:tcPr>
          <w:p w14:paraId="4FE8D1F4" w14:textId="77777777" w:rsidR="00A34F3F" w:rsidRPr="0024313F" w:rsidRDefault="00A34F3F" w:rsidP="00CE6933">
            <w:pPr>
              <w:rPr>
                <w:sz w:val="24"/>
                <w:szCs w:val="24"/>
              </w:rPr>
            </w:pPr>
          </w:p>
        </w:tc>
        <w:tc>
          <w:tcPr>
            <w:tcW w:w="2220" w:type="dxa"/>
            <w:gridSpan w:val="3"/>
            <w:vMerge/>
          </w:tcPr>
          <w:p w14:paraId="31CB5203" w14:textId="77777777" w:rsidR="00A34F3F" w:rsidRPr="00335382" w:rsidRDefault="00A34F3F" w:rsidP="00CE6933">
            <w:pPr>
              <w:rPr>
                <w:sz w:val="24"/>
                <w:szCs w:val="24"/>
              </w:rPr>
            </w:pPr>
          </w:p>
        </w:tc>
        <w:tc>
          <w:tcPr>
            <w:tcW w:w="4129" w:type="dxa"/>
            <w:gridSpan w:val="2"/>
            <w:vMerge/>
            <w:shd w:val="clear" w:color="auto" w:fill="auto"/>
          </w:tcPr>
          <w:p w14:paraId="601604CB" w14:textId="77777777" w:rsidR="00A34F3F" w:rsidRPr="00335382" w:rsidRDefault="00A34F3F" w:rsidP="00CE6933">
            <w:pPr>
              <w:rPr>
                <w:sz w:val="24"/>
                <w:szCs w:val="24"/>
              </w:rPr>
            </w:pPr>
          </w:p>
        </w:tc>
        <w:tc>
          <w:tcPr>
            <w:tcW w:w="2160" w:type="dxa"/>
            <w:shd w:val="clear" w:color="auto" w:fill="00B050"/>
          </w:tcPr>
          <w:p w14:paraId="47C2D96E" w14:textId="77777777" w:rsidR="00A34F3F" w:rsidRPr="0024313F" w:rsidRDefault="00A34F3F" w:rsidP="00CE6933">
            <w:pPr>
              <w:rPr>
                <w:sz w:val="24"/>
                <w:szCs w:val="24"/>
              </w:rPr>
            </w:pPr>
          </w:p>
        </w:tc>
      </w:tr>
      <w:tr w:rsidR="00A34F3F" w:rsidRPr="0024313F" w14:paraId="4234C508" w14:textId="77777777" w:rsidTr="005B4DB2">
        <w:trPr>
          <w:trHeight w:val="263"/>
        </w:trPr>
        <w:tc>
          <w:tcPr>
            <w:tcW w:w="1031" w:type="dxa"/>
            <w:gridSpan w:val="2"/>
            <w:vMerge/>
          </w:tcPr>
          <w:p w14:paraId="688BCD2D" w14:textId="77777777" w:rsidR="00A34F3F" w:rsidRPr="0024313F" w:rsidRDefault="00A34F3F" w:rsidP="00CE6933">
            <w:pPr>
              <w:rPr>
                <w:sz w:val="24"/>
                <w:szCs w:val="24"/>
              </w:rPr>
            </w:pPr>
          </w:p>
        </w:tc>
        <w:tc>
          <w:tcPr>
            <w:tcW w:w="6082" w:type="dxa"/>
            <w:gridSpan w:val="2"/>
            <w:vMerge/>
          </w:tcPr>
          <w:p w14:paraId="564B31B4" w14:textId="77777777" w:rsidR="00A34F3F" w:rsidRPr="0024313F" w:rsidRDefault="00A34F3F" w:rsidP="00CE6933">
            <w:pPr>
              <w:rPr>
                <w:sz w:val="24"/>
                <w:szCs w:val="24"/>
              </w:rPr>
            </w:pPr>
          </w:p>
        </w:tc>
        <w:tc>
          <w:tcPr>
            <w:tcW w:w="2220" w:type="dxa"/>
            <w:gridSpan w:val="3"/>
            <w:vMerge/>
          </w:tcPr>
          <w:p w14:paraId="1DBEB7FC" w14:textId="77777777" w:rsidR="00A34F3F" w:rsidRPr="00335382" w:rsidRDefault="00A34F3F" w:rsidP="00CE6933">
            <w:pPr>
              <w:rPr>
                <w:sz w:val="24"/>
                <w:szCs w:val="24"/>
              </w:rPr>
            </w:pPr>
          </w:p>
        </w:tc>
        <w:tc>
          <w:tcPr>
            <w:tcW w:w="4129" w:type="dxa"/>
            <w:gridSpan w:val="2"/>
            <w:vMerge/>
            <w:shd w:val="clear" w:color="auto" w:fill="auto"/>
          </w:tcPr>
          <w:p w14:paraId="38A5001C" w14:textId="77777777" w:rsidR="00A34F3F" w:rsidRPr="00335382" w:rsidRDefault="00A34F3F" w:rsidP="00CE6933">
            <w:pPr>
              <w:rPr>
                <w:sz w:val="24"/>
                <w:szCs w:val="24"/>
              </w:rPr>
            </w:pPr>
          </w:p>
        </w:tc>
        <w:tc>
          <w:tcPr>
            <w:tcW w:w="2160" w:type="dxa"/>
            <w:shd w:val="clear" w:color="auto" w:fill="00B050"/>
          </w:tcPr>
          <w:p w14:paraId="2D02098A" w14:textId="77777777" w:rsidR="00A34F3F" w:rsidRPr="0024313F" w:rsidRDefault="00A34F3F" w:rsidP="00CE6933">
            <w:pPr>
              <w:rPr>
                <w:sz w:val="24"/>
                <w:szCs w:val="24"/>
              </w:rPr>
            </w:pPr>
          </w:p>
        </w:tc>
      </w:tr>
      <w:tr w:rsidR="00A34F3F" w:rsidRPr="0024313F" w14:paraId="6DDD8648" w14:textId="77777777" w:rsidTr="005B4DB2">
        <w:trPr>
          <w:trHeight w:val="263"/>
        </w:trPr>
        <w:tc>
          <w:tcPr>
            <w:tcW w:w="1031" w:type="dxa"/>
            <w:gridSpan w:val="2"/>
            <w:vMerge/>
          </w:tcPr>
          <w:p w14:paraId="7D778BD6" w14:textId="77777777" w:rsidR="00A34F3F" w:rsidRPr="0024313F" w:rsidRDefault="00A34F3F" w:rsidP="00CE6933">
            <w:pPr>
              <w:rPr>
                <w:sz w:val="24"/>
                <w:szCs w:val="24"/>
              </w:rPr>
            </w:pPr>
          </w:p>
        </w:tc>
        <w:tc>
          <w:tcPr>
            <w:tcW w:w="6082" w:type="dxa"/>
            <w:gridSpan w:val="2"/>
            <w:vMerge/>
          </w:tcPr>
          <w:p w14:paraId="6E3C78F7" w14:textId="77777777" w:rsidR="00A34F3F" w:rsidRPr="0024313F" w:rsidRDefault="00A34F3F" w:rsidP="00CE6933">
            <w:pPr>
              <w:rPr>
                <w:sz w:val="24"/>
                <w:szCs w:val="24"/>
              </w:rPr>
            </w:pPr>
          </w:p>
        </w:tc>
        <w:tc>
          <w:tcPr>
            <w:tcW w:w="2220" w:type="dxa"/>
            <w:gridSpan w:val="3"/>
            <w:vMerge/>
          </w:tcPr>
          <w:p w14:paraId="20F98F0C" w14:textId="77777777" w:rsidR="00A34F3F" w:rsidRPr="00335382" w:rsidRDefault="00A34F3F" w:rsidP="00CE6933">
            <w:pPr>
              <w:rPr>
                <w:sz w:val="24"/>
                <w:szCs w:val="24"/>
              </w:rPr>
            </w:pPr>
          </w:p>
        </w:tc>
        <w:tc>
          <w:tcPr>
            <w:tcW w:w="4129" w:type="dxa"/>
            <w:gridSpan w:val="2"/>
            <w:vMerge/>
            <w:shd w:val="clear" w:color="auto" w:fill="auto"/>
          </w:tcPr>
          <w:p w14:paraId="20F187D1" w14:textId="77777777" w:rsidR="00A34F3F" w:rsidRPr="00335382" w:rsidRDefault="00A34F3F" w:rsidP="00CE6933">
            <w:pPr>
              <w:rPr>
                <w:sz w:val="24"/>
                <w:szCs w:val="24"/>
              </w:rPr>
            </w:pPr>
          </w:p>
        </w:tc>
        <w:tc>
          <w:tcPr>
            <w:tcW w:w="2160" w:type="dxa"/>
            <w:shd w:val="clear" w:color="auto" w:fill="00B050"/>
          </w:tcPr>
          <w:p w14:paraId="6CF42933" w14:textId="77777777" w:rsidR="00A34F3F" w:rsidRPr="0024313F" w:rsidRDefault="00A34F3F" w:rsidP="00CE6933">
            <w:pPr>
              <w:rPr>
                <w:sz w:val="24"/>
                <w:szCs w:val="24"/>
              </w:rPr>
            </w:pPr>
          </w:p>
        </w:tc>
      </w:tr>
      <w:tr w:rsidR="00A34F3F" w:rsidRPr="0024313F" w14:paraId="29D0FEAE" w14:textId="77777777" w:rsidTr="005B4DB2">
        <w:trPr>
          <w:trHeight w:val="207"/>
        </w:trPr>
        <w:tc>
          <w:tcPr>
            <w:tcW w:w="1031" w:type="dxa"/>
            <w:gridSpan w:val="2"/>
            <w:vMerge/>
          </w:tcPr>
          <w:p w14:paraId="667562A1" w14:textId="77777777" w:rsidR="00A34F3F" w:rsidRPr="0024313F" w:rsidRDefault="00A34F3F" w:rsidP="00CE6933">
            <w:pPr>
              <w:rPr>
                <w:sz w:val="24"/>
                <w:szCs w:val="24"/>
              </w:rPr>
            </w:pPr>
          </w:p>
        </w:tc>
        <w:tc>
          <w:tcPr>
            <w:tcW w:w="6082" w:type="dxa"/>
            <w:gridSpan w:val="2"/>
            <w:vMerge/>
          </w:tcPr>
          <w:p w14:paraId="405598AC" w14:textId="77777777" w:rsidR="00A34F3F" w:rsidRPr="0024313F" w:rsidRDefault="00A34F3F" w:rsidP="00CE6933">
            <w:pPr>
              <w:rPr>
                <w:sz w:val="24"/>
                <w:szCs w:val="24"/>
              </w:rPr>
            </w:pPr>
          </w:p>
        </w:tc>
        <w:tc>
          <w:tcPr>
            <w:tcW w:w="2220" w:type="dxa"/>
            <w:gridSpan w:val="3"/>
            <w:vMerge/>
          </w:tcPr>
          <w:p w14:paraId="2ECEE4B0" w14:textId="77777777" w:rsidR="00A34F3F" w:rsidRPr="00335382" w:rsidRDefault="00A34F3F" w:rsidP="00CE6933">
            <w:pPr>
              <w:rPr>
                <w:sz w:val="24"/>
                <w:szCs w:val="24"/>
              </w:rPr>
            </w:pPr>
          </w:p>
        </w:tc>
        <w:tc>
          <w:tcPr>
            <w:tcW w:w="4129" w:type="dxa"/>
            <w:gridSpan w:val="2"/>
            <w:vMerge/>
            <w:shd w:val="clear" w:color="auto" w:fill="auto"/>
          </w:tcPr>
          <w:p w14:paraId="5228047C" w14:textId="77777777" w:rsidR="00A34F3F" w:rsidRPr="00335382" w:rsidRDefault="00A34F3F" w:rsidP="00CE6933">
            <w:pPr>
              <w:rPr>
                <w:sz w:val="24"/>
                <w:szCs w:val="24"/>
              </w:rPr>
            </w:pPr>
          </w:p>
        </w:tc>
        <w:tc>
          <w:tcPr>
            <w:tcW w:w="2160" w:type="dxa"/>
            <w:shd w:val="clear" w:color="auto" w:fill="00B050"/>
          </w:tcPr>
          <w:p w14:paraId="6440ED00" w14:textId="77777777" w:rsidR="00A34F3F" w:rsidRPr="0024313F" w:rsidRDefault="00A34F3F" w:rsidP="00CE6933">
            <w:pPr>
              <w:rPr>
                <w:sz w:val="24"/>
                <w:szCs w:val="24"/>
              </w:rPr>
            </w:pPr>
          </w:p>
        </w:tc>
      </w:tr>
      <w:tr w:rsidR="00FA10E2" w:rsidRPr="0024313F" w14:paraId="479D486D" w14:textId="77777777" w:rsidTr="00A34F3F">
        <w:trPr>
          <w:trHeight w:val="206"/>
        </w:trPr>
        <w:tc>
          <w:tcPr>
            <w:tcW w:w="1031" w:type="dxa"/>
            <w:gridSpan w:val="2"/>
            <w:vMerge/>
          </w:tcPr>
          <w:p w14:paraId="0A9F45B5" w14:textId="77777777" w:rsidR="00FA10E2" w:rsidRPr="0024313F" w:rsidRDefault="00FA10E2" w:rsidP="00CE6933">
            <w:pPr>
              <w:rPr>
                <w:sz w:val="24"/>
                <w:szCs w:val="24"/>
              </w:rPr>
            </w:pPr>
          </w:p>
        </w:tc>
        <w:tc>
          <w:tcPr>
            <w:tcW w:w="6082" w:type="dxa"/>
            <w:gridSpan w:val="2"/>
            <w:vMerge/>
          </w:tcPr>
          <w:p w14:paraId="1B41F637" w14:textId="77777777" w:rsidR="00FA10E2" w:rsidRPr="0024313F" w:rsidRDefault="00FA10E2" w:rsidP="00CE6933">
            <w:pPr>
              <w:rPr>
                <w:sz w:val="24"/>
                <w:szCs w:val="24"/>
              </w:rPr>
            </w:pPr>
          </w:p>
        </w:tc>
        <w:tc>
          <w:tcPr>
            <w:tcW w:w="2220" w:type="dxa"/>
            <w:gridSpan w:val="3"/>
            <w:vMerge/>
          </w:tcPr>
          <w:p w14:paraId="4C8F5E11" w14:textId="77777777" w:rsidR="00FA10E2" w:rsidRPr="00335382" w:rsidRDefault="00FA10E2" w:rsidP="00CE6933">
            <w:pPr>
              <w:rPr>
                <w:sz w:val="24"/>
                <w:szCs w:val="24"/>
              </w:rPr>
            </w:pPr>
          </w:p>
        </w:tc>
        <w:tc>
          <w:tcPr>
            <w:tcW w:w="4129" w:type="dxa"/>
            <w:gridSpan w:val="2"/>
            <w:vMerge/>
            <w:shd w:val="clear" w:color="auto" w:fill="auto"/>
          </w:tcPr>
          <w:p w14:paraId="331893F5" w14:textId="77777777" w:rsidR="00FA10E2" w:rsidRPr="00335382" w:rsidRDefault="00FA10E2" w:rsidP="00CE6933">
            <w:pPr>
              <w:rPr>
                <w:sz w:val="24"/>
                <w:szCs w:val="24"/>
              </w:rPr>
            </w:pPr>
          </w:p>
        </w:tc>
        <w:tc>
          <w:tcPr>
            <w:tcW w:w="2160" w:type="dxa"/>
            <w:shd w:val="clear" w:color="auto" w:fill="FFC000"/>
          </w:tcPr>
          <w:p w14:paraId="50F0F96A" w14:textId="77777777" w:rsidR="00FA10E2" w:rsidRPr="0024313F" w:rsidRDefault="00FA10E2" w:rsidP="00CE6933">
            <w:pPr>
              <w:rPr>
                <w:sz w:val="24"/>
                <w:szCs w:val="24"/>
              </w:rPr>
            </w:pPr>
          </w:p>
        </w:tc>
      </w:tr>
      <w:tr w:rsidR="00A67AA5" w:rsidRPr="0024313F" w14:paraId="5D34785F" w14:textId="77777777" w:rsidTr="005B4DB2">
        <w:trPr>
          <w:trHeight w:val="1061"/>
        </w:trPr>
        <w:tc>
          <w:tcPr>
            <w:tcW w:w="1031" w:type="dxa"/>
            <w:gridSpan w:val="2"/>
            <w:vMerge w:val="restart"/>
          </w:tcPr>
          <w:p w14:paraId="2BFA7E57" w14:textId="08D20110" w:rsidR="00A67AA5" w:rsidRPr="0024313F" w:rsidRDefault="00A67AA5" w:rsidP="00CE6933">
            <w:pPr>
              <w:rPr>
                <w:sz w:val="24"/>
                <w:szCs w:val="24"/>
              </w:rPr>
            </w:pPr>
            <w:r w:rsidRPr="0024313F">
              <w:rPr>
                <w:sz w:val="24"/>
                <w:szCs w:val="24"/>
              </w:rPr>
              <w:t>ASL2</w:t>
            </w:r>
          </w:p>
        </w:tc>
        <w:tc>
          <w:tcPr>
            <w:tcW w:w="6082" w:type="dxa"/>
            <w:gridSpan w:val="2"/>
            <w:vMerge w:val="restart"/>
          </w:tcPr>
          <w:p w14:paraId="25F66769" w14:textId="18F791DE" w:rsidR="00A67AA5" w:rsidRPr="0024313F" w:rsidRDefault="00A67AA5" w:rsidP="00CE6933">
            <w:pPr>
              <w:rPr>
                <w:sz w:val="24"/>
                <w:szCs w:val="24"/>
              </w:rPr>
            </w:pPr>
            <w:r w:rsidRPr="0024313F">
              <w:rPr>
                <w:sz w:val="24"/>
                <w:szCs w:val="24"/>
              </w:rPr>
              <w:t xml:space="preserve">Develop and Implement a Joint Working Protocol (JWP) with Standard Operating Procedures (SOPs) across the partnership, to ensure that clarity of roles and procedures is </w:t>
            </w:r>
            <w:proofErr w:type="gramStart"/>
            <w:r w:rsidRPr="0024313F">
              <w:rPr>
                <w:sz w:val="24"/>
                <w:szCs w:val="24"/>
              </w:rPr>
              <w:t>embedded</w:t>
            </w:r>
            <w:proofErr w:type="gramEnd"/>
          </w:p>
          <w:p w14:paraId="54287719" w14:textId="6D06374C" w:rsidR="00A67AA5" w:rsidRPr="0024313F" w:rsidRDefault="00A67AA5" w:rsidP="003B6526">
            <w:pPr>
              <w:pStyle w:val="ListParagraph"/>
              <w:numPr>
                <w:ilvl w:val="0"/>
                <w:numId w:val="13"/>
              </w:numPr>
              <w:rPr>
                <w:sz w:val="24"/>
                <w:szCs w:val="24"/>
              </w:rPr>
            </w:pPr>
            <w:r w:rsidRPr="59262C62">
              <w:rPr>
                <w:sz w:val="24"/>
                <w:szCs w:val="24"/>
              </w:rPr>
              <w:t xml:space="preserve">Vision and commitment agreed with local </w:t>
            </w:r>
            <w:proofErr w:type="gramStart"/>
            <w:r w:rsidRPr="59262C62">
              <w:rPr>
                <w:sz w:val="24"/>
                <w:szCs w:val="24"/>
              </w:rPr>
              <w:t>leadership</w:t>
            </w:r>
            <w:proofErr w:type="gramEnd"/>
          </w:p>
          <w:p w14:paraId="1993716C" w14:textId="77777777" w:rsidR="00A67AA5" w:rsidRPr="0024313F" w:rsidRDefault="00A67AA5" w:rsidP="00B1391E">
            <w:pPr>
              <w:pStyle w:val="ListParagraph"/>
              <w:rPr>
                <w:sz w:val="24"/>
                <w:szCs w:val="24"/>
              </w:rPr>
            </w:pPr>
          </w:p>
          <w:p w14:paraId="7307F67D" w14:textId="77777777" w:rsidR="00A67AA5" w:rsidRPr="0024313F" w:rsidRDefault="00A67AA5" w:rsidP="00B1391E">
            <w:pPr>
              <w:pStyle w:val="ListParagraph"/>
              <w:rPr>
                <w:sz w:val="24"/>
                <w:szCs w:val="24"/>
              </w:rPr>
            </w:pPr>
          </w:p>
          <w:p w14:paraId="228462C9" w14:textId="16836B01" w:rsidR="00A67AA5" w:rsidRPr="0024313F" w:rsidRDefault="00A67AA5" w:rsidP="003B6526">
            <w:pPr>
              <w:pStyle w:val="ListParagraph"/>
              <w:numPr>
                <w:ilvl w:val="0"/>
                <w:numId w:val="13"/>
              </w:numPr>
              <w:rPr>
                <w:sz w:val="24"/>
                <w:szCs w:val="24"/>
              </w:rPr>
            </w:pPr>
            <w:r w:rsidRPr="59262C62">
              <w:rPr>
                <w:sz w:val="24"/>
                <w:szCs w:val="24"/>
              </w:rPr>
              <w:t>Draft JWP completed and agreed (without all SOPs ready)</w:t>
            </w:r>
          </w:p>
          <w:p w14:paraId="665FB862" w14:textId="77777777" w:rsidR="00A67AA5" w:rsidRPr="0024313F" w:rsidRDefault="00A67AA5" w:rsidP="00B1391E">
            <w:pPr>
              <w:rPr>
                <w:sz w:val="24"/>
                <w:szCs w:val="24"/>
              </w:rPr>
            </w:pPr>
          </w:p>
          <w:p w14:paraId="494B3802" w14:textId="77777777" w:rsidR="00A67AA5" w:rsidRPr="0024313F" w:rsidRDefault="00A67AA5" w:rsidP="00B1391E">
            <w:pPr>
              <w:rPr>
                <w:sz w:val="24"/>
                <w:szCs w:val="24"/>
              </w:rPr>
            </w:pPr>
          </w:p>
          <w:p w14:paraId="2F6DEA1A" w14:textId="1DC97582" w:rsidR="00A67AA5" w:rsidRDefault="00A67AA5" w:rsidP="003B6526">
            <w:pPr>
              <w:pStyle w:val="ListParagraph"/>
              <w:numPr>
                <w:ilvl w:val="0"/>
                <w:numId w:val="13"/>
              </w:numPr>
              <w:rPr>
                <w:sz w:val="24"/>
                <w:szCs w:val="24"/>
              </w:rPr>
            </w:pPr>
            <w:r w:rsidRPr="59262C62">
              <w:rPr>
                <w:sz w:val="24"/>
                <w:szCs w:val="24"/>
              </w:rPr>
              <w:t>Standard Operating Procedures developed</w:t>
            </w:r>
            <w:r>
              <w:rPr>
                <w:sz w:val="24"/>
                <w:szCs w:val="24"/>
              </w:rPr>
              <w:t xml:space="preserve"> including co-</w:t>
            </w:r>
            <w:proofErr w:type="gramStart"/>
            <w:r>
              <w:rPr>
                <w:sz w:val="24"/>
                <w:szCs w:val="24"/>
              </w:rPr>
              <w:t>production</w:t>
            </w:r>
            <w:proofErr w:type="gramEnd"/>
          </w:p>
          <w:p w14:paraId="3999BD1F" w14:textId="547B6491" w:rsidR="00A67AA5" w:rsidRDefault="00A67AA5" w:rsidP="00C4726F">
            <w:pPr>
              <w:pStyle w:val="ListParagraph"/>
              <w:numPr>
                <w:ilvl w:val="1"/>
                <w:numId w:val="13"/>
              </w:numPr>
              <w:rPr>
                <w:sz w:val="24"/>
                <w:szCs w:val="24"/>
              </w:rPr>
            </w:pPr>
            <w:r>
              <w:rPr>
                <w:sz w:val="24"/>
                <w:szCs w:val="24"/>
              </w:rPr>
              <w:t>Assessment, Annual Reviews</w:t>
            </w:r>
          </w:p>
          <w:p w14:paraId="688C1D54" w14:textId="157FD228" w:rsidR="00A67AA5" w:rsidRPr="0024313F" w:rsidRDefault="00A67AA5" w:rsidP="00C4726F">
            <w:pPr>
              <w:pStyle w:val="ListParagraph"/>
              <w:numPr>
                <w:ilvl w:val="1"/>
                <w:numId w:val="13"/>
              </w:numPr>
              <w:rPr>
                <w:sz w:val="24"/>
                <w:szCs w:val="24"/>
              </w:rPr>
            </w:pPr>
            <w:r>
              <w:rPr>
                <w:sz w:val="24"/>
                <w:szCs w:val="24"/>
              </w:rPr>
              <w:t>Sub-procedures</w:t>
            </w:r>
            <w:r w:rsidR="0005554C">
              <w:rPr>
                <w:sz w:val="24"/>
                <w:szCs w:val="24"/>
              </w:rPr>
              <w:br/>
            </w:r>
          </w:p>
          <w:p w14:paraId="26BAB021" w14:textId="63AE0752" w:rsidR="00A67AA5" w:rsidRPr="0024313F" w:rsidRDefault="00A67AA5" w:rsidP="003B6526">
            <w:pPr>
              <w:pStyle w:val="ListParagraph"/>
              <w:numPr>
                <w:ilvl w:val="0"/>
                <w:numId w:val="13"/>
              </w:numPr>
              <w:rPr>
                <w:sz w:val="24"/>
                <w:szCs w:val="24"/>
              </w:rPr>
            </w:pPr>
            <w:r w:rsidRPr="59262C62">
              <w:rPr>
                <w:sz w:val="24"/>
                <w:szCs w:val="24"/>
              </w:rPr>
              <w:t>Joint Working Protocol signed</w:t>
            </w:r>
            <w:r w:rsidR="0005554C">
              <w:rPr>
                <w:sz w:val="24"/>
                <w:szCs w:val="24"/>
              </w:rPr>
              <w:br/>
            </w:r>
          </w:p>
          <w:p w14:paraId="6FD15213" w14:textId="4590B90A" w:rsidR="00A67AA5" w:rsidRPr="0024313F" w:rsidRDefault="00A67AA5" w:rsidP="009959A5">
            <w:pPr>
              <w:pStyle w:val="ListParagraph"/>
              <w:numPr>
                <w:ilvl w:val="0"/>
                <w:numId w:val="13"/>
              </w:numPr>
              <w:rPr>
                <w:sz w:val="24"/>
                <w:szCs w:val="24"/>
              </w:rPr>
            </w:pPr>
            <w:r w:rsidRPr="59262C62">
              <w:rPr>
                <w:sz w:val="24"/>
                <w:szCs w:val="24"/>
              </w:rPr>
              <w:t>Practices and procedures are improved within the teams working in Birmingham. These result in sustained and embedded positive behaviour change for the relationships with families, between organisations and the outcomes we want to see.</w:t>
            </w:r>
          </w:p>
        </w:tc>
        <w:tc>
          <w:tcPr>
            <w:tcW w:w="2220" w:type="dxa"/>
            <w:gridSpan w:val="3"/>
            <w:vMerge w:val="restart"/>
          </w:tcPr>
          <w:p w14:paraId="0EF1F0E7" w14:textId="2676BF8D" w:rsidR="00A67AA5" w:rsidRPr="00335382" w:rsidRDefault="00A67AA5" w:rsidP="00CE6933">
            <w:pPr>
              <w:rPr>
                <w:sz w:val="24"/>
                <w:szCs w:val="24"/>
              </w:rPr>
            </w:pPr>
            <w:r w:rsidRPr="00335382">
              <w:rPr>
                <w:sz w:val="24"/>
                <w:szCs w:val="24"/>
              </w:rPr>
              <w:t>Director of SEND and Inclusion (BCC) with</w:t>
            </w:r>
          </w:p>
          <w:p w14:paraId="4C46A74D" w14:textId="79AEF431" w:rsidR="00A67AA5" w:rsidRPr="00335382" w:rsidRDefault="00A67AA5" w:rsidP="00CE6933">
            <w:pPr>
              <w:rPr>
                <w:sz w:val="24"/>
                <w:szCs w:val="24"/>
              </w:rPr>
            </w:pPr>
            <w:r w:rsidRPr="00335382">
              <w:rPr>
                <w:sz w:val="24"/>
                <w:szCs w:val="24"/>
              </w:rPr>
              <w:t>Director of Nursing and Quality (NHS) with Director of Practice (BCT)</w:t>
            </w:r>
          </w:p>
        </w:tc>
        <w:tc>
          <w:tcPr>
            <w:tcW w:w="4129" w:type="dxa"/>
            <w:gridSpan w:val="2"/>
            <w:vMerge w:val="restart"/>
            <w:shd w:val="clear" w:color="auto" w:fill="auto"/>
          </w:tcPr>
          <w:p w14:paraId="77321C73" w14:textId="77777777" w:rsidR="00A67AA5" w:rsidRPr="00335382" w:rsidRDefault="00A67AA5" w:rsidP="00CE6933">
            <w:pPr>
              <w:rPr>
                <w:sz w:val="24"/>
                <w:szCs w:val="24"/>
              </w:rPr>
            </w:pPr>
          </w:p>
          <w:p w14:paraId="6941CD62" w14:textId="77777777" w:rsidR="00A67AA5" w:rsidRPr="00335382" w:rsidRDefault="00A67AA5" w:rsidP="00CE6933">
            <w:pPr>
              <w:rPr>
                <w:sz w:val="24"/>
                <w:szCs w:val="24"/>
              </w:rPr>
            </w:pPr>
          </w:p>
          <w:p w14:paraId="37AB0CE3" w14:textId="77777777" w:rsidR="00A67AA5" w:rsidRPr="00335382" w:rsidRDefault="00A67AA5" w:rsidP="00CE6933">
            <w:pPr>
              <w:rPr>
                <w:sz w:val="24"/>
                <w:szCs w:val="24"/>
              </w:rPr>
            </w:pPr>
          </w:p>
          <w:p w14:paraId="67DC8068" w14:textId="77777777" w:rsidR="00A67AA5" w:rsidRPr="00335382" w:rsidRDefault="00A67AA5" w:rsidP="00B1391E">
            <w:pPr>
              <w:rPr>
                <w:sz w:val="24"/>
                <w:szCs w:val="24"/>
              </w:rPr>
            </w:pPr>
          </w:p>
          <w:p w14:paraId="0553E443" w14:textId="77777777" w:rsidR="00A67AA5" w:rsidRPr="00335382" w:rsidRDefault="00A67AA5" w:rsidP="00B1391E">
            <w:pPr>
              <w:rPr>
                <w:sz w:val="24"/>
                <w:szCs w:val="24"/>
              </w:rPr>
            </w:pPr>
          </w:p>
          <w:p w14:paraId="78BE26D5" w14:textId="1136FB50" w:rsidR="00A67AA5" w:rsidRPr="00335382" w:rsidRDefault="00A67AA5" w:rsidP="00B1391E">
            <w:pPr>
              <w:rPr>
                <w:sz w:val="24"/>
                <w:szCs w:val="24"/>
              </w:rPr>
            </w:pPr>
            <w:r w:rsidRPr="00335382">
              <w:rPr>
                <w:sz w:val="24"/>
                <w:szCs w:val="24"/>
              </w:rPr>
              <w:t>30 Apr 2022 (Complete)</w:t>
            </w:r>
          </w:p>
          <w:p w14:paraId="5E531580" w14:textId="31E4AF3E" w:rsidR="00A67AA5" w:rsidRPr="00335382" w:rsidRDefault="00A67AA5" w:rsidP="00CE6933">
            <w:pPr>
              <w:rPr>
                <w:sz w:val="24"/>
                <w:szCs w:val="24"/>
              </w:rPr>
            </w:pPr>
          </w:p>
          <w:p w14:paraId="278359F0" w14:textId="77777777" w:rsidR="0005554C" w:rsidRPr="00335382" w:rsidRDefault="0005554C" w:rsidP="00B1391E">
            <w:pPr>
              <w:rPr>
                <w:sz w:val="24"/>
                <w:szCs w:val="24"/>
              </w:rPr>
            </w:pPr>
          </w:p>
          <w:p w14:paraId="7E2BF639" w14:textId="265BB6DF" w:rsidR="00A67AA5" w:rsidRPr="00335382" w:rsidRDefault="00A67AA5" w:rsidP="00B1391E">
            <w:pPr>
              <w:rPr>
                <w:sz w:val="24"/>
                <w:szCs w:val="24"/>
              </w:rPr>
            </w:pPr>
            <w:r w:rsidRPr="00335382">
              <w:rPr>
                <w:sz w:val="24"/>
                <w:szCs w:val="24"/>
              </w:rPr>
              <w:t>30 April 2022 (Complete)</w:t>
            </w:r>
          </w:p>
          <w:p w14:paraId="4D5B9D15" w14:textId="4EA61BB9" w:rsidR="00A67AA5" w:rsidRPr="00335382" w:rsidRDefault="00A67AA5" w:rsidP="00CE6933">
            <w:pPr>
              <w:rPr>
                <w:sz w:val="24"/>
                <w:szCs w:val="24"/>
              </w:rPr>
            </w:pPr>
          </w:p>
          <w:p w14:paraId="55827407" w14:textId="77777777" w:rsidR="00A67AA5" w:rsidRPr="00335382" w:rsidRDefault="00A67AA5" w:rsidP="00CE6933">
            <w:pPr>
              <w:rPr>
                <w:sz w:val="24"/>
                <w:szCs w:val="24"/>
              </w:rPr>
            </w:pPr>
          </w:p>
          <w:p w14:paraId="1BE2E30D" w14:textId="77777777" w:rsidR="0005554C" w:rsidRPr="00335382" w:rsidRDefault="0005554C" w:rsidP="00CE6933">
            <w:pPr>
              <w:rPr>
                <w:sz w:val="24"/>
                <w:szCs w:val="24"/>
              </w:rPr>
            </w:pPr>
          </w:p>
          <w:p w14:paraId="15524333" w14:textId="751E0641" w:rsidR="00A67AA5" w:rsidRPr="00335382" w:rsidRDefault="00A67AA5" w:rsidP="00CE6933">
            <w:pPr>
              <w:rPr>
                <w:sz w:val="24"/>
                <w:szCs w:val="24"/>
              </w:rPr>
            </w:pPr>
            <w:r w:rsidRPr="00335382">
              <w:rPr>
                <w:sz w:val="24"/>
                <w:szCs w:val="24"/>
              </w:rPr>
              <w:t>30 May 2023 (Complete)</w:t>
            </w:r>
          </w:p>
          <w:p w14:paraId="6C5ACD5C" w14:textId="77777777" w:rsidR="00A67AA5" w:rsidRPr="00335382" w:rsidRDefault="00A67AA5" w:rsidP="00CE6933">
            <w:pPr>
              <w:rPr>
                <w:sz w:val="24"/>
                <w:szCs w:val="24"/>
              </w:rPr>
            </w:pPr>
          </w:p>
          <w:p w14:paraId="7CE6CB0B" w14:textId="77777777" w:rsidR="00A67AA5" w:rsidRPr="00335382" w:rsidRDefault="00A67AA5" w:rsidP="00CE6933">
            <w:pPr>
              <w:rPr>
                <w:sz w:val="24"/>
                <w:szCs w:val="24"/>
              </w:rPr>
            </w:pPr>
          </w:p>
          <w:p w14:paraId="71166251" w14:textId="77777777" w:rsidR="00A67AA5" w:rsidRPr="00335382" w:rsidRDefault="00A67AA5" w:rsidP="00613CF3">
            <w:pPr>
              <w:rPr>
                <w:sz w:val="24"/>
                <w:szCs w:val="24"/>
              </w:rPr>
            </w:pPr>
          </w:p>
          <w:p w14:paraId="62DF5B81" w14:textId="77777777" w:rsidR="0005554C" w:rsidRPr="00335382" w:rsidRDefault="0005554C" w:rsidP="00613CF3">
            <w:pPr>
              <w:rPr>
                <w:sz w:val="24"/>
                <w:szCs w:val="24"/>
              </w:rPr>
            </w:pPr>
          </w:p>
          <w:p w14:paraId="32332CD2" w14:textId="6A418E2C" w:rsidR="00A67AA5" w:rsidRPr="00335382" w:rsidRDefault="00A67AA5" w:rsidP="00613CF3">
            <w:pPr>
              <w:rPr>
                <w:sz w:val="24"/>
                <w:szCs w:val="24"/>
              </w:rPr>
            </w:pPr>
            <w:r w:rsidRPr="00335382">
              <w:rPr>
                <w:sz w:val="24"/>
                <w:szCs w:val="24"/>
              </w:rPr>
              <w:t>30 May 2023</w:t>
            </w:r>
            <w:r w:rsidR="001269A3" w:rsidRPr="00335382">
              <w:rPr>
                <w:sz w:val="24"/>
                <w:szCs w:val="24"/>
              </w:rPr>
              <w:t xml:space="preserve"> (Complete)</w:t>
            </w:r>
          </w:p>
          <w:p w14:paraId="1FE95B97" w14:textId="77777777" w:rsidR="00A67AA5" w:rsidRPr="00335382" w:rsidRDefault="00A67AA5" w:rsidP="00613CF3">
            <w:pPr>
              <w:rPr>
                <w:sz w:val="24"/>
                <w:szCs w:val="24"/>
              </w:rPr>
            </w:pPr>
          </w:p>
          <w:p w14:paraId="2B2E1D90" w14:textId="77777777" w:rsidR="0005554C" w:rsidRPr="00335382" w:rsidRDefault="0005554C" w:rsidP="00613CF3">
            <w:pPr>
              <w:rPr>
                <w:sz w:val="24"/>
                <w:szCs w:val="24"/>
              </w:rPr>
            </w:pPr>
          </w:p>
          <w:p w14:paraId="247B9366" w14:textId="77777777" w:rsidR="0005554C" w:rsidRPr="00335382" w:rsidRDefault="0005554C" w:rsidP="00613CF3">
            <w:pPr>
              <w:rPr>
                <w:sz w:val="24"/>
                <w:szCs w:val="24"/>
              </w:rPr>
            </w:pPr>
          </w:p>
          <w:p w14:paraId="4D8D0D50" w14:textId="2330DC2E" w:rsidR="00A67AA5" w:rsidRPr="00335382" w:rsidRDefault="00A67AA5" w:rsidP="00613CF3">
            <w:pPr>
              <w:rPr>
                <w:sz w:val="24"/>
                <w:szCs w:val="24"/>
              </w:rPr>
            </w:pPr>
            <w:r w:rsidRPr="00335382">
              <w:rPr>
                <w:sz w:val="24"/>
                <w:szCs w:val="24"/>
              </w:rPr>
              <w:t>31 January 2024</w:t>
            </w:r>
          </w:p>
        </w:tc>
        <w:tc>
          <w:tcPr>
            <w:tcW w:w="2160" w:type="dxa"/>
            <w:shd w:val="clear" w:color="auto" w:fill="00B050"/>
          </w:tcPr>
          <w:p w14:paraId="374495D2" w14:textId="67EE8C7B" w:rsidR="00A67AA5" w:rsidRPr="0024313F" w:rsidRDefault="00A67AA5" w:rsidP="00CE6933">
            <w:pPr>
              <w:rPr>
                <w:sz w:val="24"/>
                <w:szCs w:val="24"/>
              </w:rPr>
            </w:pPr>
          </w:p>
        </w:tc>
      </w:tr>
      <w:tr w:rsidR="00A67AA5" w:rsidRPr="0024313F" w14:paraId="181BC518" w14:textId="77777777" w:rsidTr="005B4DB2">
        <w:trPr>
          <w:trHeight w:val="1059"/>
        </w:trPr>
        <w:tc>
          <w:tcPr>
            <w:tcW w:w="1031" w:type="dxa"/>
            <w:gridSpan w:val="2"/>
            <w:vMerge/>
          </w:tcPr>
          <w:p w14:paraId="6CD4FBA3" w14:textId="77777777" w:rsidR="00A67AA5" w:rsidRPr="0024313F" w:rsidRDefault="00A67AA5" w:rsidP="00CE6933">
            <w:pPr>
              <w:rPr>
                <w:sz w:val="24"/>
                <w:szCs w:val="24"/>
              </w:rPr>
            </w:pPr>
          </w:p>
        </w:tc>
        <w:tc>
          <w:tcPr>
            <w:tcW w:w="6082" w:type="dxa"/>
            <w:gridSpan w:val="2"/>
            <w:vMerge/>
          </w:tcPr>
          <w:p w14:paraId="41C67E39" w14:textId="77777777" w:rsidR="00A67AA5" w:rsidRPr="0024313F" w:rsidRDefault="00A67AA5" w:rsidP="00CE6933">
            <w:pPr>
              <w:rPr>
                <w:sz w:val="24"/>
                <w:szCs w:val="24"/>
              </w:rPr>
            </w:pPr>
          </w:p>
        </w:tc>
        <w:tc>
          <w:tcPr>
            <w:tcW w:w="2220" w:type="dxa"/>
            <w:gridSpan w:val="3"/>
            <w:vMerge/>
          </w:tcPr>
          <w:p w14:paraId="76E51AA9" w14:textId="77777777" w:rsidR="00A67AA5" w:rsidRDefault="00A67AA5" w:rsidP="00CE6933">
            <w:pPr>
              <w:rPr>
                <w:sz w:val="24"/>
                <w:szCs w:val="24"/>
              </w:rPr>
            </w:pPr>
          </w:p>
        </w:tc>
        <w:tc>
          <w:tcPr>
            <w:tcW w:w="4129" w:type="dxa"/>
            <w:gridSpan w:val="2"/>
            <w:vMerge/>
            <w:shd w:val="clear" w:color="auto" w:fill="auto"/>
          </w:tcPr>
          <w:p w14:paraId="4E3CA9F3" w14:textId="77777777" w:rsidR="00A67AA5" w:rsidRPr="0024313F" w:rsidRDefault="00A67AA5" w:rsidP="00CE6933">
            <w:pPr>
              <w:rPr>
                <w:sz w:val="24"/>
                <w:szCs w:val="24"/>
              </w:rPr>
            </w:pPr>
          </w:p>
        </w:tc>
        <w:tc>
          <w:tcPr>
            <w:tcW w:w="2160" w:type="dxa"/>
            <w:shd w:val="clear" w:color="auto" w:fill="00B050"/>
          </w:tcPr>
          <w:p w14:paraId="0850A021" w14:textId="77777777" w:rsidR="00A67AA5" w:rsidRPr="0024313F" w:rsidRDefault="00A67AA5" w:rsidP="00CE6933">
            <w:pPr>
              <w:rPr>
                <w:sz w:val="24"/>
                <w:szCs w:val="24"/>
              </w:rPr>
            </w:pPr>
          </w:p>
        </w:tc>
      </w:tr>
      <w:tr w:rsidR="00A67AA5" w:rsidRPr="0024313F" w14:paraId="1A65402C" w14:textId="77777777" w:rsidTr="005B4DB2">
        <w:trPr>
          <w:trHeight w:val="1059"/>
        </w:trPr>
        <w:tc>
          <w:tcPr>
            <w:tcW w:w="1031" w:type="dxa"/>
            <w:gridSpan w:val="2"/>
            <w:vMerge/>
          </w:tcPr>
          <w:p w14:paraId="7C64D88C" w14:textId="77777777" w:rsidR="00A67AA5" w:rsidRPr="0024313F" w:rsidRDefault="00A67AA5" w:rsidP="00CE6933">
            <w:pPr>
              <w:rPr>
                <w:sz w:val="24"/>
                <w:szCs w:val="24"/>
              </w:rPr>
            </w:pPr>
          </w:p>
        </w:tc>
        <w:tc>
          <w:tcPr>
            <w:tcW w:w="6082" w:type="dxa"/>
            <w:gridSpan w:val="2"/>
            <w:vMerge/>
          </w:tcPr>
          <w:p w14:paraId="43D460DB" w14:textId="77777777" w:rsidR="00A67AA5" w:rsidRPr="0024313F" w:rsidRDefault="00A67AA5" w:rsidP="00CE6933">
            <w:pPr>
              <w:rPr>
                <w:sz w:val="24"/>
                <w:szCs w:val="24"/>
              </w:rPr>
            </w:pPr>
          </w:p>
        </w:tc>
        <w:tc>
          <w:tcPr>
            <w:tcW w:w="2220" w:type="dxa"/>
            <w:gridSpan w:val="3"/>
            <w:vMerge/>
          </w:tcPr>
          <w:p w14:paraId="45947DE9" w14:textId="77777777" w:rsidR="00A67AA5" w:rsidRDefault="00A67AA5" w:rsidP="00CE6933">
            <w:pPr>
              <w:rPr>
                <w:sz w:val="24"/>
                <w:szCs w:val="24"/>
              </w:rPr>
            </w:pPr>
          </w:p>
        </w:tc>
        <w:tc>
          <w:tcPr>
            <w:tcW w:w="4129" w:type="dxa"/>
            <w:gridSpan w:val="2"/>
            <w:vMerge/>
            <w:shd w:val="clear" w:color="auto" w:fill="auto"/>
          </w:tcPr>
          <w:p w14:paraId="6CAF3101" w14:textId="77777777" w:rsidR="00A67AA5" w:rsidRPr="0024313F" w:rsidRDefault="00A67AA5" w:rsidP="00CE6933">
            <w:pPr>
              <w:rPr>
                <w:sz w:val="24"/>
                <w:szCs w:val="24"/>
              </w:rPr>
            </w:pPr>
          </w:p>
        </w:tc>
        <w:tc>
          <w:tcPr>
            <w:tcW w:w="2160" w:type="dxa"/>
            <w:shd w:val="clear" w:color="auto" w:fill="00B050"/>
          </w:tcPr>
          <w:p w14:paraId="17F7D9A5" w14:textId="77777777" w:rsidR="00A67AA5" w:rsidRPr="0024313F" w:rsidRDefault="00A67AA5" w:rsidP="00CE6933">
            <w:pPr>
              <w:rPr>
                <w:sz w:val="24"/>
                <w:szCs w:val="24"/>
              </w:rPr>
            </w:pPr>
          </w:p>
        </w:tc>
      </w:tr>
      <w:tr w:rsidR="00A67AA5" w:rsidRPr="0024313F" w14:paraId="5ED5F00F" w14:textId="77777777" w:rsidTr="005B4DB2">
        <w:trPr>
          <w:trHeight w:val="1059"/>
        </w:trPr>
        <w:tc>
          <w:tcPr>
            <w:tcW w:w="1031" w:type="dxa"/>
            <w:gridSpan w:val="2"/>
            <w:vMerge/>
          </w:tcPr>
          <w:p w14:paraId="395B986C" w14:textId="77777777" w:rsidR="00A67AA5" w:rsidRPr="0024313F" w:rsidRDefault="00A67AA5" w:rsidP="00CE6933">
            <w:pPr>
              <w:rPr>
                <w:sz w:val="24"/>
                <w:szCs w:val="24"/>
              </w:rPr>
            </w:pPr>
          </w:p>
        </w:tc>
        <w:tc>
          <w:tcPr>
            <w:tcW w:w="6082" w:type="dxa"/>
            <w:gridSpan w:val="2"/>
            <w:vMerge/>
          </w:tcPr>
          <w:p w14:paraId="09F3492B" w14:textId="77777777" w:rsidR="00A67AA5" w:rsidRPr="0024313F" w:rsidRDefault="00A67AA5" w:rsidP="00CE6933">
            <w:pPr>
              <w:rPr>
                <w:sz w:val="24"/>
                <w:szCs w:val="24"/>
              </w:rPr>
            </w:pPr>
          </w:p>
        </w:tc>
        <w:tc>
          <w:tcPr>
            <w:tcW w:w="2220" w:type="dxa"/>
            <w:gridSpan w:val="3"/>
            <w:vMerge/>
          </w:tcPr>
          <w:p w14:paraId="554AB99B" w14:textId="77777777" w:rsidR="00A67AA5" w:rsidRDefault="00A67AA5" w:rsidP="00CE6933">
            <w:pPr>
              <w:rPr>
                <w:sz w:val="24"/>
                <w:szCs w:val="24"/>
              </w:rPr>
            </w:pPr>
          </w:p>
        </w:tc>
        <w:tc>
          <w:tcPr>
            <w:tcW w:w="4129" w:type="dxa"/>
            <w:gridSpan w:val="2"/>
            <w:vMerge/>
            <w:shd w:val="clear" w:color="auto" w:fill="auto"/>
          </w:tcPr>
          <w:p w14:paraId="2EBF57FC" w14:textId="77777777" w:rsidR="00A67AA5" w:rsidRPr="0024313F" w:rsidRDefault="00A67AA5" w:rsidP="00CE6933">
            <w:pPr>
              <w:rPr>
                <w:sz w:val="24"/>
                <w:szCs w:val="24"/>
              </w:rPr>
            </w:pPr>
          </w:p>
        </w:tc>
        <w:tc>
          <w:tcPr>
            <w:tcW w:w="2160" w:type="dxa"/>
            <w:shd w:val="clear" w:color="auto" w:fill="00B050"/>
          </w:tcPr>
          <w:p w14:paraId="7D9F2EDE" w14:textId="77777777" w:rsidR="00A67AA5" w:rsidRPr="0024313F" w:rsidRDefault="00A67AA5" w:rsidP="00CE6933">
            <w:pPr>
              <w:rPr>
                <w:sz w:val="24"/>
                <w:szCs w:val="24"/>
              </w:rPr>
            </w:pPr>
          </w:p>
        </w:tc>
      </w:tr>
      <w:tr w:rsidR="00A67AA5" w:rsidRPr="0024313F" w14:paraId="6285D433" w14:textId="77777777" w:rsidTr="00E77C45">
        <w:trPr>
          <w:trHeight w:val="1059"/>
        </w:trPr>
        <w:tc>
          <w:tcPr>
            <w:tcW w:w="1031" w:type="dxa"/>
            <w:gridSpan w:val="2"/>
            <w:vMerge/>
          </w:tcPr>
          <w:p w14:paraId="50676190" w14:textId="77777777" w:rsidR="00A67AA5" w:rsidRPr="0024313F" w:rsidRDefault="00A67AA5" w:rsidP="00CE6933">
            <w:pPr>
              <w:rPr>
                <w:sz w:val="24"/>
                <w:szCs w:val="24"/>
              </w:rPr>
            </w:pPr>
          </w:p>
        </w:tc>
        <w:tc>
          <w:tcPr>
            <w:tcW w:w="6082" w:type="dxa"/>
            <w:gridSpan w:val="2"/>
            <w:vMerge/>
          </w:tcPr>
          <w:p w14:paraId="2916C3A8" w14:textId="77777777" w:rsidR="00A67AA5" w:rsidRPr="0024313F" w:rsidRDefault="00A67AA5" w:rsidP="00CE6933">
            <w:pPr>
              <w:rPr>
                <w:sz w:val="24"/>
                <w:szCs w:val="24"/>
              </w:rPr>
            </w:pPr>
          </w:p>
        </w:tc>
        <w:tc>
          <w:tcPr>
            <w:tcW w:w="2220" w:type="dxa"/>
            <w:gridSpan w:val="3"/>
            <w:vMerge/>
          </w:tcPr>
          <w:p w14:paraId="695CBE8C" w14:textId="77777777" w:rsidR="00A67AA5" w:rsidRDefault="00A67AA5" w:rsidP="00CE6933">
            <w:pPr>
              <w:rPr>
                <w:sz w:val="24"/>
                <w:szCs w:val="24"/>
              </w:rPr>
            </w:pPr>
          </w:p>
        </w:tc>
        <w:tc>
          <w:tcPr>
            <w:tcW w:w="4129" w:type="dxa"/>
            <w:gridSpan w:val="2"/>
            <w:vMerge/>
            <w:shd w:val="clear" w:color="auto" w:fill="auto"/>
          </w:tcPr>
          <w:p w14:paraId="2606FBBE" w14:textId="77777777" w:rsidR="00A67AA5" w:rsidRPr="0024313F" w:rsidRDefault="00A67AA5" w:rsidP="00CE6933">
            <w:pPr>
              <w:rPr>
                <w:sz w:val="24"/>
                <w:szCs w:val="24"/>
              </w:rPr>
            </w:pPr>
          </w:p>
        </w:tc>
        <w:tc>
          <w:tcPr>
            <w:tcW w:w="2160" w:type="dxa"/>
            <w:shd w:val="clear" w:color="auto" w:fill="FFC000"/>
          </w:tcPr>
          <w:p w14:paraId="74F47DAA" w14:textId="77777777" w:rsidR="00A67AA5" w:rsidRPr="0024313F" w:rsidRDefault="00A67AA5" w:rsidP="00CE6933">
            <w:pPr>
              <w:rPr>
                <w:sz w:val="24"/>
                <w:szCs w:val="24"/>
              </w:rPr>
            </w:pPr>
          </w:p>
        </w:tc>
      </w:tr>
      <w:tr w:rsidR="00470A11" w:rsidRPr="0024313F" w14:paraId="18E0D1D3" w14:textId="77777777" w:rsidTr="00F204F7">
        <w:tc>
          <w:tcPr>
            <w:tcW w:w="1031" w:type="dxa"/>
            <w:gridSpan w:val="2"/>
          </w:tcPr>
          <w:p w14:paraId="4254FE52" w14:textId="0FE5AFCE" w:rsidR="00470A11" w:rsidRPr="0024313F" w:rsidRDefault="00470A11" w:rsidP="00CE6933">
            <w:pPr>
              <w:rPr>
                <w:sz w:val="24"/>
                <w:szCs w:val="24"/>
              </w:rPr>
            </w:pPr>
            <w:r w:rsidRPr="0024313F">
              <w:rPr>
                <w:sz w:val="24"/>
                <w:szCs w:val="24"/>
              </w:rPr>
              <w:t>ASL3</w:t>
            </w:r>
          </w:p>
        </w:tc>
        <w:tc>
          <w:tcPr>
            <w:tcW w:w="6082" w:type="dxa"/>
            <w:gridSpan w:val="2"/>
          </w:tcPr>
          <w:p w14:paraId="6C46E364" w14:textId="77777777" w:rsidR="00470A11" w:rsidRPr="0024313F" w:rsidRDefault="00470A11" w:rsidP="00CE6933">
            <w:pPr>
              <w:rPr>
                <w:sz w:val="24"/>
                <w:szCs w:val="24"/>
              </w:rPr>
            </w:pPr>
            <w:r w:rsidRPr="0024313F">
              <w:rPr>
                <w:sz w:val="24"/>
                <w:szCs w:val="24"/>
              </w:rPr>
              <w:t xml:space="preserve">Develop and Implement a Learning and Development Strategy across the </w:t>
            </w:r>
            <w:proofErr w:type="gramStart"/>
            <w:r w:rsidRPr="0024313F">
              <w:rPr>
                <w:sz w:val="24"/>
                <w:szCs w:val="24"/>
              </w:rPr>
              <w:t>partnership</w:t>
            </w:r>
            <w:proofErr w:type="gramEnd"/>
          </w:p>
          <w:p w14:paraId="2F99AFF7" w14:textId="1EEB5939" w:rsidR="00470A11" w:rsidRPr="0024313F" w:rsidRDefault="00470A11" w:rsidP="000226D8">
            <w:pPr>
              <w:pStyle w:val="ListParagraph"/>
              <w:numPr>
                <w:ilvl w:val="0"/>
                <w:numId w:val="13"/>
              </w:numPr>
              <w:rPr>
                <w:sz w:val="24"/>
                <w:szCs w:val="24"/>
              </w:rPr>
            </w:pPr>
            <w:r w:rsidRPr="59262C62">
              <w:rPr>
                <w:sz w:val="24"/>
                <w:szCs w:val="24"/>
              </w:rPr>
              <w:t>Understand the need for learning and development (Knowledge/Learning Needs Analysis)</w:t>
            </w:r>
          </w:p>
          <w:p w14:paraId="20E91E3C" w14:textId="77777777" w:rsidR="00470A11" w:rsidRPr="0024313F" w:rsidRDefault="00470A11" w:rsidP="000226D8">
            <w:pPr>
              <w:pStyle w:val="ListParagraph"/>
              <w:numPr>
                <w:ilvl w:val="0"/>
                <w:numId w:val="13"/>
              </w:numPr>
              <w:rPr>
                <w:sz w:val="24"/>
                <w:szCs w:val="24"/>
              </w:rPr>
            </w:pPr>
            <w:r w:rsidRPr="59262C62">
              <w:rPr>
                <w:sz w:val="24"/>
                <w:szCs w:val="24"/>
              </w:rPr>
              <w:lastRenderedPageBreak/>
              <w:t>Develop Learning and Development Strategy</w:t>
            </w:r>
          </w:p>
          <w:p w14:paraId="22088A04" w14:textId="18FD96BD" w:rsidR="00470A11" w:rsidRPr="0024313F" w:rsidRDefault="00470A11" w:rsidP="000226D8">
            <w:pPr>
              <w:pStyle w:val="ListParagraph"/>
              <w:numPr>
                <w:ilvl w:val="0"/>
                <w:numId w:val="13"/>
              </w:numPr>
              <w:rPr>
                <w:sz w:val="24"/>
                <w:szCs w:val="24"/>
              </w:rPr>
            </w:pPr>
            <w:r w:rsidRPr="59262C62">
              <w:rPr>
                <w:sz w:val="24"/>
                <w:szCs w:val="24"/>
              </w:rPr>
              <w:t>Procure Learning Modules/ Platform (if appropriate)</w:t>
            </w:r>
          </w:p>
          <w:p w14:paraId="40FAC19C" w14:textId="2FF67704" w:rsidR="00470A11" w:rsidRPr="0024313F" w:rsidRDefault="00470A11" w:rsidP="000226D8">
            <w:pPr>
              <w:pStyle w:val="ListParagraph"/>
              <w:numPr>
                <w:ilvl w:val="0"/>
                <w:numId w:val="13"/>
              </w:numPr>
              <w:rPr>
                <w:sz w:val="24"/>
                <w:szCs w:val="24"/>
              </w:rPr>
            </w:pPr>
            <w:r w:rsidRPr="59262C62">
              <w:rPr>
                <w:sz w:val="24"/>
                <w:szCs w:val="24"/>
              </w:rPr>
              <w:t>Implement and evaluate the Learning and Development Strategy</w:t>
            </w:r>
          </w:p>
        </w:tc>
        <w:tc>
          <w:tcPr>
            <w:tcW w:w="2220" w:type="dxa"/>
            <w:gridSpan w:val="3"/>
          </w:tcPr>
          <w:p w14:paraId="6F5991A5" w14:textId="77777777" w:rsidR="00617A9E" w:rsidRPr="00335382" w:rsidRDefault="00617A9E" w:rsidP="00617A9E">
            <w:pPr>
              <w:rPr>
                <w:sz w:val="24"/>
                <w:szCs w:val="24"/>
              </w:rPr>
            </w:pPr>
            <w:r w:rsidRPr="00335382">
              <w:rPr>
                <w:sz w:val="24"/>
                <w:szCs w:val="24"/>
              </w:rPr>
              <w:lastRenderedPageBreak/>
              <w:t>Director of SEND and Inclusion (BCC) with</w:t>
            </w:r>
          </w:p>
          <w:p w14:paraId="1756DFE4" w14:textId="77777777" w:rsidR="00617A9E" w:rsidRPr="00335382" w:rsidRDefault="00617A9E" w:rsidP="00617A9E">
            <w:pPr>
              <w:rPr>
                <w:sz w:val="24"/>
                <w:szCs w:val="24"/>
              </w:rPr>
            </w:pPr>
            <w:r w:rsidRPr="00335382">
              <w:rPr>
                <w:sz w:val="24"/>
                <w:szCs w:val="24"/>
              </w:rPr>
              <w:t xml:space="preserve">Director of Nursing and Quality (NHS) </w:t>
            </w:r>
            <w:r w:rsidRPr="00335382">
              <w:rPr>
                <w:sz w:val="24"/>
                <w:szCs w:val="24"/>
              </w:rPr>
              <w:lastRenderedPageBreak/>
              <w:t>with Director of Practice (BCT)</w:t>
            </w:r>
          </w:p>
          <w:p w14:paraId="6EE24321" w14:textId="4848439E" w:rsidR="00470A11" w:rsidRPr="00335382" w:rsidRDefault="00470A11" w:rsidP="00617A9E">
            <w:pPr>
              <w:rPr>
                <w:sz w:val="24"/>
                <w:szCs w:val="24"/>
              </w:rPr>
            </w:pPr>
            <w:r w:rsidRPr="00335382">
              <w:rPr>
                <w:sz w:val="24"/>
                <w:szCs w:val="24"/>
              </w:rPr>
              <w:t>HR&amp;OD Departments</w:t>
            </w:r>
          </w:p>
        </w:tc>
        <w:tc>
          <w:tcPr>
            <w:tcW w:w="4129" w:type="dxa"/>
            <w:gridSpan w:val="2"/>
            <w:shd w:val="clear" w:color="auto" w:fill="auto"/>
          </w:tcPr>
          <w:p w14:paraId="5755176E" w14:textId="77777777" w:rsidR="00470A11" w:rsidRPr="00335382" w:rsidRDefault="00470A11" w:rsidP="00CE6933">
            <w:pPr>
              <w:rPr>
                <w:sz w:val="24"/>
                <w:szCs w:val="24"/>
              </w:rPr>
            </w:pPr>
          </w:p>
          <w:p w14:paraId="5ECADCA8" w14:textId="77777777" w:rsidR="00470A11" w:rsidRPr="00335382" w:rsidRDefault="00470A11" w:rsidP="00CE6933">
            <w:pPr>
              <w:rPr>
                <w:sz w:val="24"/>
                <w:szCs w:val="24"/>
              </w:rPr>
            </w:pPr>
          </w:p>
          <w:p w14:paraId="5EB96C74" w14:textId="6D3AC2BF" w:rsidR="00470A11" w:rsidRPr="00335382" w:rsidRDefault="00102646" w:rsidP="00613CF3">
            <w:pPr>
              <w:rPr>
                <w:sz w:val="24"/>
                <w:szCs w:val="24"/>
              </w:rPr>
            </w:pPr>
            <w:r w:rsidRPr="00335382">
              <w:rPr>
                <w:sz w:val="24"/>
                <w:szCs w:val="24"/>
              </w:rPr>
              <w:t>December</w:t>
            </w:r>
            <w:r w:rsidR="00470A11" w:rsidRPr="00335382">
              <w:rPr>
                <w:sz w:val="24"/>
                <w:szCs w:val="24"/>
              </w:rPr>
              <w:t xml:space="preserve"> 2023</w:t>
            </w:r>
          </w:p>
          <w:p w14:paraId="299C0640" w14:textId="2CDA79AF" w:rsidR="00470A11" w:rsidRPr="00335382" w:rsidRDefault="00470A11" w:rsidP="00CE6933">
            <w:pPr>
              <w:rPr>
                <w:sz w:val="24"/>
                <w:szCs w:val="24"/>
              </w:rPr>
            </w:pPr>
          </w:p>
          <w:p w14:paraId="27214797" w14:textId="77777777" w:rsidR="00470A11" w:rsidRPr="00335382" w:rsidRDefault="00470A11" w:rsidP="00CE6933">
            <w:pPr>
              <w:rPr>
                <w:sz w:val="24"/>
                <w:szCs w:val="24"/>
              </w:rPr>
            </w:pPr>
          </w:p>
          <w:p w14:paraId="1C312339" w14:textId="77777777" w:rsidR="00102646" w:rsidRPr="00335382" w:rsidRDefault="00102646" w:rsidP="00102646">
            <w:pPr>
              <w:rPr>
                <w:sz w:val="24"/>
                <w:szCs w:val="24"/>
              </w:rPr>
            </w:pPr>
            <w:r w:rsidRPr="00335382">
              <w:rPr>
                <w:sz w:val="24"/>
                <w:szCs w:val="24"/>
              </w:rPr>
              <w:lastRenderedPageBreak/>
              <w:t>December 2023</w:t>
            </w:r>
          </w:p>
          <w:p w14:paraId="7E147672" w14:textId="77777777" w:rsidR="00470A11" w:rsidRPr="00335382" w:rsidRDefault="00470A11" w:rsidP="00CE6933">
            <w:pPr>
              <w:rPr>
                <w:sz w:val="24"/>
                <w:szCs w:val="24"/>
              </w:rPr>
            </w:pPr>
          </w:p>
          <w:p w14:paraId="766CEBB1" w14:textId="77777777" w:rsidR="00102646" w:rsidRPr="00335382" w:rsidRDefault="00102646" w:rsidP="00102646">
            <w:pPr>
              <w:rPr>
                <w:sz w:val="24"/>
                <w:szCs w:val="24"/>
              </w:rPr>
            </w:pPr>
            <w:r w:rsidRPr="00335382">
              <w:rPr>
                <w:sz w:val="24"/>
                <w:szCs w:val="24"/>
              </w:rPr>
              <w:t>December 2023</w:t>
            </w:r>
          </w:p>
          <w:p w14:paraId="0EC66D14" w14:textId="77777777" w:rsidR="00470A11" w:rsidRPr="00335382" w:rsidRDefault="00470A11" w:rsidP="00CE6933">
            <w:pPr>
              <w:rPr>
                <w:sz w:val="24"/>
                <w:szCs w:val="24"/>
              </w:rPr>
            </w:pPr>
          </w:p>
          <w:p w14:paraId="7936316F" w14:textId="2D4B5CB5" w:rsidR="00470A11" w:rsidRPr="00335382" w:rsidRDefault="00102646" w:rsidP="00CE6933">
            <w:pPr>
              <w:rPr>
                <w:sz w:val="24"/>
                <w:szCs w:val="24"/>
              </w:rPr>
            </w:pPr>
            <w:r w:rsidRPr="00335382">
              <w:rPr>
                <w:sz w:val="24"/>
                <w:szCs w:val="24"/>
              </w:rPr>
              <w:t>Jan</w:t>
            </w:r>
            <w:r w:rsidR="00470A11" w:rsidRPr="00335382">
              <w:rPr>
                <w:sz w:val="24"/>
                <w:szCs w:val="24"/>
              </w:rPr>
              <w:t xml:space="preserve"> to </w:t>
            </w:r>
            <w:r w:rsidR="00C121CB" w:rsidRPr="00335382">
              <w:rPr>
                <w:sz w:val="24"/>
                <w:szCs w:val="24"/>
              </w:rPr>
              <w:t>March</w:t>
            </w:r>
            <w:r w:rsidR="00470A11" w:rsidRPr="00335382">
              <w:rPr>
                <w:sz w:val="24"/>
                <w:szCs w:val="24"/>
              </w:rPr>
              <w:t xml:space="preserve"> 202</w:t>
            </w:r>
            <w:r w:rsidR="00C121CB" w:rsidRPr="00335382">
              <w:rPr>
                <w:sz w:val="24"/>
                <w:szCs w:val="24"/>
              </w:rPr>
              <w:t>4</w:t>
            </w:r>
          </w:p>
        </w:tc>
        <w:tc>
          <w:tcPr>
            <w:tcW w:w="2160" w:type="dxa"/>
            <w:shd w:val="clear" w:color="auto" w:fill="FF0000"/>
          </w:tcPr>
          <w:p w14:paraId="2F13779F" w14:textId="48EF56A8" w:rsidR="00470A11" w:rsidRPr="0024313F" w:rsidRDefault="00470A11" w:rsidP="00CE6933">
            <w:pPr>
              <w:rPr>
                <w:sz w:val="24"/>
                <w:szCs w:val="24"/>
              </w:rPr>
            </w:pPr>
          </w:p>
        </w:tc>
      </w:tr>
      <w:tr w:rsidR="00470A11" w:rsidRPr="0024313F" w14:paraId="780CD99B" w14:textId="77777777" w:rsidTr="00F204F7">
        <w:tc>
          <w:tcPr>
            <w:tcW w:w="1031" w:type="dxa"/>
            <w:gridSpan w:val="2"/>
          </w:tcPr>
          <w:p w14:paraId="05806E3E" w14:textId="37B70998" w:rsidR="00470A11" w:rsidRPr="0024313F" w:rsidRDefault="00470A11" w:rsidP="00CE6933">
            <w:pPr>
              <w:rPr>
                <w:sz w:val="24"/>
                <w:szCs w:val="24"/>
              </w:rPr>
            </w:pPr>
            <w:r w:rsidRPr="0024313F">
              <w:rPr>
                <w:sz w:val="24"/>
                <w:szCs w:val="24"/>
              </w:rPr>
              <w:t>ASL4</w:t>
            </w:r>
          </w:p>
        </w:tc>
        <w:tc>
          <w:tcPr>
            <w:tcW w:w="6082" w:type="dxa"/>
            <w:gridSpan w:val="2"/>
          </w:tcPr>
          <w:p w14:paraId="20196E9F" w14:textId="72E3A64A" w:rsidR="00470A11" w:rsidRPr="0024313F" w:rsidRDefault="00470A11" w:rsidP="00CE6933">
            <w:pPr>
              <w:rPr>
                <w:sz w:val="24"/>
                <w:szCs w:val="24"/>
              </w:rPr>
            </w:pPr>
            <w:r w:rsidRPr="0024313F">
              <w:rPr>
                <w:sz w:val="24"/>
                <w:szCs w:val="24"/>
              </w:rPr>
              <w:t>Develop a Workforce Strategy to ensure staff sufficiency across the partnership (Education, Health and Social Care)</w:t>
            </w:r>
          </w:p>
          <w:p w14:paraId="123B72E3" w14:textId="018C2EB0" w:rsidR="00470A11" w:rsidRPr="0024313F" w:rsidRDefault="00470A11" w:rsidP="00D67474">
            <w:pPr>
              <w:pStyle w:val="ListParagraph"/>
              <w:numPr>
                <w:ilvl w:val="0"/>
                <w:numId w:val="13"/>
              </w:numPr>
              <w:rPr>
                <w:sz w:val="24"/>
                <w:szCs w:val="24"/>
              </w:rPr>
            </w:pPr>
            <w:r w:rsidRPr="59262C62">
              <w:rPr>
                <w:sz w:val="24"/>
                <w:szCs w:val="24"/>
              </w:rPr>
              <w:t>Workforce Gap Analysis</w:t>
            </w:r>
          </w:p>
          <w:p w14:paraId="2AB867C0" w14:textId="2C0F85CE" w:rsidR="00470A11" w:rsidRPr="0024313F" w:rsidRDefault="00470A11" w:rsidP="00D67474">
            <w:pPr>
              <w:pStyle w:val="ListParagraph"/>
              <w:numPr>
                <w:ilvl w:val="0"/>
                <w:numId w:val="13"/>
              </w:numPr>
              <w:rPr>
                <w:sz w:val="24"/>
                <w:szCs w:val="24"/>
              </w:rPr>
            </w:pPr>
            <w:r w:rsidRPr="59262C62">
              <w:rPr>
                <w:sz w:val="24"/>
                <w:szCs w:val="24"/>
              </w:rPr>
              <w:t>Develop Workforce Strategy</w:t>
            </w:r>
          </w:p>
          <w:p w14:paraId="54E03B83" w14:textId="1CB6E20B" w:rsidR="00470A11" w:rsidRPr="0024313F" w:rsidRDefault="00470A11" w:rsidP="00D67474">
            <w:pPr>
              <w:pStyle w:val="ListParagraph"/>
              <w:numPr>
                <w:ilvl w:val="0"/>
                <w:numId w:val="13"/>
              </w:numPr>
              <w:rPr>
                <w:sz w:val="24"/>
                <w:szCs w:val="24"/>
              </w:rPr>
            </w:pPr>
            <w:r w:rsidRPr="59262C62">
              <w:rPr>
                <w:sz w:val="24"/>
                <w:szCs w:val="24"/>
              </w:rPr>
              <w:t>Recruitment and CPD plan in place</w:t>
            </w:r>
          </w:p>
          <w:p w14:paraId="21340DFC" w14:textId="253E1D7C" w:rsidR="00470A11" w:rsidRPr="0024313F" w:rsidRDefault="00470A11" w:rsidP="00D67474">
            <w:pPr>
              <w:pStyle w:val="ListParagraph"/>
              <w:numPr>
                <w:ilvl w:val="0"/>
                <w:numId w:val="13"/>
              </w:numPr>
              <w:rPr>
                <w:sz w:val="24"/>
                <w:szCs w:val="24"/>
              </w:rPr>
            </w:pPr>
            <w:r w:rsidRPr="59262C62">
              <w:rPr>
                <w:sz w:val="24"/>
                <w:szCs w:val="24"/>
              </w:rPr>
              <w:t xml:space="preserve">Measure families’ satisfaction with workforce </w:t>
            </w:r>
          </w:p>
          <w:p w14:paraId="51432736" w14:textId="66C49BD8" w:rsidR="00470A11" w:rsidRPr="0024313F" w:rsidRDefault="00470A11" w:rsidP="009959A5">
            <w:pPr>
              <w:pStyle w:val="ListParagraph"/>
              <w:numPr>
                <w:ilvl w:val="0"/>
                <w:numId w:val="13"/>
              </w:numPr>
              <w:rPr>
                <w:sz w:val="24"/>
                <w:szCs w:val="24"/>
              </w:rPr>
            </w:pPr>
            <w:r w:rsidRPr="59262C62">
              <w:rPr>
                <w:sz w:val="24"/>
                <w:szCs w:val="24"/>
              </w:rPr>
              <w:t>Evaluate effectiveness of recruitment methods</w:t>
            </w:r>
          </w:p>
        </w:tc>
        <w:tc>
          <w:tcPr>
            <w:tcW w:w="2220" w:type="dxa"/>
            <w:gridSpan w:val="3"/>
          </w:tcPr>
          <w:p w14:paraId="1EA02151" w14:textId="77777777" w:rsidR="001534F5" w:rsidRPr="00335382" w:rsidRDefault="001534F5" w:rsidP="001534F5">
            <w:pPr>
              <w:rPr>
                <w:sz w:val="24"/>
                <w:szCs w:val="24"/>
              </w:rPr>
            </w:pPr>
            <w:r w:rsidRPr="00335382">
              <w:rPr>
                <w:sz w:val="24"/>
                <w:szCs w:val="24"/>
              </w:rPr>
              <w:t>Director of SEND and Inclusion (BCC) with</w:t>
            </w:r>
          </w:p>
          <w:p w14:paraId="002AF5D9" w14:textId="77777777" w:rsidR="001534F5" w:rsidRPr="00335382" w:rsidRDefault="001534F5" w:rsidP="001534F5">
            <w:pPr>
              <w:rPr>
                <w:sz w:val="24"/>
                <w:szCs w:val="24"/>
              </w:rPr>
            </w:pPr>
            <w:r w:rsidRPr="00335382">
              <w:rPr>
                <w:sz w:val="24"/>
                <w:szCs w:val="24"/>
              </w:rPr>
              <w:t>Director of Nursing and Quality (NHS) with Director of Practice (BCT)</w:t>
            </w:r>
          </w:p>
          <w:p w14:paraId="1844253A" w14:textId="0B263C02" w:rsidR="00470A11" w:rsidRPr="00335382" w:rsidRDefault="001534F5" w:rsidP="001534F5">
            <w:pPr>
              <w:rPr>
                <w:sz w:val="24"/>
                <w:szCs w:val="24"/>
              </w:rPr>
            </w:pPr>
            <w:r w:rsidRPr="00335382">
              <w:rPr>
                <w:sz w:val="24"/>
                <w:szCs w:val="24"/>
              </w:rPr>
              <w:t>HR&amp;OD Departments</w:t>
            </w:r>
          </w:p>
        </w:tc>
        <w:tc>
          <w:tcPr>
            <w:tcW w:w="4129" w:type="dxa"/>
            <w:gridSpan w:val="2"/>
            <w:shd w:val="clear" w:color="auto" w:fill="auto"/>
          </w:tcPr>
          <w:p w14:paraId="5FD599D4" w14:textId="1CC1958A" w:rsidR="00470A11" w:rsidRPr="00335382" w:rsidRDefault="00470A11" w:rsidP="00CE6933">
            <w:pPr>
              <w:rPr>
                <w:sz w:val="24"/>
                <w:szCs w:val="24"/>
              </w:rPr>
            </w:pPr>
          </w:p>
          <w:p w14:paraId="350091FC" w14:textId="55AA8704" w:rsidR="00470A11" w:rsidRPr="00335382" w:rsidRDefault="00470A11" w:rsidP="00CE6933">
            <w:pPr>
              <w:rPr>
                <w:sz w:val="24"/>
                <w:szCs w:val="24"/>
              </w:rPr>
            </w:pPr>
          </w:p>
          <w:p w14:paraId="6BF17B1B" w14:textId="55AA8704" w:rsidR="00470A11" w:rsidRPr="00335382" w:rsidRDefault="00470A11" w:rsidP="00CE6933">
            <w:pPr>
              <w:rPr>
                <w:sz w:val="24"/>
                <w:szCs w:val="24"/>
                <w:lang w:val="fr-FR"/>
              </w:rPr>
            </w:pPr>
          </w:p>
          <w:p w14:paraId="79EF0BC9" w14:textId="77777777" w:rsidR="00C121CB" w:rsidRPr="00335382" w:rsidRDefault="00C121CB" w:rsidP="00C121CB">
            <w:pPr>
              <w:rPr>
                <w:sz w:val="24"/>
                <w:szCs w:val="24"/>
              </w:rPr>
            </w:pPr>
            <w:r w:rsidRPr="00335382">
              <w:rPr>
                <w:sz w:val="24"/>
                <w:szCs w:val="24"/>
              </w:rPr>
              <w:t>December 2023</w:t>
            </w:r>
          </w:p>
          <w:p w14:paraId="62719A80" w14:textId="77777777" w:rsidR="00C121CB" w:rsidRPr="00335382" w:rsidRDefault="00C121CB" w:rsidP="00C121CB">
            <w:pPr>
              <w:rPr>
                <w:sz w:val="24"/>
                <w:szCs w:val="24"/>
              </w:rPr>
            </w:pPr>
            <w:r w:rsidRPr="00335382">
              <w:rPr>
                <w:sz w:val="24"/>
                <w:szCs w:val="24"/>
              </w:rPr>
              <w:t>December 2023</w:t>
            </w:r>
          </w:p>
          <w:p w14:paraId="5FA2A55E" w14:textId="77777777" w:rsidR="008A77B6" w:rsidRPr="00335382" w:rsidRDefault="008A77B6" w:rsidP="008A77B6">
            <w:pPr>
              <w:rPr>
                <w:sz w:val="24"/>
                <w:szCs w:val="24"/>
              </w:rPr>
            </w:pPr>
            <w:r w:rsidRPr="00335382">
              <w:rPr>
                <w:sz w:val="24"/>
                <w:szCs w:val="24"/>
              </w:rPr>
              <w:t>December 2023</w:t>
            </w:r>
          </w:p>
          <w:p w14:paraId="67818E64" w14:textId="16FA0ADA" w:rsidR="00470A11" w:rsidRPr="00335382" w:rsidRDefault="00470A11" w:rsidP="00E42BAA">
            <w:pPr>
              <w:rPr>
                <w:sz w:val="24"/>
                <w:szCs w:val="24"/>
              </w:rPr>
            </w:pPr>
            <w:r w:rsidRPr="00335382">
              <w:rPr>
                <w:sz w:val="24"/>
                <w:szCs w:val="24"/>
              </w:rPr>
              <w:t>April 202</w:t>
            </w:r>
            <w:r w:rsidR="00967750" w:rsidRPr="00335382">
              <w:rPr>
                <w:sz w:val="24"/>
                <w:szCs w:val="24"/>
              </w:rPr>
              <w:t>4</w:t>
            </w:r>
          </w:p>
          <w:p w14:paraId="4F6594C8" w14:textId="77777777" w:rsidR="00470A11" w:rsidRPr="00335382" w:rsidRDefault="00470A11" w:rsidP="00CE6933">
            <w:pPr>
              <w:rPr>
                <w:sz w:val="24"/>
                <w:szCs w:val="24"/>
                <w:lang w:val="fr-FR"/>
              </w:rPr>
            </w:pPr>
          </w:p>
          <w:p w14:paraId="7395B883" w14:textId="637FCFE8" w:rsidR="00470A11" w:rsidRPr="00335382" w:rsidRDefault="008658EA" w:rsidP="00E42BAA">
            <w:pPr>
              <w:rPr>
                <w:sz w:val="24"/>
                <w:szCs w:val="24"/>
              </w:rPr>
            </w:pPr>
            <w:r w:rsidRPr="00335382">
              <w:rPr>
                <w:sz w:val="24"/>
                <w:szCs w:val="24"/>
              </w:rPr>
              <w:t>June</w:t>
            </w:r>
            <w:r w:rsidR="00470A11" w:rsidRPr="00335382">
              <w:rPr>
                <w:sz w:val="24"/>
                <w:szCs w:val="24"/>
              </w:rPr>
              <w:t xml:space="preserve"> 202</w:t>
            </w:r>
            <w:r w:rsidRPr="00335382">
              <w:rPr>
                <w:sz w:val="24"/>
                <w:szCs w:val="24"/>
              </w:rPr>
              <w:t>4</w:t>
            </w:r>
          </w:p>
          <w:p w14:paraId="0954D70C" w14:textId="74120D50" w:rsidR="00470A11" w:rsidRPr="00335382" w:rsidRDefault="00470A11" w:rsidP="00CE6933">
            <w:pPr>
              <w:rPr>
                <w:sz w:val="24"/>
                <w:szCs w:val="24"/>
                <w:lang w:val="fr-FR"/>
              </w:rPr>
            </w:pPr>
          </w:p>
        </w:tc>
        <w:tc>
          <w:tcPr>
            <w:tcW w:w="2160" w:type="dxa"/>
            <w:shd w:val="clear" w:color="auto" w:fill="FF0000"/>
          </w:tcPr>
          <w:p w14:paraId="16CAAAF3" w14:textId="3F3F1A2E" w:rsidR="00470A11" w:rsidRPr="0024313F" w:rsidRDefault="00470A11" w:rsidP="00CE6933">
            <w:pPr>
              <w:rPr>
                <w:sz w:val="24"/>
                <w:szCs w:val="24"/>
              </w:rPr>
            </w:pPr>
          </w:p>
        </w:tc>
      </w:tr>
      <w:tr w:rsidR="00470A11" w:rsidRPr="0024313F" w14:paraId="49A0F004" w14:textId="77777777" w:rsidTr="005B4DB2">
        <w:tc>
          <w:tcPr>
            <w:tcW w:w="1031" w:type="dxa"/>
            <w:gridSpan w:val="2"/>
          </w:tcPr>
          <w:p w14:paraId="685AB1BC" w14:textId="72F90BBC" w:rsidR="00470A11" w:rsidRPr="0024313F" w:rsidRDefault="00470A11" w:rsidP="00CE6933">
            <w:pPr>
              <w:rPr>
                <w:sz w:val="24"/>
                <w:szCs w:val="24"/>
              </w:rPr>
            </w:pPr>
            <w:r w:rsidRPr="0024313F">
              <w:rPr>
                <w:sz w:val="24"/>
                <w:szCs w:val="24"/>
              </w:rPr>
              <w:t>ASL5</w:t>
            </w:r>
          </w:p>
        </w:tc>
        <w:tc>
          <w:tcPr>
            <w:tcW w:w="6082" w:type="dxa"/>
            <w:gridSpan w:val="2"/>
          </w:tcPr>
          <w:p w14:paraId="77009C9B" w14:textId="3293B296" w:rsidR="00470A11" w:rsidRPr="0024313F" w:rsidRDefault="00470A11" w:rsidP="00CE6933">
            <w:pPr>
              <w:rPr>
                <w:sz w:val="24"/>
                <w:szCs w:val="24"/>
              </w:rPr>
            </w:pPr>
            <w:r w:rsidRPr="0024313F">
              <w:rPr>
                <w:sz w:val="24"/>
                <w:szCs w:val="24"/>
              </w:rPr>
              <w:t>Improve the Local Offer Website:</w:t>
            </w:r>
          </w:p>
          <w:p w14:paraId="7F0C6D09" w14:textId="77777777" w:rsidR="00470A11" w:rsidRPr="0024313F" w:rsidRDefault="00470A11" w:rsidP="00E9277B">
            <w:pPr>
              <w:pStyle w:val="ListParagraph"/>
              <w:numPr>
                <w:ilvl w:val="0"/>
                <w:numId w:val="13"/>
              </w:numPr>
              <w:rPr>
                <w:sz w:val="24"/>
                <w:szCs w:val="24"/>
              </w:rPr>
            </w:pPr>
            <w:r w:rsidRPr="59262C62">
              <w:rPr>
                <w:sz w:val="24"/>
                <w:szCs w:val="24"/>
              </w:rPr>
              <w:t xml:space="preserve">SEND Local Offer Website known to and accessible for </w:t>
            </w:r>
            <w:proofErr w:type="gramStart"/>
            <w:r w:rsidRPr="59262C62">
              <w:rPr>
                <w:sz w:val="24"/>
                <w:szCs w:val="24"/>
              </w:rPr>
              <w:t>all</w:t>
            </w:r>
            <w:proofErr w:type="gramEnd"/>
          </w:p>
          <w:p w14:paraId="49BF4B6E" w14:textId="3707FE42" w:rsidR="00470A11" w:rsidRPr="0024313F" w:rsidRDefault="00470A11" w:rsidP="00E9277B">
            <w:pPr>
              <w:pStyle w:val="ListParagraph"/>
              <w:numPr>
                <w:ilvl w:val="0"/>
                <w:numId w:val="13"/>
              </w:numPr>
              <w:rPr>
                <w:sz w:val="24"/>
                <w:szCs w:val="24"/>
              </w:rPr>
            </w:pPr>
            <w:r w:rsidRPr="59262C62">
              <w:rPr>
                <w:sz w:val="24"/>
                <w:szCs w:val="24"/>
              </w:rPr>
              <w:t>Content of the local offer is comprehensive and meets needs of those we support (developed through coproduction)</w:t>
            </w:r>
          </w:p>
          <w:p w14:paraId="3704F433" w14:textId="48482976" w:rsidR="00470A11" w:rsidRPr="0024313F" w:rsidRDefault="00470A11" w:rsidP="00E9277B">
            <w:pPr>
              <w:pStyle w:val="ListParagraph"/>
              <w:numPr>
                <w:ilvl w:val="0"/>
                <w:numId w:val="13"/>
              </w:numPr>
              <w:rPr>
                <w:sz w:val="24"/>
                <w:szCs w:val="24"/>
              </w:rPr>
            </w:pPr>
            <w:r w:rsidRPr="59262C62">
              <w:rPr>
                <w:sz w:val="24"/>
                <w:szCs w:val="24"/>
              </w:rPr>
              <w:t xml:space="preserve">Navigation of SEND Local Offer is </w:t>
            </w:r>
            <w:proofErr w:type="gramStart"/>
            <w:r w:rsidRPr="59262C62">
              <w:rPr>
                <w:sz w:val="24"/>
                <w:szCs w:val="24"/>
              </w:rPr>
              <w:t>easy</w:t>
            </w:r>
            <w:proofErr w:type="gramEnd"/>
          </w:p>
          <w:p w14:paraId="1DC68EA0" w14:textId="77777777" w:rsidR="00470A11" w:rsidRPr="0024313F" w:rsidRDefault="00470A11">
            <w:pPr>
              <w:pStyle w:val="ListParagraph"/>
              <w:numPr>
                <w:ilvl w:val="0"/>
                <w:numId w:val="13"/>
              </w:numPr>
              <w:rPr>
                <w:sz w:val="24"/>
                <w:szCs w:val="24"/>
              </w:rPr>
            </w:pPr>
            <w:r w:rsidRPr="59262C62">
              <w:rPr>
                <w:sz w:val="24"/>
                <w:szCs w:val="24"/>
              </w:rPr>
              <w:t xml:space="preserve">SEND Local Offer Website is easy for stakeholders to maintain up-to-date information regarding the opportunities they </w:t>
            </w:r>
            <w:proofErr w:type="gramStart"/>
            <w:r w:rsidRPr="59262C62">
              <w:rPr>
                <w:sz w:val="24"/>
                <w:szCs w:val="24"/>
              </w:rPr>
              <w:t>provide</w:t>
            </w:r>
            <w:proofErr w:type="gramEnd"/>
          </w:p>
          <w:p w14:paraId="03DE54F0" w14:textId="6A8D0357" w:rsidR="00470A11" w:rsidRPr="0024313F" w:rsidRDefault="00470A11" w:rsidP="009959A5">
            <w:pPr>
              <w:pStyle w:val="ListParagraph"/>
              <w:numPr>
                <w:ilvl w:val="0"/>
                <w:numId w:val="13"/>
              </w:numPr>
              <w:rPr>
                <w:sz w:val="24"/>
                <w:szCs w:val="24"/>
              </w:rPr>
            </w:pPr>
            <w:r w:rsidRPr="59262C62">
              <w:rPr>
                <w:sz w:val="24"/>
                <w:szCs w:val="24"/>
              </w:rPr>
              <w:t>Maintain the SEND Local Offer to ensure it remains compliant with necessary standards when changes are needed.</w:t>
            </w:r>
          </w:p>
        </w:tc>
        <w:tc>
          <w:tcPr>
            <w:tcW w:w="2220" w:type="dxa"/>
            <w:gridSpan w:val="3"/>
          </w:tcPr>
          <w:p w14:paraId="311442D0" w14:textId="77777777" w:rsidR="00F75C43" w:rsidRPr="00335382" w:rsidRDefault="00F75C43" w:rsidP="00F75C43">
            <w:pPr>
              <w:rPr>
                <w:sz w:val="24"/>
                <w:szCs w:val="24"/>
              </w:rPr>
            </w:pPr>
            <w:r w:rsidRPr="00335382">
              <w:rPr>
                <w:sz w:val="24"/>
                <w:szCs w:val="24"/>
              </w:rPr>
              <w:t>Director of SEND and Inclusion (BCC) with</w:t>
            </w:r>
          </w:p>
          <w:p w14:paraId="7153FF8C" w14:textId="77777777" w:rsidR="00F75C43" w:rsidRPr="00335382" w:rsidRDefault="00F75C43" w:rsidP="00F75C43">
            <w:pPr>
              <w:rPr>
                <w:sz w:val="24"/>
                <w:szCs w:val="24"/>
              </w:rPr>
            </w:pPr>
            <w:r w:rsidRPr="00335382">
              <w:rPr>
                <w:sz w:val="24"/>
                <w:szCs w:val="24"/>
              </w:rPr>
              <w:t>Director of Nursing and Quality (NHS) with Director of Practice (BCT)</w:t>
            </w:r>
          </w:p>
          <w:p w14:paraId="036D2108" w14:textId="3737299D" w:rsidR="00470A11" w:rsidRPr="00335382" w:rsidRDefault="00470A11" w:rsidP="00F75C43">
            <w:pPr>
              <w:rPr>
                <w:sz w:val="24"/>
                <w:szCs w:val="24"/>
              </w:rPr>
            </w:pPr>
          </w:p>
        </w:tc>
        <w:tc>
          <w:tcPr>
            <w:tcW w:w="4129" w:type="dxa"/>
            <w:gridSpan w:val="2"/>
            <w:shd w:val="clear" w:color="auto" w:fill="auto"/>
          </w:tcPr>
          <w:p w14:paraId="757CD0D1" w14:textId="77777777" w:rsidR="00470A11" w:rsidRPr="00335382" w:rsidRDefault="00470A11" w:rsidP="00CE6933">
            <w:pPr>
              <w:rPr>
                <w:sz w:val="24"/>
                <w:szCs w:val="24"/>
              </w:rPr>
            </w:pPr>
          </w:p>
          <w:p w14:paraId="06D4F808" w14:textId="3FE0B436" w:rsidR="00470A11" w:rsidRPr="00335382" w:rsidRDefault="00470A11" w:rsidP="00CE6933">
            <w:pPr>
              <w:rPr>
                <w:sz w:val="24"/>
                <w:szCs w:val="24"/>
                <w:lang w:val="fr-FR"/>
              </w:rPr>
            </w:pPr>
            <w:r w:rsidRPr="00335382">
              <w:rPr>
                <w:sz w:val="24"/>
                <w:szCs w:val="24"/>
                <w:lang w:val="fr-FR"/>
              </w:rPr>
              <w:t xml:space="preserve">21 </w:t>
            </w:r>
            <w:proofErr w:type="spellStart"/>
            <w:r w:rsidRPr="00335382">
              <w:rPr>
                <w:sz w:val="24"/>
                <w:szCs w:val="24"/>
                <w:lang w:val="fr-FR"/>
              </w:rPr>
              <w:t>Jul</w:t>
            </w:r>
            <w:proofErr w:type="spellEnd"/>
            <w:r w:rsidRPr="00335382">
              <w:rPr>
                <w:sz w:val="24"/>
                <w:szCs w:val="24"/>
                <w:lang w:val="fr-FR"/>
              </w:rPr>
              <w:t xml:space="preserve"> 2022</w:t>
            </w:r>
            <w:r w:rsidR="009008E6" w:rsidRPr="00335382">
              <w:rPr>
                <w:sz w:val="24"/>
                <w:szCs w:val="24"/>
                <w:lang w:val="fr-FR"/>
              </w:rPr>
              <w:t xml:space="preserve"> (</w:t>
            </w:r>
            <w:proofErr w:type="spellStart"/>
            <w:r w:rsidR="009008E6" w:rsidRPr="00335382">
              <w:rPr>
                <w:sz w:val="24"/>
                <w:szCs w:val="24"/>
                <w:lang w:val="fr-FR"/>
              </w:rPr>
              <w:t>complete</w:t>
            </w:r>
            <w:proofErr w:type="spellEnd"/>
            <w:r w:rsidR="009008E6" w:rsidRPr="00335382">
              <w:rPr>
                <w:sz w:val="24"/>
                <w:szCs w:val="24"/>
                <w:lang w:val="fr-FR"/>
              </w:rPr>
              <w:t>)</w:t>
            </w:r>
          </w:p>
          <w:p w14:paraId="716072C3" w14:textId="77777777" w:rsidR="00470A11" w:rsidRPr="00335382" w:rsidRDefault="00470A11" w:rsidP="00CE6933">
            <w:pPr>
              <w:rPr>
                <w:sz w:val="24"/>
                <w:szCs w:val="24"/>
                <w:lang w:val="fr-FR"/>
              </w:rPr>
            </w:pPr>
          </w:p>
          <w:p w14:paraId="5FF3731F" w14:textId="22A9FA6D" w:rsidR="00470A11" w:rsidRPr="00335382" w:rsidRDefault="00470A11" w:rsidP="00CE6933">
            <w:pPr>
              <w:rPr>
                <w:sz w:val="24"/>
                <w:szCs w:val="24"/>
                <w:lang w:val="fr-FR"/>
              </w:rPr>
            </w:pPr>
            <w:r w:rsidRPr="00335382">
              <w:rPr>
                <w:sz w:val="24"/>
                <w:szCs w:val="24"/>
                <w:lang w:val="fr-FR"/>
              </w:rPr>
              <w:t xml:space="preserve">31 </w:t>
            </w:r>
            <w:proofErr w:type="spellStart"/>
            <w:r w:rsidRPr="00335382">
              <w:rPr>
                <w:sz w:val="24"/>
                <w:szCs w:val="24"/>
                <w:lang w:val="fr-FR"/>
              </w:rPr>
              <w:t>Dec</w:t>
            </w:r>
            <w:proofErr w:type="spellEnd"/>
            <w:r w:rsidRPr="00335382">
              <w:rPr>
                <w:sz w:val="24"/>
                <w:szCs w:val="24"/>
                <w:lang w:val="fr-FR"/>
              </w:rPr>
              <w:t xml:space="preserve"> 2022</w:t>
            </w:r>
            <w:r w:rsidR="009008E6" w:rsidRPr="00335382">
              <w:rPr>
                <w:sz w:val="24"/>
                <w:szCs w:val="24"/>
                <w:lang w:val="fr-FR"/>
              </w:rPr>
              <w:t xml:space="preserve"> (</w:t>
            </w:r>
            <w:proofErr w:type="spellStart"/>
            <w:r w:rsidR="009008E6" w:rsidRPr="00335382">
              <w:rPr>
                <w:sz w:val="24"/>
                <w:szCs w:val="24"/>
                <w:lang w:val="fr-FR"/>
              </w:rPr>
              <w:t>complete</w:t>
            </w:r>
            <w:proofErr w:type="spellEnd"/>
            <w:r w:rsidR="009008E6" w:rsidRPr="00335382">
              <w:rPr>
                <w:sz w:val="24"/>
                <w:szCs w:val="24"/>
                <w:lang w:val="fr-FR"/>
              </w:rPr>
              <w:t>)</w:t>
            </w:r>
          </w:p>
          <w:p w14:paraId="6C9953D7" w14:textId="48B1FB20" w:rsidR="00470A11" w:rsidRPr="00335382" w:rsidRDefault="00470A11" w:rsidP="00CE6933">
            <w:pPr>
              <w:rPr>
                <w:sz w:val="24"/>
                <w:szCs w:val="24"/>
                <w:lang w:val="fr-FR"/>
              </w:rPr>
            </w:pPr>
          </w:p>
          <w:p w14:paraId="6EFBC999" w14:textId="77777777" w:rsidR="00470A11" w:rsidRPr="00335382" w:rsidRDefault="00470A11" w:rsidP="00CE6933">
            <w:pPr>
              <w:rPr>
                <w:sz w:val="24"/>
                <w:szCs w:val="24"/>
                <w:lang w:val="fr-FR"/>
              </w:rPr>
            </w:pPr>
          </w:p>
          <w:p w14:paraId="62C9E6E1" w14:textId="608E24AC" w:rsidR="00470A11" w:rsidRPr="00335382" w:rsidRDefault="00470A11" w:rsidP="00CE6933">
            <w:pPr>
              <w:rPr>
                <w:sz w:val="24"/>
                <w:szCs w:val="24"/>
                <w:lang w:val="fr-FR"/>
              </w:rPr>
            </w:pPr>
            <w:r w:rsidRPr="00335382">
              <w:rPr>
                <w:sz w:val="24"/>
                <w:szCs w:val="24"/>
                <w:lang w:val="fr-FR"/>
              </w:rPr>
              <w:t xml:space="preserve">31 </w:t>
            </w:r>
            <w:proofErr w:type="spellStart"/>
            <w:r w:rsidRPr="00335382">
              <w:rPr>
                <w:sz w:val="24"/>
                <w:szCs w:val="24"/>
                <w:lang w:val="fr-FR"/>
              </w:rPr>
              <w:t>Dec</w:t>
            </w:r>
            <w:proofErr w:type="spellEnd"/>
            <w:r w:rsidRPr="00335382">
              <w:rPr>
                <w:sz w:val="24"/>
                <w:szCs w:val="24"/>
                <w:lang w:val="fr-FR"/>
              </w:rPr>
              <w:t xml:space="preserve"> 2022</w:t>
            </w:r>
            <w:r w:rsidR="00D413D2" w:rsidRPr="00335382">
              <w:rPr>
                <w:sz w:val="24"/>
                <w:szCs w:val="24"/>
                <w:lang w:val="fr-FR"/>
              </w:rPr>
              <w:t xml:space="preserve"> (</w:t>
            </w:r>
            <w:proofErr w:type="spellStart"/>
            <w:r w:rsidR="00D413D2" w:rsidRPr="00335382">
              <w:rPr>
                <w:sz w:val="24"/>
                <w:szCs w:val="24"/>
                <w:lang w:val="fr-FR"/>
              </w:rPr>
              <w:t>complete</w:t>
            </w:r>
            <w:proofErr w:type="spellEnd"/>
            <w:r w:rsidR="00D413D2" w:rsidRPr="00335382">
              <w:rPr>
                <w:sz w:val="24"/>
                <w:szCs w:val="24"/>
                <w:lang w:val="fr-FR"/>
              </w:rPr>
              <w:t>)</w:t>
            </w:r>
          </w:p>
          <w:p w14:paraId="37F40833" w14:textId="7286BB5B" w:rsidR="00470A11" w:rsidRPr="00335382" w:rsidRDefault="00470A11" w:rsidP="00CE6933">
            <w:pPr>
              <w:rPr>
                <w:sz w:val="24"/>
                <w:szCs w:val="24"/>
                <w:lang w:val="fr-FR"/>
              </w:rPr>
            </w:pPr>
            <w:r w:rsidRPr="00335382">
              <w:rPr>
                <w:sz w:val="24"/>
                <w:szCs w:val="24"/>
                <w:lang w:val="fr-FR"/>
              </w:rPr>
              <w:t xml:space="preserve">31 Mar 2023 </w:t>
            </w:r>
            <w:r w:rsidR="000569F0" w:rsidRPr="00335382">
              <w:rPr>
                <w:sz w:val="24"/>
                <w:szCs w:val="24"/>
                <w:lang w:val="fr-FR"/>
              </w:rPr>
              <w:t>(</w:t>
            </w:r>
            <w:proofErr w:type="spellStart"/>
            <w:r w:rsidR="000569F0" w:rsidRPr="00335382">
              <w:rPr>
                <w:sz w:val="24"/>
                <w:szCs w:val="24"/>
                <w:lang w:val="fr-FR"/>
              </w:rPr>
              <w:t>complete</w:t>
            </w:r>
            <w:proofErr w:type="spellEnd"/>
            <w:r w:rsidR="000569F0" w:rsidRPr="00335382">
              <w:rPr>
                <w:sz w:val="24"/>
                <w:szCs w:val="24"/>
                <w:lang w:val="fr-FR"/>
              </w:rPr>
              <w:t>)</w:t>
            </w:r>
          </w:p>
          <w:p w14:paraId="0A39530D" w14:textId="77777777" w:rsidR="00470A11" w:rsidRPr="00335382" w:rsidRDefault="00470A11" w:rsidP="00CE6933">
            <w:pPr>
              <w:rPr>
                <w:sz w:val="24"/>
                <w:szCs w:val="24"/>
                <w:lang w:val="fr-FR"/>
              </w:rPr>
            </w:pPr>
          </w:p>
          <w:p w14:paraId="5B906CD8" w14:textId="77777777" w:rsidR="00470A11" w:rsidRPr="00335382" w:rsidRDefault="00470A11" w:rsidP="00CE6933">
            <w:pPr>
              <w:rPr>
                <w:sz w:val="24"/>
                <w:szCs w:val="24"/>
                <w:lang w:val="fr-FR"/>
              </w:rPr>
            </w:pPr>
          </w:p>
          <w:p w14:paraId="0C98D8F8" w14:textId="1C186078" w:rsidR="00470A11" w:rsidRPr="00335382" w:rsidRDefault="00470A11" w:rsidP="00CE6933">
            <w:pPr>
              <w:rPr>
                <w:sz w:val="24"/>
                <w:szCs w:val="24"/>
                <w:lang w:val="fr-FR"/>
              </w:rPr>
            </w:pPr>
            <w:r w:rsidRPr="00335382">
              <w:rPr>
                <w:sz w:val="24"/>
                <w:szCs w:val="24"/>
                <w:lang w:val="fr-FR"/>
              </w:rPr>
              <w:t>31 Mar 2023</w:t>
            </w:r>
            <w:r w:rsidR="000569F0" w:rsidRPr="00335382">
              <w:rPr>
                <w:sz w:val="24"/>
                <w:szCs w:val="24"/>
                <w:lang w:val="fr-FR"/>
              </w:rPr>
              <w:t xml:space="preserve"> (</w:t>
            </w:r>
            <w:proofErr w:type="spellStart"/>
            <w:r w:rsidR="000569F0" w:rsidRPr="00335382">
              <w:rPr>
                <w:sz w:val="24"/>
                <w:szCs w:val="24"/>
                <w:lang w:val="fr-FR"/>
              </w:rPr>
              <w:t>complete</w:t>
            </w:r>
            <w:proofErr w:type="spellEnd"/>
            <w:r w:rsidR="000569F0" w:rsidRPr="00335382">
              <w:rPr>
                <w:sz w:val="24"/>
                <w:szCs w:val="24"/>
                <w:lang w:val="fr-FR"/>
              </w:rPr>
              <w:t>)</w:t>
            </w:r>
          </w:p>
        </w:tc>
        <w:tc>
          <w:tcPr>
            <w:tcW w:w="2160" w:type="dxa"/>
            <w:shd w:val="clear" w:color="auto" w:fill="00B050"/>
          </w:tcPr>
          <w:p w14:paraId="5EC86A40" w14:textId="05F44F3E" w:rsidR="00470A11" w:rsidRPr="00062E5E" w:rsidRDefault="00470A11" w:rsidP="00CE6933">
            <w:pPr>
              <w:rPr>
                <w:sz w:val="24"/>
                <w:szCs w:val="24"/>
                <w:lang w:val="fr-FR"/>
              </w:rPr>
            </w:pPr>
          </w:p>
        </w:tc>
      </w:tr>
      <w:tr w:rsidR="00470A11" w:rsidRPr="0024313F" w14:paraId="3329596F" w14:textId="77777777" w:rsidTr="00E77C45">
        <w:tc>
          <w:tcPr>
            <w:tcW w:w="1031" w:type="dxa"/>
            <w:gridSpan w:val="2"/>
          </w:tcPr>
          <w:p w14:paraId="0477039B" w14:textId="23360CE1" w:rsidR="00470A11" w:rsidRPr="0024313F" w:rsidRDefault="00470A11" w:rsidP="00CE6933">
            <w:pPr>
              <w:rPr>
                <w:sz w:val="24"/>
                <w:szCs w:val="24"/>
              </w:rPr>
            </w:pPr>
            <w:r w:rsidRPr="0024313F">
              <w:rPr>
                <w:sz w:val="24"/>
                <w:szCs w:val="24"/>
              </w:rPr>
              <w:t>ASL6</w:t>
            </w:r>
          </w:p>
        </w:tc>
        <w:tc>
          <w:tcPr>
            <w:tcW w:w="6082" w:type="dxa"/>
            <w:gridSpan w:val="2"/>
          </w:tcPr>
          <w:p w14:paraId="0156FF19" w14:textId="38F4FBF1" w:rsidR="00470A11" w:rsidRPr="0024313F" w:rsidRDefault="00470A11" w:rsidP="00CE6933">
            <w:pPr>
              <w:rPr>
                <w:sz w:val="24"/>
                <w:szCs w:val="24"/>
              </w:rPr>
            </w:pPr>
            <w:r w:rsidRPr="3D48FCFE">
              <w:rPr>
                <w:sz w:val="24"/>
                <w:szCs w:val="24"/>
              </w:rPr>
              <w:t>Review of Data Management and Introduction of New Data Management and Performance Policy</w:t>
            </w:r>
          </w:p>
          <w:p w14:paraId="6B1CEF29" w14:textId="6479B7DE" w:rsidR="00470A11" w:rsidRPr="0024313F" w:rsidRDefault="00470A11" w:rsidP="002B713F">
            <w:pPr>
              <w:pStyle w:val="ListParagraph"/>
              <w:numPr>
                <w:ilvl w:val="0"/>
                <w:numId w:val="13"/>
              </w:numPr>
              <w:rPr>
                <w:sz w:val="24"/>
                <w:szCs w:val="24"/>
              </w:rPr>
            </w:pPr>
            <w:r w:rsidRPr="59262C62">
              <w:rPr>
                <w:sz w:val="24"/>
                <w:szCs w:val="24"/>
              </w:rPr>
              <w:t xml:space="preserve">Task and Finish Think Tank to review and ensure alignment between systems wherever </w:t>
            </w:r>
            <w:proofErr w:type="gramStart"/>
            <w:r w:rsidRPr="59262C62">
              <w:rPr>
                <w:sz w:val="24"/>
                <w:szCs w:val="24"/>
              </w:rPr>
              <w:t>possible</w:t>
            </w:r>
            <w:proofErr w:type="gramEnd"/>
          </w:p>
          <w:p w14:paraId="069447B7" w14:textId="787130B5" w:rsidR="00470A11" w:rsidRPr="0024313F" w:rsidRDefault="00470A11" w:rsidP="002B713F">
            <w:pPr>
              <w:pStyle w:val="ListParagraph"/>
              <w:numPr>
                <w:ilvl w:val="0"/>
                <w:numId w:val="13"/>
              </w:numPr>
              <w:rPr>
                <w:sz w:val="24"/>
                <w:szCs w:val="24"/>
              </w:rPr>
            </w:pPr>
            <w:r w:rsidRPr="59262C62">
              <w:rPr>
                <w:sz w:val="24"/>
                <w:szCs w:val="24"/>
              </w:rPr>
              <w:t xml:space="preserve">Ensure NEXUS is </w:t>
            </w:r>
            <w:proofErr w:type="gramStart"/>
            <w:r w:rsidRPr="59262C62">
              <w:rPr>
                <w:sz w:val="24"/>
                <w:szCs w:val="24"/>
              </w:rPr>
              <w:t>aligned</w:t>
            </w:r>
            <w:proofErr w:type="gramEnd"/>
            <w:r w:rsidRPr="59262C62">
              <w:rPr>
                <w:sz w:val="24"/>
                <w:szCs w:val="24"/>
              </w:rPr>
              <w:t xml:space="preserve"> and data </w:t>
            </w:r>
            <w:r w:rsidRPr="59262C62">
              <w:rPr>
                <w:sz w:val="24"/>
                <w:szCs w:val="24"/>
              </w:rPr>
              <w:lastRenderedPageBreak/>
              <w:t>performance policy has standard operating procedures</w:t>
            </w:r>
          </w:p>
          <w:p w14:paraId="5D296D22" w14:textId="1C74EB87" w:rsidR="00470A11" w:rsidRPr="0024313F" w:rsidRDefault="00470A11" w:rsidP="002B713F">
            <w:pPr>
              <w:pStyle w:val="ListParagraph"/>
              <w:numPr>
                <w:ilvl w:val="0"/>
                <w:numId w:val="13"/>
              </w:numPr>
              <w:rPr>
                <w:sz w:val="24"/>
                <w:szCs w:val="24"/>
              </w:rPr>
            </w:pPr>
            <w:r w:rsidRPr="59262C62">
              <w:rPr>
                <w:sz w:val="24"/>
                <w:szCs w:val="24"/>
              </w:rPr>
              <w:t>New data management policy</w:t>
            </w:r>
          </w:p>
          <w:p w14:paraId="5804557F" w14:textId="3500D1A0" w:rsidR="00470A11" w:rsidRPr="0024313F" w:rsidRDefault="00470A11" w:rsidP="002B713F">
            <w:pPr>
              <w:pStyle w:val="ListParagraph"/>
              <w:numPr>
                <w:ilvl w:val="0"/>
                <w:numId w:val="13"/>
              </w:numPr>
              <w:rPr>
                <w:sz w:val="24"/>
                <w:szCs w:val="24"/>
              </w:rPr>
            </w:pPr>
            <w:r w:rsidRPr="59262C62">
              <w:rPr>
                <w:sz w:val="24"/>
                <w:szCs w:val="24"/>
              </w:rPr>
              <w:t>New data and performance policy</w:t>
            </w:r>
          </w:p>
          <w:p w14:paraId="0264109C" w14:textId="6759EBF9" w:rsidR="00470A11" w:rsidRPr="0024313F" w:rsidRDefault="00470A11" w:rsidP="009959A5">
            <w:pPr>
              <w:pStyle w:val="ListParagraph"/>
              <w:numPr>
                <w:ilvl w:val="0"/>
                <w:numId w:val="13"/>
              </w:numPr>
              <w:rPr>
                <w:sz w:val="24"/>
                <w:szCs w:val="24"/>
              </w:rPr>
            </w:pPr>
            <w:r w:rsidRPr="59262C62">
              <w:rPr>
                <w:sz w:val="24"/>
                <w:szCs w:val="24"/>
              </w:rPr>
              <w:t>Publish policies</w:t>
            </w:r>
          </w:p>
        </w:tc>
        <w:tc>
          <w:tcPr>
            <w:tcW w:w="2220" w:type="dxa"/>
            <w:gridSpan w:val="3"/>
          </w:tcPr>
          <w:p w14:paraId="53DDDE87" w14:textId="464ACB74" w:rsidR="00470A11" w:rsidRPr="00335382" w:rsidRDefault="00BE4097" w:rsidP="00CE6933">
            <w:pPr>
              <w:rPr>
                <w:sz w:val="24"/>
                <w:szCs w:val="24"/>
              </w:rPr>
            </w:pPr>
            <w:r w:rsidRPr="00335382">
              <w:rPr>
                <w:sz w:val="24"/>
                <w:szCs w:val="24"/>
              </w:rPr>
              <w:lastRenderedPageBreak/>
              <w:t>SEND Dat</w:t>
            </w:r>
            <w:r w:rsidR="00E3297F" w:rsidRPr="00335382">
              <w:rPr>
                <w:sz w:val="24"/>
                <w:szCs w:val="24"/>
              </w:rPr>
              <w:t>a</w:t>
            </w:r>
            <w:r w:rsidRPr="00335382">
              <w:rPr>
                <w:sz w:val="24"/>
                <w:szCs w:val="24"/>
              </w:rPr>
              <w:t xml:space="preserve"> and Performance</w:t>
            </w:r>
            <w:r w:rsidR="000D106D" w:rsidRPr="00335382">
              <w:rPr>
                <w:sz w:val="24"/>
                <w:szCs w:val="24"/>
              </w:rPr>
              <w:t xml:space="preserve"> Manager, SEND Commissioning</w:t>
            </w:r>
          </w:p>
        </w:tc>
        <w:tc>
          <w:tcPr>
            <w:tcW w:w="4129" w:type="dxa"/>
            <w:gridSpan w:val="2"/>
            <w:shd w:val="clear" w:color="auto" w:fill="auto"/>
          </w:tcPr>
          <w:p w14:paraId="517F96E7" w14:textId="77777777" w:rsidR="00470A11" w:rsidRPr="00335382" w:rsidRDefault="00470A11" w:rsidP="00CE6933">
            <w:pPr>
              <w:rPr>
                <w:sz w:val="24"/>
                <w:szCs w:val="24"/>
              </w:rPr>
            </w:pPr>
          </w:p>
          <w:p w14:paraId="201F6399" w14:textId="77777777" w:rsidR="00470A11" w:rsidRPr="00335382" w:rsidRDefault="00470A11" w:rsidP="00CE6933">
            <w:pPr>
              <w:rPr>
                <w:sz w:val="24"/>
                <w:szCs w:val="24"/>
              </w:rPr>
            </w:pPr>
          </w:p>
          <w:p w14:paraId="56A06697" w14:textId="77777777" w:rsidR="00470A11" w:rsidRPr="00335382" w:rsidRDefault="00470A11" w:rsidP="00E42BAA">
            <w:pPr>
              <w:rPr>
                <w:sz w:val="24"/>
                <w:szCs w:val="24"/>
              </w:rPr>
            </w:pPr>
            <w:r w:rsidRPr="00335382">
              <w:rPr>
                <w:sz w:val="24"/>
                <w:szCs w:val="24"/>
              </w:rPr>
              <w:t>August 2023</w:t>
            </w:r>
          </w:p>
          <w:p w14:paraId="628CA3F7" w14:textId="77777777" w:rsidR="00470A11" w:rsidRPr="00335382" w:rsidRDefault="00470A11" w:rsidP="00E42BAA">
            <w:pPr>
              <w:rPr>
                <w:sz w:val="24"/>
                <w:szCs w:val="24"/>
              </w:rPr>
            </w:pPr>
          </w:p>
          <w:p w14:paraId="487B3743" w14:textId="77777777" w:rsidR="00470A11" w:rsidRPr="00335382" w:rsidRDefault="00470A11" w:rsidP="00E42BAA">
            <w:pPr>
              <w:rPr>
                <w:sz w:val="24"/>
                <w:szCs w:val="24"/>
              </w:rPr>
            </w:pPr>
          </w:p>
          <w:p w14:paraId="3A03DAD5" w14:textId="77777777" w:rsidR="00470A11" w:rsidRPr="00335382" w:rsidRDefault="00470A11" w:rsidP="00E42BAA">
            <w:pPr>
              <w:rPr>
                <w:sz w:val="24"/>
                <w:szCs w:val="24"/>
              </w:rPr>
            </w:pPr>
            <w:r w:rsidRPr="00335382">
              <w:rPr>
                <w:sz w:val="24"/>
                <w:szCs w:val="24"/>
              </w:rPr>
              <w:t>30 April 2023</w:t>
            </w:r>
          </w:p>
          <w:p w14:paraId="40EF00E2" w14:textId="77777777" w:rsidR="00470A11" w:rsidRPr="00335382" w:rsidRDefault="00470A11" w:rsidP="00E42BAA">
            <w:pPr>
              <w:rPr>
                <w:sz w:val="24"/>
                <w:szCs w:val="24"/>
              </w:rPr>
            </w:pPr>
          </w:p>
          <w:p w14:paraId="5A3C5BBD" w14:textId="77777777" w:rsidR="00470A11" w:rsidRPr="00335382" w:rsidRDefault="00470A11" w:rsidP="00E42BAA">
            <w:pPr>
              <w:rPr>
                <w:sz w:val="24"/>
                <w:szCs w:val="24"/>
              </w:rPr>
            </w:pPr>
            <w:r w:rsidRPr="00335382">
              <w:rPr>
                <w:sz w:val="24"/>
                <w:szCs w:val="24"/>
              </w:rPr>
              <w:t>30 April 2023</w:t>
            </w:r>
          </w:p>
          <w:p w14:paraId="589839D9" w14:textId="77777777" w:rsidR="00470A11" w:rsidRPr="00335382" w:rsidRDefault="00470A11" w:rsidP="00E42BAA">
            <w:pPr>
              <w:rPr>
                <w:sz w:val="24"/>
                <w:szCs w:val="24"/>
              </w:rPr>
            </w:pPr>
            <w:r w:rsidRPr="00335382">
              <w:rPr>
                <w:sz w:val="24"/>
                <w:szCs w:val="24"/>
              </w:rPr>
              <w:t>30 April 2023</w:t>
            </w:r>
          </w:p>
          <w:p w14:paraId="62F03204" w14:textId="77777777" w:rsidR="00470A11" w:rsidRPr="00335382" w:rsidRDefault="00470A11" w:rsidP="00E42BAA">
            <w:pPr>
              <w:rPr>
                <w:sz w:val="24"/>
                <w:szCs w:val="24"/>
              </w:rPr>
            </w:pPr>
            <w:r w:rsidRPr="00335382">
              <w:rPr>
                <w:sz w:val="24"/>
                <w:szCs w:val="24"/>
              </w:rPr>
              <w:t>30 April 2023</w:t>
            </w:r>
          </w:p>
          <w:p w14:paraId="01AEC12F" w14:textId="51F59D4D" w:rsidR="00470A11" w:rsidRPr="00335382" w:rsidRDefault="00470A11" w:rsidP="00CE6933">
            <w:pPr>
              <w:rPr>
                <w:sz w:val="24"/>
                <w:szCs w:val="24"/>
              </w:rPr>
            </w:pPr>
          </w:p>
        </w:tc>
        <w:tc>
          <w:tcPr>
            <w:tcW w:w="2160" w:type="dxa"/>
            <w:shd w:val="clear" w:color="auto" w:fill="FFC000"/>
          </w:tcPr>
          <w:p w14:paraId="2835CDEA" w14:textId="2FF4B4EB" w:rsidR="00470A11" w:rsidRPr="0024313F" w:rsidRDefault="00470A11" w:rsidP="00CE6933">
            <w:pPr>
              <w:rPr>
                <w:sz w:val="24"/>
                <w:szCs w:val="24"/>
              </w:rPr>
            </w:pPr>
          </w:p>
        </w:tc>
      </w:tr>
      <w:tr w:rsidR="00200398" w:rsidRPr="0024313F" w14:paraId="208D6F6B" w14:textId="77777777" w:rsidTr="00E77C45">
        <w:tc>
          <w:tcPr>
            <w:tcW w:w="872" w:type="dxa"/>
            <w:shd w:val="clear" w:color="auto" w:fill="DBE5F1" w:themeFill="accent1" w:themeFillTint="33"/>
          </w:tcPr>
          <w:p w14:paraId="23473895" w14:textId="77777777" w:rsidR="00200398" w:rsidRPr="0024313F" w:rsidRDefault="00200398" w:rsidP="00CE6933">
            <w:pPr>
              <w:rPr>
                <w:sz w:val="24"/>
                <w:szCs w:val="24"/>
              </w:rPr>
            </w:pPr>
          </w:p>
        </w:tc>
        <w:tc>
          <w:tcPr>
            <w:tcW w:w="322" w:type="dxa"/>
            <w:gridSpan w:val="2"/>
            <w:shd w:val="clear" w:color="auto" w:fill="DBE5F1" w:themeFill="accent1" w:themeFillTint="33"/>
          </w:tcPr>
          <w:p w14:paraId="019B1C3C" w14:textId="77777777" w:rsidR="00200398" w:rsidRPr="0024313F" w:rsidRDefault="00200398" w:rsidP="00CE6933">
            <w:pPr>
              <w:rPr>
                <w:sz w:val="24"/>
                <w:szCs w:val="24"/>
              </w:rPr>
            </w:pPr>
          </w:p>
        </w:tc>
        <w:tc>
          <w:tcPr>
            <w:tcW w:w="14428" w:type="dxa"/>
            <w:gridSpan w:val="7"/>
            <w:shd w:val="clear" w:color="auto" w:fill="DBE5F1" w:themeFill="accent1" w:themeFillTint="33"/>
          </w:tcPr>
          <w:p w14:paraId="3E24B055" w14:textId="3702CDBA" w:rsidR="00200398" w:rsidRPr="0024313F" w:rsidRDefault="00200398" w:rsidP="00CE6933">
            <w:pPr>
              <w:rPr>
                <w:sz w:val="24"/>
                <w:szCs w:val="24"/>
                <w:highlight w:val="yellow"/>
              </w:rPr>
            </w:pPr>
            <w:r w:rsidRPr="0024313F">
              <w:rPr>
                <w:sz w:val="24"/>
                <w:szCs w:val="24"/>
              </w:rPr>
              <w:t>Impact measures and justification narrative</w:t>
            </w:r>
          </w:p>
        </w:tc>
      </w:tr>
      <w:tr w:rsidR="00200398" w:rsidRPr="0024313F" w14:paraId="66A118E7" w14:textId="77777777" w:rsidTr="00E77C45">
        <w:tc>
          <w:tcPr>
            <w:tcW w:w="1031" w:type="dxa"/>
            <w:gridSpan w:val="2"/>
            <w:shd w:val="clear" w:color="auto" w:fill="DBE5F1" w:themeFill="accent1" w:themeFillTint="33"/>
          </w:tcPr>
          <w:p w14:paraId="4FB7ED4B" w14:textId="5F9F8B54" w:rsidR="00200398" w:rsidRPr="0024313F" w:rsidRDefault="00200398" w:rsidP="00CE6933">
            <w:pPr>
              <w:rPr>
                <w:sz w:val="24"/>
                <w:szCs w:val="24"/>
              </w:rPr>
            </w:pPr>
            <w:r w:rsidRPr="0024313F">
              <w:rPr>
                <w:sz w:val="24"/>
                <w:szCs w:val="24"/>
              </w:rPr>
              <w:t>ID</w:t>
            </w:r>
          </w:p>
        </w:tc>
        <w:tc>
          <w:tcPr>
            <w:tcW w:w="6082" w:type="dxa"/>
            <w:gridSpan w:val="2"/>
            <w:shd w:val="clear" w:color="auto" w:fill="DBE5F1" w:themeFill="accent1" w:themeFillTint="33"/>
          </w:tcPr>
          <w:p w14:paraId="6CF81ABC" w14:textId="5483649E" w:rsidR="00200398" w:rsidRPr="0024313F" w:rsidRDefault="00200398" w:rsidP="00CE6933">
            <w:pPr>
              <w:rPr>
                <w:sz w:val="24"/>
                <w:szCs w:val="24"/>
              </w:rPr>
            </w:pPr>
            <w:r w:rsidRPr="0024313F">
              <w:rPr>
                <w:sz w:val="24"/>
                <w:szCs w:val="24"/>
              </w:rPr>
              <w:t>KPI reference</w:t>
            </w:r>
          </w:p>
        </w:tc>
        <w:tc>
          <w:tcPr>
            <w:tcW w:w="952" w:type="dxa"/>
            <w:shd w:val="clear" w:color="auto" w:fill="DBE5F1" w:themeFill="accent1" w:themeFillTint="33"/>
          </w:tcPr>
          <w:p w14:paraId="3C9FE726" w14:textId="77777777" w:rsidR="00200398" w:rsidRPr="0024313F" w:rsidRDefault="00200398" w:rsidP="00CE6933">
            <w:pPr>
              <w:rPr>
                <w:sz w:val="24"/>
                <w:szCs w:val="24"/>
              </w:rPr>
            </w:pPr>
          </w:p>
        </w:tc>
        <w:tc>
          <w:tcPr>
            <w:tcW w:w="806" w:type="dxa"/>
            <w:shd w:val="clear" w:color="auto" w:fill="DBE5F1" w:themeFill="accent1" w:themeFillTint="33"/>
          </w:tcPr>
          <w:p w14:paraId="54D336AE" w14:textId="77777777" w:rsidR="00200398" w:rsidRPr="0024313F" w:rsidRDefault="00200398" w:rsidP="00CE6933">
            <w:pPr>
              <w:rPr>
                <w:sz w:val="24"/>
                <w:szCs w:val="24"/>
              </w:rPr>
            </w:pPr>
          </w:p>
        </w:tc>
        <w:tc>
          <w:tcPr>
            <w:tcW w:w="6751" w:type="dxa"/>
            <w:gridSpan w:val="4"/>
            <w:shd w:val="clear" w:color="auto" w:fill="DBE5F1" w:themeFill="accent1" w:themeFillTint="33"/>
          </w:tcPr>
          <w:p w14:paraId="63559E27" w14:textId="3696DE19" w:rsidR="00200398" w:rsidRPr="0024313F" w:rsidRDefault="00200398" w:rsidP="00CE6933">
            <w:pPr>
              <w:rPr>
                <w:sz w:val="24"/>
                <w:szCs w:val="24"/>
              </w:rPr>
            </w:pPr>
            <w:r w:rsidRPr="0024313F">
              <w:rPr>
                <w:sz w:val="24"/>
                <w:szCs w:val="24"/>
              </w:rPr>
              <w:t>Justification narrative</w:t>
            </w:r>
          </w:p>
        </w:tc>
      </w:tr>
      <w:tr w:rsidR="00200398" w:rsidRPr="0024313F" w14:paraId="7C4708F5" w14:textId="77777777" w:rsidTr="00E77C45">
        <w:tc>
          <w:tcPr>
            <w:tcW w:w="1031" w:type="dxa"/>
            <w:gridSpan w:val="2"/>
          </w:tcPr>
          <w:p w14:paraId="3DD8686B" w14:textId="2CF5F16A" w:rsidR="00200398" w:rsidRPr="0024313F" w:rsidRDefault="00200398" w:rsidP="00B61BD7">
            <w:pPr>
              <w:widowControl/>
              <w:autoSpaceDE/>
              <w:autoSpaceDN/>
            </w:pPr>
            <w:r w:rsidRPr="0024313F">
              <w:t>SL1</w:t>
            </w:r>
          </w:p>
        </w:tc>
        <w:tc>
          <w:tcPr>
            <w:tcW w:w="6082" w:type="dxa"/>
            <w:gridSpan w:val="2"/>
          </w:tcPr>
          <w:p w14:paraId="412A6BBF" w14:textId="5E1745AA" w:rsidR="00200398" w:rsidRPr="0024313F" w:rsidRDefault="00200398" w:rsidP="00B61BD7">
            <w:pPr>
              <w:widowControl/>
              <w:autoSpaceDE/>
              <w:autoSpaceDN/>
            </w:pPr>
            <w:r w:rsidRPr="0024313F">
              <w:t>% of professionals in the partnership that understand the vision</w:t>
            </w:r>
          </w:p>
        </w:tc>
        <w:tc>
          <w:tcPr>
            <w:tcW w:w="952" w:type="dxa"/>
          </w:tcPr>
          <w:p w14:paraId="31116FD2" w14:textId="77777777" w:rsidR="00200398" w:rsidRPr="0024313F" w:rsidRDefault="00200398" w:rsidP="00CE6933">
            <w:pPr>
              <w:rPr>
                <w:sz w:val="24"/>
                <w:szCs w:val="24"/>
              </w:rPr>
            </w:pPr>
          </w:p>
        </w:tc>
        <w:tc>
          <w:tcPr>
            <w:tcW w:w="806" w:type="dxa"/>
          </w:tcPr>
          <w:p w14:paraId="12AF7C6A" w14:textId="77777777" w:rsidR="00200398" w:rsidRPr="0024313F" w:rsidRDefault="00200398" w:rsidP="00CE6933">
            <w:pPr>
              <w:rPr>
                <w:sz w:val="24"/>
                <w:szCs w:val="24"/>
              </w:rPr>
            </w:pPr>
          </w:p>
        </w:tc>
        <w:tc>
          <w:tcPr>
            <w:tcW w:w="6751" w:type="dxa"/>
            <w:gridSpan w:val="4"/>
          </w:tcPr>
          <w:p w14:paraId="57BCAD09" w14:textId="45E58F19" w:rsidR="00200398" w:rsidRPr="0024313F" w:rsidRDefault="00200398" w:rsidP="00CE6933">
            <w:pPr>
              <w:rPr>
                <w:sz w:val="24"/>
                <w:szCs w:val="24"/>
              </w:rPr>
            </w:pPr>
            <w:r w:rsidRPr="0024313F">
              <w:rPr>
                <w:sz w:val="24"/>
                <w:szCs w:val="24"/>
              </w:rPr>
              <w:t>Through performing 6 monthly professionals survey, it will be ascertained if the vision is understood.</w:t>
            </w:r>
          </w:p>
        </w:tc>
      </w:tr>
      <w:tr w:rsidR="00200398" w:rsidRPr="0024313F" w14:paraId="20A95342" w14:textId="77777777" w:rsidTr="00E77C45">
        <w:tc>
          <w:tcPr>
            <w:tcW w:w="1031" w:type="dxa"/>
            <w:gridSpan w:val="2"/>
          </w:tcPr>
          <w:p w14:paraId="2A2E966E" w14:textId="2323407D" w:rsidR="00200398" w:rsidRPr="0024313F" w:rsidRDefault="00200398" w:rsidP="00B61BD7">
            <w:pPr>
              <w:widowControl/>
              <w:autoSpaceDE/>
              <w:autoSpaceDN/>
            </w:pPr>
            <w:r w:rsidRPr="0024313F">
              <w:t>SL2</w:t>
            </w:r>
          </w:p>
        </w:tc>
        <w:tc>
          <w:tcPr>
            <w:tcW w:w="6082" w:type="dxa"/>
            <w:gridSpan w:val="2"/>
          </w:tcPr>
          <w:p w14:paraId="4D4554D9" w14:textId="322AACA9" w:rsidR="00200398" w:rsidRPr="0024313F" w:rsidRDefault="00200398" w:rsidP="00B61BD7">
            <w:pPr>
              <w:widowControl/>
              <w:autoSpaceDE/>
              <w:autoSpaceDN/>
            </w:pPr>
            <w:r w:rsidRPr="0024313F">
              <w:t>% of pupils with EHCP educated in mainstream environment</w:t>
            </w:r>
          </w:p>
        </w:tc>
        <w:tc>
          <w:tcPr>
            <w:tcW w:w="952" w:type="dxa"/>
          </w:tcPr>
          <w:p w14:paraId="45CF6B17" w14:textId="77777777" w:rsidR="00200398" w:rsidRPr="0024313F" w:rsidRDefault="00200398" w:rsidP="00CE6933">
            <w:pPr>
              <w:rPr>
                <w:sz w:val="24"/>
                <w:szCs w:val="24"/>
              </w:rPr>
            </w:pPr>
          </w:p>
        </w:tc>
        <w:tc>
          <w:tcPr>
            <w:tcW w:w="806" w:type="dxa"/>
          </w:tcPr>
          <w:p w14:paraId="721B05CD" w14:textId="77777777" w:rsidR="00200398" w:rsidRPr="0024313F" w:rsidRDefault="00200398" w:rsidP="00CE6933">
            <w:pPr>
              <w:rPr>
                <w:sz w:val="24"/>
                <w:szCs w:val="24"/>
              </w:rPr>
            </w:pPr>
          </w:p>
        </w:tc>
        <w:tc>
          <w:tcPr>
            <w:tcW w:w="6751" w:type="dxa"/>
            <w:gridSpan w:val="4"/>
          </w:tcPr>
          <w:p w14:paraId="534BDEA5" w14:textId="7144A92D" w:rsidR="00200398" w:rsidRPr="0024313F" w:rsidRDefault="00200398" w:rsidP="00CE6933">
            <w:pPr>
              <w:rPr>
                <w:sz w:val="24"/>
                <w:szCs w:val="24"/>
              </w:rPr>
            </w:pPr>
            <w:r w:rsidRPr="0024313F">
              <w:rPr>
                <w:sz w:val="24"/>
                <w:szCs w:val="24"/>
              </w:rPr>
              <w:t xml:space="preserve">Through tracking the % of pupils with EHCPs educated in mainstream environment, it will be ascertained whether inter-agency working is successful at supporting settings to meet needs better. </w:t>
            </w:r>
          </w:p>
        </w:tc>
      </w:tr>
      <w:tr w:rsidR="00200398" w:rsidRPr="0024313F" w14:paraId="6F67E0A9" w14:textId="77777777" w:rsidTr="00E77C45">
        <w:tc>
          <w:tcPr>
            <w:tcW w:w="1031" w:type="dxa"/>
            <w:gridSpan w:val="2"/>
          </w:tcPr>
          <w:p w14:paraId="3822E66D" w14:textId="5EB4F53F" w:rsidR="00200398" w:rsidRPr="0024313F" w:rsidRDefault="00200398" w:rsidP="00B61BD7">
            <w:pPr>
              <w:widowControl/>
              <w:autoSpaceDE/>
              <w:autoSpaceDN/>
            </w:pPr>
            <w:r w:rsidRPr="0024313F">
              <w:t>SL3</w:t>
            </w:r>
          </w:p>
        </w:tc>
        <w:tc>
          <w:tcPr>
            <w:tcW w:w="6082" w:type="dxa"/>
            <w:gridSpan w:val="2"/>
          </w:tcPr>
          <w:p w14:paraId="1491DCF9" w14:textId="584DB4EE" w:rsidR="00200398" w:rsidRPr="0024313F" w:rsidRDefault="00200398" w:rsidP="00B61BD7">
            <w:pPr>
              <w:widowControl/>
              <w:autoSpaceDE/>
              <w:autoSpaceDN/>
            </w:pPr>
            <w:r w:rsidRPr="0024313F">
              <w:t>% EHCNA professional advice received within 6 weeks</w:t>
            </w:r>
          </w:p>
        </w:tc>
        <w:tc>
          <w:tcPr>
            <w:tcW w:w="952" w:type="dxa"/>
          </w:tcPr>
          <w:p w14:paraId="225B6C40" w14:textId="77777777" w:rsidR="00200398" w:rsidRPr="0024313F" w:rsidRDefault="00200398" w:rsidP="00CE6933">
            <w:pPr>
              <w:rPr>
                <w:sz w:val="24"/>
                <w:szCs w:val="24"/>
              </w:rPr>
            </w:pPr>
          </w:p>
        </w:tc>
        <w:tc>
          <w:tcPr>
            <w:tcW w:w="806" w:type="dxa"/>
          </w:tcPr>
          <w:p w14:paraId="3A6918CE" w14:textId="77777777" w:rsidR="00200398" w:rsidRPr="0024313F" w:rsidRDefault="00200398" w:rsidP="00CE6933">
            <w:pPr>
              <w:rPr>
                <w:sz w:val="24"/>
                <w:szCs w:val="24"/>
              </w:rPr>
            </w:pPr>
          </w:p>
        </w:tc>
        <w:tc>
          <w:tcPr>
            <w:tcW w:w="6751" w:type="dxa"/>
            <w:gridSpan w:val="4"/>
          </w:tcPr>
          <w:p w14:paraId="482FDE17" w14:textId="11BA7D64" w:rsidR="00200398" w:rsidRPr="0024313F" w:rsidRDefault="00200398" w:rsidP="00CE6933">
            <w:pPr>
              <w:rPr>
                <w:sz w:val="24"/>
                <w:szCs w:val="24"/>
              </w:rPr>
            </w:pPr>
            <w:r w:rsidRPr="0024313F">
              <w:rPr>
                <w:sz w:val="24"/>
                <w:szCs w:val="24"/>
              </w:rPr>
              <w:t>Through tracking (on 12 months average basis) the statutory 6 weeks compliance with professionals contributing to the EHCNA, it will be ascertained whether inter-agency working is successful to identify and assess needs.</w:t>
            </w:r>
          </w:p>
        </w:tc>
      </w:tr>
      <w:tr w:rsidR="00200398" w:rsidRPr="0024313F" w14:paraId="649C7EBC" w14:textId="77777777" w:rsidTr="00E77C45">
        <w:tc>
          <w:tcPr>
            <w:tcW w:w="1031" w:type="dxa"/>
            <w:gridSpan w:val="2"/>
          </w:tcPr>
          <w:p w14:paraId="3C507311" w14:textId="2787905D" w:rsidR="00200398" w:rsidRPr="0024313F" w:rsidRDefault="00200398" w:rsidP="00CE6933">
            <w:r w:rsidRPr="0024313F">
              <w:t>SL4</w:t>
            </w:r>
          </w:p>
        </w:tc>
        <w:tc>
          <w:tcPr>
            <w:tcW w:w="6082" w:type="dxa"/>
            <w:gridSpan w:val="2"/>
          </w:tcPr>
          <w:p w14:paraId="50B8C171" w14:textId="2DEEC6E1" w:rsidR="00200398" w:rsidRPr="0024313F" w:rsidRDefault="00200398" w:rsidP="00CE6933">
            <w:r w:rsidRPr="0024313F">
              <w:t>Attendance monitoring at mandatory SEND training</w:t>
            </w:r>
          </w:p>
        </w:tc>
        <w:tc>
          <w:tcPr>
            <w:tcW w:w="952" w:type="dxa"/>
          </w:tcPr>
          <w:p w14:paraId="529567A2" w14:textId="77777777" w:rsidR="00200398" w:rsidRPr="0024313F" w:rsidRDefault="00200398" w:rsidP="00CE6933">
            <w:pPr>
              <w:rPr>
                <w:sz w:val="24"/>
                <w:szCs w:val="24"/>
              </w:rPr>
            </w:pPr>
          </w:p>
        </w:tc>
        <w:tc>
          <w:tcPr>
            <w:tcW w:w="806" w:type="dxa"/>
          </w:tcPr>
          <w:p w14:paraId="515B1C9E" w14:textId="77777777" w:rsidR="00200398" w:rsidRPr="0024313F" w:rsidRDefault="00200398" w:rsidP="00CE6933">
            <w:pPr>
              <w:rPr>
                <w:sz w:val="24"/>
                <w:szCs w:val="24"/>
              </w:rPr>
            </w:pPr>
          </w:p>
        </w:tc>
        <w:tc>
          <w:tcPr>
            <w:tcW w:w="6751" w:type="dxa"/>
            <w:gridSpan w:val="4"/>
          </w:tcPr>
          <w:p w14:paraId="15151392" w14:textId="6CE96881" w:rsidR="00200398" w:rsidRPr="0024313F" w:rsidRDefault="00200398" w:rsidP="00CE6933">
            <w:pPr>
              <w:rPr>
                <w:sz w:val="24"/>
                <w:szCs w:val="24"/>
              </w:rPr>
            </w:pPr>
            <w:r w:rsidRPr="0024313F">
              <w:rPr>
                <w:sz w:val="24"/>
                <w:szCs w:val="24"/>
              </w:rPr>
              <w:t>Through tracking attendance, it will be ensured that the partnership engages with professional development around the Code of Practice 2015 and the CFA 2014.</w:t>
            </w:r>
          </w:p>
        </w:tc>
      </w:tr>
      <w:tr w:rsidR="00200398" w:rsidRPr="0024313F" w14:paraId="7E435373" w14:textId="77777777" w:rsidTr="00E77C45">
        <w:tc>
          <w:tcPr>
            <w:tcW w:w="1031" w:type="dxa"/>
            <w:gridSpan w:val="2"/>
          </w:tcPr>
          <w:p w14:paraId="42B5E856" w14:textId="28B184A0" w:rsidR="00200398" w:rsidRPr="0024313F" w:rsidRDefault="00200398" w:rsidP="00CE6933">
            <w:r w:rsidRPr="0024313F">
              <w:t>SL5</w:t>
            </w:r>
          </w:p>
        </w:tc>
        <w:tc>
          <w:tcPr>
            <w:tcW w:w="6082" w:type="dxa"/>
            <w:gridSpan w:val="2"/>
          </w:tcPr>
          <w:p w14:paraId="7F229818" w14:textId="755B1808" w:rsidR="00200398" w:rsidRPr="0024313F" w:rsidRDefault="00200398" w:rsidP="00CE6933">
            <w:pPr>
              <w:rPr>
                <w:sz w:val="24"/>
                <w:szCs w:val="24"/>
              </w:rPr>
            </w:pPr>
            <w:r w:rsidRPr="0024313F">
              <w:t>Satisfaction rates Local Offer Website through a dedicated survey</w:t>
            </w:r>
          </w:p>
        </w:tc>
        <w:tc>
          <w:tcPr>
            <w:tcW w:w="952" w:type="dxa"/>
          </w:tcPr>
          <w:p w14:paraId="7691E46B" w14:textId="77777777" w:rsidR="00200398" w:rsidRPr="0024313F" w:rsidRDefault="00200398" w:rsidP="00CE6933">
            <w:pPr>
              <w:rPr>
                <w:sz w:val="24"/>
                <w:szCs w:val="24"/>
              </w:rPr>
            </w:pPr>
          </w:p>
        </w:tc>
        <w:tc>
          <w:tcPr>
            <w:tcW w:w="806" w:type="dxa"/>
          </w:tcPr>
          <w:p w14:paraId="69DF50BF" w14:textId="77777777" w:rsidR="00200398" w:rsidRPr="0024313F" w:rsidRDefault="00200398" w:rsidP="00CE6933">
            <w:pPr>
              <w:rPr>
                <w:sz w:val="24"/>
                <w:szCs w:val="24"/>
              </w:rPr>
            </w:pPr>
          </w:p>
        </w:tc>
        <w:tc>
          <w:tcPr>
            <w:tcW w:w="6751" w:type="dxa"/>
            <w:gridSpan w:val="4"/>
          </w:tcPr>
          <w:p w14:paraId="19CD9113" w14:textId="2F65A7B3" w:rsidR="00200398" w:rsidRPr="0024313F" w:rsidRDefault="00200398" w:rsidP="00CE6933">
            <w:pPr>
              <w:rPr>
                <w:sz w:val="24"/>
                <w:szCs w:val="24"/>
              </w:rPr>
            </w:pPr>
            <w:r w:rsidRPr="0024313F">
              <w:rPr>
                <w:sz w:val="24"/>
                <w:szCs w:val="24"/>
              </w:rPr>
              <w:t>Through surveys aimed at parent/carers, young people and professionals, it will be ascertained if the information on the Local Offer website is relevant and useful.</w:t>
            </w:r>
          </w:p>
        </w:tc>
      </w:tr>
      <w:tr w:rsidR="00200398" w:rsidRPr="0024313F" w14:paraId="1F9931AF" w14:textId="77777777" w:rsidTr="00E77C45">
        <w:tc>
          <w:tcPr>
            <w:tcW w:w="1031" w:type="dxa"/>
            <w:gridSpan w:val="2"/>
          </w:tcPr>
          <w:p w14:paraId="0AFA43A6" w14:textId="15995D3D" w:rsidR="00200398" w:rsidRPr="0024313F" w:rsidRDefault="00200398" w:rsidP="00CE6933">
            <w:r w:rsidRPr="0024313F">
              <w:t>SL6</w:t>
            </w:r>
          </w:p>
        </w:tc>
        <w:tc>
          <w:tcPr>
            <w:tcW w:w="6082" w:type="dxa"/>
            <w:gridSpan w:val="2"/>
          </w:tcPr>
          <w:p w14:paraId="7A1774B9" w14:textId="5658783F" w:rsidR="00200398" w:rsidRPr="0024313F" w:rsidRDefault="00200398" w:rsidP="00CE6933">
            <w:r w:rsidRPr="0024313F">
              <w:t>Local Offer Website Traffic monitoring</w:t>
            </w:r>
          </w:p>
          <w:p w14:paraId="35318FAB" w14:textId="70E5D683" w:rsidR="00200398" w:rsidRPr="0024313F" w:rsidRDefault="00200398" w:rsidP="00CE6933"/>
        </w:tc>
        <w:tc>
          <w:tcPr>
            <w:tcW w:w="952" w:type="dxa"/>
          </w:tcPr>
          <w:p w14:paraId="2EBDA90C" w14:textId="77777777" w:rsidR="00200398" w:rsidRPr="0024313F" w:rsidRDefault="00200398" w:rsidP="00CE6933">
            <w:pPr>
              <w:rPr>
                <w:sz w:val="24"/>
                <w:szCs w:val="24"/>
              </w:rPr>
            </w:pPr>
          </w:p>
        </w:tc>
        <w:tc>
          <w:tcPr>
            <w:tcW w:w="806" w:type="dxa"/>
          </w:tcPr>
          <w:p w14:paraId="52902491" w14:textId="77777777" w:rsidR="00200398" w:rsidRPr="0024313F" w:rsidRDefault="00200398" w:rsidP="00CE6933">
            <w:pPr>
              <w:rPr>
                <w:sz w:val="24"/>
                <w:szCs w:val="24"/>
              </w:rPr>
            </w:pPr>
          </w:p>
        </w:tc>
        <w:tc>
          <w:tcPr>
            <w:tcW w:w="6751" w:type="dxa"/>
            <w:gridSpan w:val="4"/>
          </w:tcPr>
          <w:p w14:paraId="2A33C855" w14:textId="37299D9B" w:rsidR="00200398" w:rsidRPr="0024313F" w:rsidRDefault="00200398" w:rsidP="00CE6933">
            <w:pPr>
              <w:rPr>
                <w:sz w:val="24"/>
                <w:szCs w:val="24"/>
              </w:rPr>
            </w:pPr>
            <w:r w:rsidRPr="0024313F">
              <w:rPr>
                <w:sz w:val="24"/>
                <w:szCs w:val="24"/>
              </w:rPr>
              <w:t>Through tracking the traffic of the Local Offer website, it will be ascertained how often the website is accessed and its popularity.</w:t>
            </w:r>
          </w:p>
        </w:tc>
      </w:tr>
      <w:tr w:rsidR="00200398" w:rsidRPr="0024313F" w14:paraId="67C60AD1" w14:textId="77777777" w:rsidTr="00E77C45">
        <w:tc>
          <w:tcPr>
            <w:tcW w:w="872" w:type="dxa"/>
            <w:tcBorders>
              <w:left w:val="single" w:sz="4" w:space="0" w:color="FFFFFF" w:themeColor="background1"/>
              <w:right w:val="single" w:sz="4" w:space="0" w:color="FFFFFF" w:themeColor="background1"/>
            </w:tcBorders>
            <w:shd w:val="clear" w:color="auto" w:fill="FFFFFF" w:themeFill="background1"/>
          </w:tcPr>
          <w:p w14:paraId="680D7F7D" w14:textId="77777777" w:rsidR="00200398" w:rsidRPr="0024313F" w:rsidRDefault="00200398" w:rsidP="00CE6933">
            <w:pPr>
              <w:rPr>
                <w:b/>
                <w:sz w:val="24"/>
                <w:szCs w:val="24"/>
              </w:rPr>
            </w:pPr>
          </w:p>
        </w:tc>
        <w:tc>
          <w:tcPr>
            <w:tcW w:w="322" w:type="dxa"/>
            <w:gridSpan w:val="2"/>
            <w:tcBorders>
              <w:left w:val="single" w:sz="4" w:space="0" w:color="FFFFFF" w:themeColor="background1"/>
              <w:right w:val="single" w:sz="4" w:space="0" w:color="FFFFFF" w:themeColor="background1"/>
            </w:tcBorders>
            <w:shd w:val="clear" w:color="auto" w:fill="FFFFFF" w:themeFill="background1"/>
          </w:tcPr>
          <w:p w14:paraId="311570E3" w14:textId="77777777" w:rsidR="00200398" w:rsidRPr="0024313F" w:rsidRDefault="00200398" w:rsidP="00CE6933">
            <w:pPr>
              <w:rPr>
                <w:b/>
                <w:sz w:val="24"/>
                <w:szCs w:val="24"/>
              </w:rPr>
            </w:pPr>
          </w:p>
        </w:tc>
        <w:tc>
          <w:tcPr>
            <w:tcW w:w="14428" w:type="dxa"/>
            <w:gridSpan w:val="7"/>
            <w:tcBorders>
              <w:left w:val="single" w:sz="4" w:space="0" w:color="FFFFFF" w:themeColor="background1"/>
              <w:right w:val="single" w:sz="4" w:space="0" w:color="FFFFFF" w:themeColor="background1"/>
            </w:tcBorders>
            <w:shd w:val="clear" w:color="auto" w:fill="FFFFFF" w:themeFill="background1"/>
          </w:tcPr>
          <w:p w14:paraId="170CF956" w14:textId="7ED79FAB" w:rsidR="00200398" w:rsidRPr="0024313F" w:rsidRDefault="00200398" w:rsidP="00CE6933">
            <w:pPr>
              <w:rPr>
                <w:b/>
                <w:sz w:val="24"/>
                <w:szCs w:val="24"/>
              </w:rPr>
            </w:pPr>
          </w:p>
        </w:tc>
      </w:tr>
      <w:tr w:rsidR="00BE67E6" w:rsidRPr="0024313F" w14:paraId="2506E8E0" w14:textId="77777777" w:rsidTr="00E77C45">
        <w:tc>
          <w:tcPr>
            <w:tcW w:w="1194" w:type="dxa"/>
            <w:gridSpan w:val="3"/>
            <w:shd w:val="clear" w:color="auto" w:fill="DBE5F1" w:themeFill="accent1" w:themeFillTint="33"/>
          </w:tcPr>
          <w:p w14:paraId="5BA9AE40" w14:textId="77777777" w:rsidR="00BE67E6" w:rsidRPr="0024313F" w:rsidRDefault="00BE67E6" w:rsidP="00CE6933">
            <w:pPr>
              <w:rPr>
                <w:b/>
                <w:sz w:val="24"/>
                <w:szCs w:val="24"/>
              </w:rPr>
            </w:pPr>
          </w:p>
        </w:tc>
        <w:tc>
          <w:tcPr>
            <w:tcW w:w="14428" w:type="dxa"/>
            <w:gridSpan w:val="7"/>
            <w:shd w:val="clear" w:color="auto" w:fill="DBE5F1" w:themeFill="accent1" w:themeFillTint="33"/>
          </w:tcPr>
          <w:p w14:paraId="36102923" w14:textId="1E98816B" w:rsidR="00BE67E6" w:rsidRPr="0024313F" w:rsidRDefault="00BE67E6" w:rsidP="00CE6933">
            <w:pPr>
              <w:rPr>
                <w:b/>
                <w:sz w:val="24"/>
                <w:szCs w:val="24"/>
              </w:rPr>
            </w:pPr>
            <w:r w:rsidRPr="0024313F">
              <w:rPr>
                <w:b/>
                <w:sz w:val="24"/>
                <w:szCs w:val="24"/>
              </w:rPr>
              <w:t>SIP Objective and areas of weakness identified in the original inspection</w:t>
            </w:r>
          </w:p>
        </w:tc>
      </w:tr>
      <w:tr w:rsidR="00BE67E6" w:rsidRPr="0024313F" w14:paraId="1D4CD74A" w14:textId="77777777" w:rsidTr="00E77C45">
        <w:tc>
          <w:tcPr>
            <w:tcW w:w="1194" w:type="dxa"/>
            <w:gridSpan w:val="3"/>
          </w:tcPr>
          <w:p w14:paraId="5959103F" w14:textId="77777777" w:rsidR="00BE67E6" w:rsidRPr="0024313F" w:rsidRDefault="00BE67E6" w:rsidP="00377A55">
            <w:pPr>
              <w:pStyle w:val="Default"/>
            </w:pPr>
          </w:p>
        </w:tc>
        <w:tc>
          <w:tcPr>
            <w:tcW w:w="14428" w:type="dxa"/>
            <w:gridSpan w:val="7"/>
          </w:tcPr>
          <w:p w14:paraId="0A720F28" w14:textId="178EB8ED" w:rsidR="00BE67E6" w:rsidRPr="0024313F" w:rsidRDefault="00BE67E6" w:rsidP="00377A55">
            <w:pPr>
              <w:pStyle w:val="Default"/>
            </w:pPr>
          </w:p>
          <w:p w14:paraId="4E653FC9" w14:textId="7461A65A" w:rsidR="00BE67E6" w:rsidRPr="0024313F" w:rsidRDefault="00BE67E6" w:rsidP="00CE6933">
            <w:pPr>
              <w:rPr>
                <w:sz w:val="24"/>
                <w:szCs w:val="24"/>
              </w:rPr>
            </w:pPr>
            <w:r w:rsidRPr="0024313F">
              <w:rPr>
                <w:rFonts w:ascii="Tahoma" w:eastAsiaTheme="minorHAnsi" w:hAnsi="Tahoma" w:cs="Tahoma"/>
                <w:b/>
                <w:bCs/>
                <w:color w:val="000000"/>
                <w:sz w:val="23"/>
                <w:szCs w:val="23"/>
              </w:rPr>
              <w:t>Getting the basics right – identifying and assessing need (Coordination of Assessments, Quality of EHC Plans, Waiting Times)</w:t>
            </w:r>
          </w:p>
        </w:tc>
      </w:tr>
      <w:tr w:rsidR="00BE67E6" w:rsidRPr="0024313F" w14:paraId="23DB5D48" w14:textId="77777777" w:rsidTr="00E77C45">
        <w:tc>
          <w:tcPr>
            <w:tcW w:w="1194" w:type="dxa"/>
            <w:gridSpan w:val="3"/>
            <w:shd w:val="clear" w:color="auto" w:fill="D6E3BC" w:themeFill="accent3" w:themeFillTint="66"/>
          </w:tcPr>
          <w:p w14:paraId="1B68074F" w14:textId="77777777" w:rsidR="00BE67E6" w:rsidRPr="0024313F" w:rsidRDefault="00BE67E6" w:rsidP="00CE6933">
            <w:pPr>
              <w:rPr>
                <w:sz w:val="24"/>
                <w:szCs w:val="24"/>
              </w:rPr>
            </w:pPr>
          </w:p>
        </w:tc>
        <w:tc>
          <w:tcPr>
            <w:tcW w:w="14428" w:type="dxa"/>
            <w:gridSpan w:val="7"/>
            <w:shd w:val="clear" w:color="auto" w:fill="D6E3BC" w:themeFill="accent3" w:themeFillTint="66"/>
          </w:tcPr>
          <w:p w14:paraId="27EC007C" w14:textId="48D12AE9" w:rsidR="00BE67E6" w:rsidRPr="0024313F" w:rsidRDefault="00BE67E6" w:rsidP="00CE6933">
            <w:pPr>
              <w:rPr>
                <w:sz w:val="24"/>
                <w:szCs w:val="24"/>
              </w:rPr>
            </w:pPr>
            <w:r w:rsidRPr="0024313F">
              <w:rPr>
                <w:sz w:val="24"/>
                <w:szCs w:val="24"/>
              </w:rPr>
              <w:t>Actions designed to lead to improvement</w:t>
            </w:r>
          </w:p>
        </w:tc>
      </w:tr>
      <w:tr w:rsidR="00470A11" w:rsidRPr="0024313F" w14:paraId="405DC617" w14:textId="77777777" w:rsidTr="00E77C45">
        <w:tc>
          <w:tcPr>
            <w:tcW w:w="1194" w:type="dxa"/>
            <w:gridSpan w:val="3"/>
            <w:shd w:val="clear" w:color="auto" w:fill="D6E3BC" w:themeFill="accent3" w:themeFillTint="66"/>
          </w:tcPr>
          <w:p w14:paraId="56E010DF" w14:textId="0BE1AE16" w:rsidR="00470A11" w:rsidRPr="0024313F" w:rsidRDefault="00470A11" w:rsidP="00CE6933">
            <w:pPr>
              <w:rPr>
                <w:sz w:val="24"/>
                <w:szCs w:val="24"/>
              </w:rPr>
            </w:pPr>
            <w:r w:rsidRPr="0024313F">
              <w:rPr>
                <w:sz w:val="24"/>
                <w:szCs w:val="24"/>
              </w:rPr>
              <w:t>ID</w:t>
            </w:r>
          </w:p>
        </w:tc>
        <w:tc>
          <w:tcPr>
            <w:tcW w:w="5919" w:type="dxa"/>
            <w:shd w:val="clear" w:color="auto" w:fill="D6E3BC" w:themeFill="accent3" w:themeFillTint="66"/>
          </w:tcPr>
          <w:p w14:paraId="31964A88" w14:textId="2133AF7D" w:rsidR="00470A11" w:rsidRPr="0024313F" w:rsidRDefault="00470A11" w:rsidP="00CE6933">
            <w:pPr>
              <w:rPr>
                <w:sz w:val="24"/>
                <w:szCs w:val="24"/>
              </w:rPr>
            </w:pPr>
            <w:r w:rsidRPr="0024313F">
              <w:rPr>
                <w:sz w:val="24"/>
                <w:szCs w:val="24"/>
              </w:rPr>
              <w:t>Action</w:t>
            </w:r>
          </w:p>
        </w:tc>
        <w:tc>
          <w:tcPr>
            <w:tcW w:w="2294" w:type="dxa"/>
            <w:gridSpan w:val="4"/>
            <w:shd w:val="clear" w:color="auto" w:fill="D6E3BC" w:themeFill="accent3" w:themeFillTint="66"/>
          </w:tcPr>
          <w:p w14:paraId="6DB5FFCC" w14:textId="77777777" w:rsidR="00470A11" w:rsidRPr="0024313F" w:rsidRDefault="00470A11" w:rsidP="00CE6933">
            <w:pPr>
              <w:rPr>
                <w:sz w:val="24"/>
                <w:szCs w:val="24"/>
              </w:rPr>
            </w:pPr>
            <w:r w:rsidRPr="0024313F">
              <w:rPr>
                <w:sz w:val="24"/>
                <w:szCs w:val="24"/>
              </w:rPr>
              <w:t xml:space="preserve">Responsible </w:t>
            </w:r>
            <w:r w:rsidRPr="0024313F">
              <w:rPr>
                <w:sz w:val="24"/>
                <w:szCs w:val="24"/>
              </w:rPr>
              <w:lastRenderedPageBreak/>
              <w:t>officers</w:t>
            </w:r>
          </w:p>
        </w:tc>
        <w:tc>
          <w:tcPr>
            <w:tcW w:w="4055" w:type="dxa"/>
            <w:shd w:val="clear" w:color="auto" w:fill="D6E3BC" w:themeFill="accent3" w:themeFillTint="66"/>
          </w:tcPr>
          <w:p w14:paraId="7A231E61" w14:textId="16814F9D" w:rsidR="00470A11" w:rsidRPr="0024313F" w:rsidRDefault="00470A11" w:rsidP="00200398">
            <w:pPr>
              <w:ind w:hanging="57"/>
              <w:rPr>
                <w:sz w:val="24"/>
                <w:szCs w:val="24"/>
              </w:rPr>
            </w:pPr>
            <w:r w:rsidRPr="0024313F">
              <w:rPr>
                <w:sz w:val="24"/>
                <w:szCs w:val="24"/>
              </w:rPr>
              <w:lastRenderedPageBreak/>
              <w:t>By When</w:t>
            </w:r>
          </w:p>
        </w:tc>
        <w:tc>
          <w:tcPr>
            <w:tcW w:w="2160" w:type="dxa"/>
            <w:shd w:val="clear" w:color="auto" w:fill="D6E3BC" w:themeFill="accent3" w:themeFillTint="66"/>
          </w:tcPr>
          <w:p w14:paraId="30517762" w14:textId="00ED334D" w:rsidR="00470A11" w:rsidRPr="0024313F" w:rsidRDefault="00470A11" w:rsidP="00CE6933">
            <w:pPr>
              <w:rPr>
                <w:sz w:val="24"/>
                <w:szCs w:val="24"/>
              </w:rPr>
            </w:pPr>
            <w:r w:rsidRPr="0024313F">
              <w:rPr>
                <w:sz w:val="24"/>
                <w:szCs w:val="24"/>
              </w:rPr>
              <w:t>Action RAG</w:t>
            </w:r>
          </w:p>
        </w:tc>
      </w:tr>
      <w:tr w:rsidR="00470A11" w:rsidRPr="0024313F" w14:paraId="3F058D8F" w14:textId="77777777" w:rsidTr="00E77C45">
        <w:tc>
          <w:tcPr>
            <w:tcW w:w="1194" w:type="dxa"/>
            <w:gridSpan w:val="3"/>
          </w:tcPr>
          <w:p w14:paraId="6B7A593C" w14:textId="79161EAD" w:rsidR="00470A11" w:rsidRPr="0024313F" w:rsidRDefault="00470A11" w:rsidP="00CE6933">
            <w:pPr>
              <w:rPr>
                <w:sz w:val="24"/>
                <w:szCs w:val="24"/>
              </w:rPr>
            </w:pPr>
            <w:r w:rsidRPr="0024313F">
              <w:rPr>
                <w:sz w:val="24"/>
                <w:szCs w:val="24"/>
              </w:rPr>
              <w:t>AGBR1</w:t>
            </w:r>
          </w:p>
        </w:tc>
        <w:tc>
          <w:tcPr>
            <w:tcW w:w="5919" w:type="dxa"/>
          </w:tcPr>
          <w:p w14:paraId="2C72BAA7" w14:textId="5E606349" w:rsidR="00470A11" w:rsidRPr="0070298A" w:rsidRDefault="00470A11" w:rsidP="00CE6933">
            <w:pPr>
              <w:rPr>
                <w:sz w:val="24"/>
                <w:szCs w:val="24"/>
              </w:rPr>
            </w:pPr>
            <w:r w:rsidRPr="0070298A">
              <w:rPr>
                <w:sz w:val="24"/>
                <w:szCs w:val="24"/>
              </w:rPr>
              <w:t>Improve EHCNA process with a view of increasing coproduction at an individual level by looking at:</w:t>
            </w:r>
          </w:p>
          <w:p w14:paraId="01FC12D5" w14:textId="77777777" w:rsidR="00470A11" w:rsidRPr="0070298A" w:rsidRDefault="00470A11" w:rsidP="00D27342">
            <w:pPr>
              <w:pStyle w:val="ListParagraph"/>
              <w:numPr>
                <w:ilvl w:val="0"/>
                <w:numId w:val="12"/>
              </w:numPr>
              <w:rPr>
                <w:sz w:val="24"/>
                <w:szCs w:val="24"/>
              </w:rPr>
            </w:pPr>
            <w:r w:rsidRPr="0070298A">
              <w:rPr>
                <w:sz w:val="24"/>
                <w:szCs w:val="24"/>
              </w:rPr>
              <w:t>Review EHCP template</w:t>
            </w:r>
          </w:p>
          <w:p w14:paraId="3AF26FA7" w14:textId="77777777" w:rsidR="00470A11" w:rsidRPr="0070298A" w:rsidRDefault="00470A11" w:rsidP="003B2CAC">
            <w:pPr>
              <w:pStyle w:val="ListParagraph"/>
              <w:rPr>
                <w:sz w:val="24"/>
                <w:szCs w:val="24"/>
              </w:rPr>
            </w:pPr>
          </w:p>
          <w:p w14:paraId="5B40424A" w14:textId="77777777" w:rsidR="00470A11" w:rsidRPr="0070298A" w:rsidRDefault="00470A11" w:rsidP="00D27342">
            <w:pPr>
              <w:pStyle w:val="ListParagraph"/>
              <w:numPr>
                <w:ilvl w:val="0"/>
                <w:numId w:val="12"/>
              </w:numPr>
              <w:rPr>
                <w:sz w:val="24"/>
                <w:szCs w:val="24"/>
              </w:rPr>
            </w:pPr>
            <w:r w:rsidRPr="0070298A">
              <w:rPr>
                <w:sz w:val="24"/>
                <w:szCs w:val="24"/>
              </w:rPr>
              <w:t xml:space="preserve">Review Process for seeking </w:t>
            </w:r>
            <w:proofErr w:type="gramStart"/>
            <w:r w:rsidRPr="0070298A">
              <w:rPr>
                <w:sz w:val="24"/>
                <w:szCs w:val="24"/>
              </w:rPr>
              <w:t>advice</w:t>
            </w:r>
            <w:proofErr w:type="gramEnd"/>
          </w:p>
          <w:p w14:paraId="33B28FB9" w14:textId="77777777" w:rsidR="00470A11" w:rsidRPr="0070298A" w:rsidRDefault="00470A11" w:rsidP="003B2CAC">
            <w:pPr>
              <w:pStyle w:val="ListParagraph"/>
              <w:rPr>
                <w:sz w:val="24"/>
                <w:szCs w:val="24"/>
              </w:rPr>
            </w:pPr>
          </w:p>
          <w:p w14:paraId="0B360D8D" w14:textId="77777777" w:rsidR="00470A11" w:rsidRPr="0070298A" w:rsidRDefault="00470A11" w:rsidP="003B2CAC">
            <w:pPr>
              <w:pStyle w:val="ListParagraph"/>
              <w:rPr>
                <w:sz w:val="24"/>
                <w:szCs w:val="24"/>
              </w:rPr>
            </w:pPr>
          </w:p>
          <w:p w14:paraId="41855DBC" w14:textId="127E3C32" w:rsidR="00470A11" w:rsidRPr="0070298A" w:rsidRDefault="00470A11" w:rsidP="00D27342">
            <w:pPr>
              <w:pStyle w:val="ListParagraph"/>
              <w:numPr>
                <w:ilvl w:val="0"/>
                <w:numId w:val="12"/>
              </w:numPr>
              <w:rPr>
                <w:sz w:val="24"/>
                <w:szCs w:val="24"/>
              </w:rPr>
            </w:pPr>
            <w:r w:rsidRPr="0070298A">
              <w:rPr>
                <w:sz w:val="24"/>
                <w:szCs w:val="24"/>
              </w:rPr>
              <w:t xml:space="preserve">Coproducing the </w:t>
            </w:r>
            <w:proofErr w:type="gramStart"/>
            <w:r w:rsidRPr="0070298A">
              <w:rPr>
                <w:sz w:val="24"/>
                <w:szCs w:val="24"/>
              </w:rPr>
              <w:t>20 week</w:t>
            </w:r>
            <w:proofErr w:type="gramEnd"/>
            <w:r w:rsidRPr="0070298A">
              <w:rPr>
                <w:sz w:val="24"/>
                <w:szCs w:val="24"/>
              </w:rPr>
              <w:t xml:space="preserve"> process</w:t>
            </w:r>
          </w:p>
          <w:p w14:paraId="0329DB1A" w14:textId="77777777" w:rsidR="00470A11" w:rsidRPr="0070298A" w:rsidRDefault="00470A11" w:rsidP="003B2CAC">
            <w:pPr>
              <w:pStyle w:val="ListParagraph"/>
              <w:rPr>
                <w:sz w:val="24"/>
                <w:szCs w:val="24"/>
              </w:rPr>
            </w:pPr>
          </w:p>
          <w:p w14:paraId="2CA14DF0" w14:textId="77777777" w:rsidR="00470A11" w:rsidRPr="0070298A" w:rsidRDefault="00470A11" w:rsidP="003B2CAC">
            <w:pPr>
              <w:pStyle w:val="ListParagraph"/>
              <w:rPr>
                <w:sz w:val="24"/>
                <w:szCs w:val="24"/>
              </w:rPr>
            </w:pPr>
          </w:p>
          <w:p w14:paraId="473E831C" w14:textId="77777777" w:rsidR="00470A11" w:rsidRPr="0070298A" w:rsidRDefault="00470A11" w:rsidP="00D27342">
            <w:pPr>
              <w:pStyle w:val="ListParagraph"/>
              <w:numPr>
                <w:ilvl w:val="0"/>
                <w:numId w:val="12"/>
              </w:numPr>
              <w:rPr>
                <w:sz w:val="24"/>
                <w:szCs w:val="24"/>
              </w:rPr>
            </w:pPr>
            <w:r w:rsidRPr="0070298A">
              <w:rPr>
                <w:sz w:val="24"/>
                <w:szCs w:val="24"/>
              </w:rPr>
              <w:t>Coproducing the templates and letters</w:t>
            </w:r>
          </w:p>
          <w:p w14:paraId="5F05326D" w14:textId="0A97C6D9" w:rsidR="00470A11" w:rsidRPr="0070298A" w:rsidRDefault="00470A11" w:rsidP="00D27342">
            <w:pPr>
              <w:pStyle w:val="ListParagraph"/>
              <w:numPr>
                <w:ilvl w:val="0"/>
                <w:numId w:val="12"/>
              </w:numPr>
              <w:rPr>
                <w:sz w:val="24"/>
                <w:szCs w:val="24"/>
              </w:rPr>
            </w:pPr>
            <w:r w:rsidRPr="0070298A">
              <w:rPr>
                <w:sz w:val="24"/>
                <w:szCs w:val="24"/>
              </w:rPr>
              <w:t>Training plan for all staff</w:t>
            </w:r>
          </w:p>
          <w:p w14:paraId="3EF0A18A" w14:textId="0086E990" w:rsidR="00470A11" w:rsidRPr="0070298A" w:rsidRDefault="00470A11" w:rsidP="00D27342">
            <w:pPr>
              <w:pStyle w:val="ListParagraph"/>
              <w:numPr>
                <w:ilvl w:val="0"/>
                <w:numId w:val="12"/>
              </w:numPr>
              <w:rPr>
                <w:sz w:val="24"/>
                <w:szCs w:val="24"/>
              </w:rPr>
            </w:pPr>
            <w:r w:rsidRPr="0070298A">
              <w:rPr>
                <w:sz w:val="24"/>
                <w:szCs w:val="24"/>
              </w:rPr>
              <w:t>Co-produce reference documentation for service officers</w:t>
            </w:r>
          </w:p>
          <w:p w14:paraId="110E4C7E" w14:textId="77777777" w:rsidR="00470A11" w:rsidRPr="0070298A" w:rsidRDefault="00470A11" w:rsidP="006C7C01">
            <w:pPr>
              <w:pStyle w:val="ListParagraph"/>
              <w:rPr>
                <w:sz w:val="24"/>
                <w:szCs w:val="24"/>
              </w:rPr>
            </w:pPr>
          </w:p>
          <w:p w14:paraId="4F8F8D0E" w14:textId="77777777" w:rsidR="00470A11" w:rsidRPr="0070298A" w:rsidRDefault="00470A11" w:rsidP="006C7C01">
            <w:pPr>
              <w:pStyle w:val="ListParagraph"/>
              <w:rPr>
                <w:sz w:val="24"/>
                <w:szCs w:val="24"/>
              </w:rPr>
            </w:pPr>
          </w:p>
          <w:p w14:paraId="5404AA65" w14:textId="2BB41275" w:rsidR="00470A11" w:rsidRPr="0070298A" w:rsidRDefault="00470A11" w:rsidP="00D27342">
            <w:pPr>
              <w:pStyle w:val="ListParagraph"/>
              <w:numPr>
                <w:ilvl w:val="0"/>
                <w:numId w:val="12"/>
              </w:numPr>
              <w:rPr>
                <w:sz w:val="24"/>
                <w:szCs w:val="24"/>
              </w:rPr>
            </w:pPr>
            <w:r w:rsidRPr="0070298A">
              <w:rPr>
                <w:sz w:val="24"/>
                <w:szCs w:val="24"/>
              </w:rPr>
              <w:t>Review team structure</w:t>
            </w:r>
          </w:p>
          <w:p w14:paraId="37A38DB3" w14:textId="77777777" w:rsidR="00470A11" w:rsidRPr="0070298A" w:rsidRDefault="00470A11" w:rsidP="008244FA">
            <w:pPr>
              <w:ind w:left="360"/>
              <w:rPr>
                <w:sz w:val="24"/>
                <w:szCs w:val="24"/>
              </w:rPr>
            </w:pPr>
          </w:p>
          <w:p w14:paraId="0A0EEDD1" w14:textId="058ED7B7" w:rsidR="00470A11" w:rsidRPr="0070298A" w:rsidRDefault="00470A11" w:rsidP="00A147BB">
            <w:pPr>
              <w:pStyle w:val="ListParagraph"/>
              <w:numPr>
                <w:ilvl w:val="0"/>
                <w:numId w:val="12"/>
              </w:numPr>
              <w:rPr>
                <w:sz w:val="24"/>
                <w:szCs w:val="24"/>
              </w:rPr>
            </w:pPr>
            <w:r w:rsidRPr="0070298A">
              <w:rPr>
                <w:sz w:val="24"/>
                <w:szCs w:val="24"/>
              </w:rPr>
              <w:t>Review Assessment SOPs for compliance and quality</w:t>
            </w:r>
          </w:p>
          <w:p w14:paraId="627A1A82" w14:textId="69C10C76" w:rsidR="00470A11" w:rsidRPr="0070298A" w:rsidRDefault="00470A11" w:rsidP="003E6566">
            <w:pPr>
              <w:pStyle w:val="ListParagraph"/>
              <w:numPr>
                <w:ilvl w:val="0"/>
                <w:numId w:val="12"/>
              </w:numPr>
              <w:rPr>
                <w:sz w:val="24"/>
                <w:szCs w:val="24"/>
              </w:rPr>
            </w:pPr>
            <w:r w:rsidRPr="0070298A">
              <w:rPr>
                <w:sz w:val="24"/>
                <w:szCs w:val="24"/>
              </w:rPr>
              <w:t xml:space="preserve">Review all SOPs for compliance and quality, including </w:t>
            </w:r>
            <w:proofErr w:type="gramStart"/>
            <w:r w:rsidRPr="0070298A">
              <w:rPr>
                <w:sz w:val="24"/>
                <w:szCs w:val="24"/>
              </w:rPr>
              <w:t>partners</w:t>
            </w:r>
            <w:proofErr w:type="gramEnd"/>
          </w:p>
          <w:p w14:paraId="41A2AF8D" w14:textId="77777777" w:rsidR="00470A11" w:rsidRPr="0070298A" w:rsidRDefault="00470A11" w:rsidP="00B8325C">
            <w:pPr>
              <w:ind w:left="360"/>
              <w:rPr>
                <w:sz w:val="24"/>
                <w:szCs w:val="24"/>
              </w:rPr>
            </w:pPr>
          </w:p>
          <w:p w14:paraId="5C4952E7" w14:textId="161D2174" w:rsidR="00470A11" w:rsidRPr="0070298A" w:rsidRDefault="00470A11" w:rsidP="00B8325C">
            <w:pPr>
              <w:pStyle w:val="ListParagraph"/>
              <w:numPr>
                <w:ilvl w:val="0"/>
                <w:numId w:val="12"/>
              </w:numPr>
              <w:rPr>
                <w:sz w:val="24"/>
                <w:szCs w:val="24"/>
              </w:rPr>
            </w:pPr>
            <w:r w:rsidRPr="0070298A">
              <w:rPr>
                <w:sz w:val="24"/>
                <w:szCs w:val="24"/>
              </w:rPr>
              <w:t>Fully Embed the SOPs into working practice</w:t>
            </w:r>
          </w:p>
          <w:p w14:paraId="3634EF91" w14:textId="77777777" w:rsidR="00470A11" w:rsidRPr="0070298A" w:rsidRDefault="00470A11" w:rsidP="001D3ABF">
            <w:pPr>
              <w:ind w:left="360"/>
              <w:rPr>
                <w:sz w:val="24"/>
                <w:szCs w:val="24"/>
              </w:rPr>
            </w:pPr>
          </w:p>
          <w:p w14:paraId="688531E0" w14:textId="13A39AA9" w:rsidR="00470A11" w:rsidRPr="0070298A" w:rsidRDefault="00470A11" w:rsidP="00D27342">
            <w:pPr>
              <w:pStyle w:val="ListParagraph"/>
              <w:numPr>
                <w:ilvl w:val="0"/>
                <w:numId w:val="12"/>
              </w:numPr>
              <w:rPr>
                <w:sz w:val="24"/>
                <w:szCs w:val="24"/>
              </w:rPr>
            </w:pPr>
            <w:r w:rsidRPr="0070298A">
              <w:rPr>
                <w:sz w:val="24"/>
                <w:szCs w:val="24"/>
              </w:rPr>
              <w:t>Review and evaluate the new process</w:t>
            </w:r>
          </w:p>
        </w:tc>
        <w:tc>
          <w:tcPr>
            <w:tcW w:w="2294" w:type="dxa"/>
            <w:gridSpan w:val="4"/>
          </w:tcPr>
          <w:p w14:paraId="58D75031" w14:textId="59D38BD0" w:rsidR="00470A11" w:rsidRPr="0070298A" w:rsidRDefault="00976BA5" w:rsidP="00CE6933">
            <w:pPr>
              <w:rPr>
                <w:sz w:val="24"/>
                <w:szCs w:val="24"/>
              </w:rPr>
            </w:pPr>
            <w:r w:rsidRPr="0070298A">
              <w:rPr>
                <w:sz w:val="24"/>
                <w:szCs w:val="24"/>
              </w:rPr>
              <w:t>Director of SEND and Inclusion (BCC)</w:t>
            </w:r>
          </w:p>
        </w:tc>
        <w:tc>
          <w:tcPr>
            <w:tcW w:w="4055" w:type="dxa"/>
            <w:shd w:val="clear" w:color="auto" w:fill="auto"/>
          </w:tcPr>
          <w:p w14:paraId="2C752D66" w14:textId="6A7D9ABE" w:rsidR="00470A11" w:rsidRPr="0070298A" w:rsidRDefault="00470A11" w:rsidP="00CE6933">
            <w:pPr>
              <w:rPr>
                <w:sz w:val="24"/>
                <w:szCs w:val="24"/>
              </w:rPr>
            </w:pPr>
          </w:p>
          <w:p w14:paraId="1BCA131A" w14:textId="77777777" w:rsidR="00470A11" w:rsidRPr="0070298A" w:rsidRDefault="00470A11" w:rsidP="00CE6933">
            <w:pPr>
              <w:rPr>
                <w:sz w:val="24"/>
                <w:szCs w:val="24"/>
              </w:rPr>
            </w:pPr>
          </w:p>
          <w:p w14:paraId="1BECB523" w14:textId="7310AE9C" w:rsidR="00470A11" w:rsidRPr="0070298A" w:rsidRDefault="00470A11" w:rsidP="00CE6933">
            <w:pPr>
              <w:rPr>
                <w:sz w:val="24"/>
                <w:szCs w:val="24"/>
              </w:rPr>
            </w:pPr>
            <w:r w:rsidRPr="0070298A">
              <w:rPr>
                <w:sz w:val="24"/>
                <w:szCs w:val="24"/>
              </w:rPr>
              <w:t>30 Apr 2022 (Complete)</w:t>
            </w:r>
          </w:p>
          <w:p w14:paraId="223F562F" w14:textId="77777777" w:rsidR="00D413D2" w:rsidRPr="0070298A" w:rsidRDefault="00D413D2" w:rsidP="003B2CAC">
            <w:pPr>
              <w:rPr>
                <w:sz w:val="24"/>
                <w:szCs w:val="24"/>
              </w:rPr>
            </w:pPr>
          </w:p>
          <w:p w14:paraId="2B665FCC" w14:textId="72DA0072" w:rsidR="00470A11" w:rsidRPr="0070298A" w:rsidRDefault="00470A11" w:rsidP="003B2CAC">
            <w:pPr>
              <w:rPr>
                <w:sz w:val="24"/>
                <w:szCs w:val="24"/>
              </w:rPr>
            </w:pPr>
            <w:r w:rsidRPr="0070298A">
              <w:rPr>
                <w:sz w:val="24"/>
                <w:szCs w:val="24"/>
              </w:rPr>
              <w:t>30 Apr 2022 (Complete)</w:t>
            </w:r>
          </w:p>
          <w:p w14:paraId="7BA5E9E2" w14:textId="1175EA02" w:rsidR="00470A11" w:rsidRPr="0070298A" w:rsidRDefault="00470A11" w:rsidP="00CE6933">
            <w:pPr>
              <w:rPr>
                <w:sz w:val="24"/>
                <w:szCs w:val="24"/>
              </w:rPr>
            </w:pPr>
          </w:p>
          <w:p w14:paraId="76D68714" w14:textId="77777777" w:rsidR="00D413D2" w:rsidRPr="0070298A" w:rsidRDefault="00D413D2" w:rsidP="003B2CAC">
            <w:pPr>
              <w:rPr>
                <w:sz w:val="24"/>
                <w:szCs w:val="24"/>
              </w:rPr>
            </w:pPr>
          </w:p>
          <w:p w14:paraId="1AEC268B" w14:textId="5E40CBC7" w:rsidR="00470A11" w:rsidRPr="0070298A" w:rsidRDefault="00470A11" w:rsidP="003B2CAC">
            <w:pPr>
              <w:rPr>
                <w:sz w:val="24"/>
                <w:szCs w:val="24"/>
              </w:rPr>
            </w:pPr>
            <w:r w:rsidRPr="0070298A">
              <w:rPr>
                <w:sz w:val="24"/>
                <w:szCs w:val="24"/>
              </w:rPr>
              <w:t>30 Apr 2022 (Complete)</w:t>
            </w:r>
          </w:p>
          <w:p w14:paraId="11FCE24F" w14:textId="708F5DE9" w:rsidR="00470A11" w:rsidRPr="0070298A" w:rsidRDefault="00470A11" w:rsidP="00CE6933">
            <w:pPr>
              <w:rPr>
                <w:sz w:val="24"/>
                <w:szCs w:val="24"/>
              </w:rPr>
            </w:pPr>
          </w:p>
          <w:p w14:paraId="363D0DDD" w14:textId="77777777" w:rsidR="00D413D2" w:rsidRPr="0070298A" w:rsidRDefault="00D413D2" w:rsidP="00CE6933">
            <w:pPr>
              <w:rPr>
                <w:sz w:val="24"/>
                <w:szCs w:val="24"/>
              </w:rPr>
            </w:pPr>
          </w:p>
          <w:p w14:paraId="749EAE2E" w14:textId="2ADCDAEC" w:rsidR="00470A11" w:rsidRPr="0070298A" w:rsidRDefault="00470A11" w:rsidP="00CE6933">
            <w:pPr>
              <w:rPr>
                <w:sz w:val="24"/>
                <w:szCs w:val="24"/>
              </w:rPr>
            </w:pPr>
            <w:r w:rsidRPr="0070298A">
              <w:rPr>
                <w:sz w:val="24"/>
                <w:szCs w:val="24"/>
              </w:rPr>
              <w:t>31 May 2022</w:t>
            </w:r>
            <w:r w:rsidR="00D413D2" w:rsidRPr="0070298A">
              <w:rPr>
                <w:sz w:val="24"/>
                <w:szCs w:val="24"/>
              </w:rPr>
              <w:t xml:space="preserve"> (Complete)</w:t>
            </w:r>
          </w:p>
          <w:p w14:paraId="7669798A" w14:textId="5F3CBA1F" w:rsidR="00470A11" w:rsidRPr="0070298A" w:rsidRDefault="00304BDA" w:rsidP="00CE6933">
            <w:pPr>
              <w:rPr>
                <w:sz w:val="24"/>
                <w:szCs w:val="24"/>
              </w:rPr>
            </w:pPr>
            <w:r w:rsidRPr="0070298A">
              <w:rPr>
                <w:sz w:val="24"/>
                <w:szCs w:val="24"/>
              </w:rPr>
              <w:t>03 July 202</w:t>
            </w:r>
            <w:r w:rsidR="00CA309B" w:rsidRPr="0070298A">
              <w:rPr>
                <w:sz w:val="24"/>
                <w:szCs w:val="24"/>
              </w:rPr>
              <w:t>3</w:t>
            </w:r>
            <w:r w:rsidR="00B851F6" w:rsidRPr="0070298A">
              <w:rPr>
                <w:sz w:val="24"/>
                <w:szCs w:val="24"/>
              </w:rPr>
              <w:t xml:space="preserve"> (Complete)</w:t>
            </w:r>
          </w:p>
          <w:p w14:paraId="4D348CE3" w14:textId="77777777" w:rsidR="00470A11" w:rsidRPr="0070298A" w:rsidRDefault="00470A11" w:rsidP="003B2CAC">
            <w:pPr>
              <w:rPr>
                <w:sz w:val="24"/>
                <w:szCs w:val="24"/>
              </w:rPr>
            </w:pPr>
            <w:r w:rsidRPr="0070298A">
              <w:rPr>
                <w:sz w:val="24"/>
                <w:szCs w:val="24"/>
              </w:rPr>
              <w:t>30 Apr 2022 (Complete)</w:t>
            </w:r>
          </w:p>
          <w:p w14:paraId="5EE92520" w14:textId="740DCE15" w:rsidR="00470A11" w:rsidRPr="0070298A" w:rsidRDefault="00470A11" w:rsidP="00CE6933">
            <w:pPr>
              <w:rPr>
                <w:sz w:val="24"/>
                <w:szCs w:val="24"/>
              </w:rPr>
            </w:pPr>
          </w:p>
          <w:p w14:paraId="05EADF52" w14:textId="77777777" w:rsidR="00C9413F" w:rsidRPr="0070298A" w:rsidRDefault="00C9413F" w:rsidP="003B2CAC">
            <w:pPr>
              <w:rPr>
                <w:sz w:val="24"/>
                <w:szCs w:val="24"/>
              </w:rPr>
            </w:pPr>
          </w:p>
          <w:p w14:paraId="12FF0252" w14:textId="77777777" w:rsidR="00C9413F" w:rsidRPr="0070298A" w:rsidRDefault="00C9413F" w:rsidP="003B2CAC">
            <w:pPr>
              <w:rPr>
                <w:sz w:val="24"/>
                <w:szCs w:val="24"/>
              </w:rPr>
            </w:pPr>
          </w:p>
          <w:p w14:paraId="71014465" w14:textId="1E85EDC3" w:rsidR="00470A11" w:rsidRPr="0070298A" w:rsidRDefault="00470A11" w:rsidP="003B2CAC">
            <w:pPr>
              <w:rPr>
                <w:sz w:val="24"/>
                <w:szCs w:val="24"/>
              </w:rPr>
            </w:pPr>
            <w:r w:rsidRPr="0070298A">
              <w:rPr>
                <w:sz w:val="24"/>
                <w:szCs w:val="24"/>
              </w:rPr>
              <w:t>30 Apr 2022 (Complete)</w:t>
            </w:r>
          </w:p>
          <w:p w14:paraId="7E5C1A0D" w14:textId="77777777" w:rsidR="00470A11" w:rsidRPr="0070298A" w:rsidRDefault="00470A11" w:rsidP="003B2CAC">
            <w:pPr>
              <w:rPr>
                <w:sz w:val="24"/>
                <w:szCs w:val="24"/>
              </w:rPr>
            </w:pPr>
          </w:p>
          <w:p w14:paraId="02708DDA" w14:textId="77777777" w:rsidR="00CA309B" w:rsidRPr="0070298A" w:rsidRDefault="00CA309B" w:rsidP="00CA309B">
            <w:pPr>
              <w:rPr>
                <w:sz w:val="24"/>
                <w:szCs w:val="24"/>
              </w:rPr>
            </w:pPr>
            <w:r w:rsidRPr="0070298A">
              <w:rPr>
                <w:sz w:val="24"/>
                <w:szCs w:val="24"/>
              </w:rPr>
              <w:t>03 July 2023 (Complete)</w:t>
            </w:r>
          </w:p>
          <w:p w14:paraId="59997EDB" w14:textId="77777777" w:rsidR="00470A11" w:rsidRPr="0070298A" w:rsidRDefault="00470A11" w:rsidP="00E42BAA">
            <w:pPr>
              <w:rPr>
                <w:sz w:val="24"/>
                <w:szCs w:val="24"/>
              </w:rPr>
            </w:pPr>
          </w:p>
          <w:p w14:paraId="70A48567" w14:textId="14B3F630" w:rsidR="00470A11" w:rsidRPr="0070298A" w:rsidRDefault="00470A11" w:rsidP="00E42BAA">
            <w:pPr>
              <w:rPr>
                <w:sz w:val="24"/>
                <w:szCs w:val="24"/>
              </w:rPr>
            </w:pPr>
            <w:r w:rsidRPr="0070298A">
              <w:rPr>
                <w:sz w:val="24"/>
                <w:szCs w:val="24"/>
              </w:rPr>
              <w:t xml:space="preserve">31 </w:t>
            </w:r>
            <w:r w:rsidR="001103FA" w:rsidRPr="0070298A">
              <w:rPr>
                <w:sz w:val="24"/>
                <w:szCs w:val="24"/>
              </w:rPr>
              <w:t>July</w:t>
            </w:r>
            <w:r w:rsidRPr="0070298A">
              <w:rPr>
                <w:sz w:val="24"/>
                <w:szCs w:val="24"/>
              </w:rPr>
              <w:t xml:space="preserve"> 2023</w:t>
            </w:r>
          </w:p>
          <w:p w14:paraId="65EB5ABD" w14:textId="77777777" w:rsidR="00470A11" w:rsidRPr="0070298A" w:rsidRDefault="00470A11" w:rsidP="00E42BAA">
            <w:pPr>
              <w:rPr>
                <w:sz w:val="24"/>
                <w:szCs w:val="24"/>
              </w:rPr>
            </w:pPr>
          </w:p>
          <w:p w14:paraId="037F5EAD" w14:textId="77777777" w:rsidR="00470A11" w:rsidRPr="0070298A" w:rsidRDefault="00470A11" w:rsidP="00E42BAA">
            <w:pPr>
              <w:rPr>
                <w:sz w:val="24"/>
                <w:szCs w:val="24"/>
              </w:rPr>
            </w:pPr>
          </w:p>
          <w:p w14:paraId="2C44071C" w14:textId="64928FCE" w:rsidR="00470A11" w:rsidRPr="0070298A" w:rsidRDefault="001103FA" w:rsidP="00E42BAA">
            <w:pPr>
              <w:rPr>
                <w:sz w:val="24"/>
                <w:szCs w:val="24"/>
              </w:rPr>
            </w:pPr>
            <w:r w:rsidRPr="0070298A">
              <w:rPr>
                <w:sz w:val="24"/>
                <w:szCs w:val="24"/>
              </w:rPr>
              <w:t>03</w:t>
            </w:r>
            <w:r w:rsidR="00470A11" w:rsidRPr="0070298A">
              <w:rPr>
                <w:sz w:val="24"/>
                <w:szCs w:val="24"/>
              </w:rPr>
              <w:t xml:space="preserve"> July 2023</w:t>
            </w:r>
            <w:r w:rsidRPr="0070298A">
              <w:rPr>
                <w:sz w:val="24"/>
                <w:szCs w:val="24"/>
              </w:rPr>
              <w:t xml:space="preserve"> (Complete)</w:t>
            </w:r>
          </w:p>
          <w:p w14:paraId="48D18AF2" w14:textId="77777777" w:rsidR="00470A11" w:rsidRPr="0070298A" w:rsidRDefault="00470A11" w:rsidP="00E42BAA">
            <w:pPr>
              <w:rPr>
                <w:sz w:val="24"/>
                <w:szCs w:val="24"/>
              </w:rPr>
            </w:pPr>
          </w:p>
          <w:p w14:paraId="77CC6984" w14:textId="1ED5BCD6" w:rsidR="00470A11" w:rsidRPr="0070298A" w:rsidRDefault="00470A11" w:rsidP="00E42BAA">
            <w:pPr>
              <w:rPr>
                <w:sz w:val="24"/>
                <w:szCs w:val="24"/>
              </w:rPr>
            </w:pPr>
            <w:r w:rsidRPr="0070298A">
              <w:rPr>
                <w:sz w:val="24"/>
                <w:szCs w:val="24"/>
              </w:rPr>
              <w:t>30 August 2023</w:t>
            </w:r>
          </w:p>
          <w:p w14:paraId="2002F37F" w14:textId="77777777" w:rsidR="00470A11" w:rsidRPr="0070298A" w:rsidRDefault="00470A11" w:rsidP="00CE6933">
            <w:pPr>
              <w:rPr>
                <w:sz w:val="24"/>
                <w:szCs w:val="24"/>
              </w:rPr>
            </w:pPr>
          </w:p>
          <w:p w14:paraId="572C3E44" w14:textId="77F8D4A7" w:rsidR="00470A11" w:rsidRPr="0070298A" w:rsidRDefault="00470A11" w:rsidP="00CE6933">
            <w:pPr>
              <w:rPr>
                <w:sz w:val="24"/>
                <w:szCs w:val="24"/>
              </w:rPr>
            </w:pPr>
          </w:p>
        </w:tc>
        <w:tc>
          <w:tcPr>
            <w:tcW w:w="2160" w:type="dxa"/>
            <w:shd w:val="clear" w:color="auto" w:fill="FFC000"/>
          </w:tcPr>
          <w:p w14:paraId="575DA812" w14:textId="70C1AE40" w:rsidR="00470A11" w:rsidRPr="0024313F" w:rsidRDefault="00470A11" w:rsidP="00CE6933">
            <w:pPr>
              <w:rPr>
                <w:sz w:val="24"/>
                <w:szCs w:val="24"/>
              </w:rPr>
            </w:pPr>
          </w:p>
        </w:tc>
      </w:tr>
      <w:tr w:rsidR="00470A11" w:rsidRPr="0024313F" w14:paraId="0D11C653" w14:textId="77777777" w:rsidTr="00E77C45">
        <w:tc>
          <w:tcPr>
            <w:tcW w:w="1194" w:type="dxa"/>
            <w:gridSpan w:val="3"/>
          </w:tcPr>
          <w:p w14:paraId="51834FC4" w14:textId="1A7E8675" w:rsidR="00470A11" w:rsidRPr="0024313F" w:rsidRDefault="00470A11" w:rsidP="00CE6933">
            <w:pPr>
              <w:rPr>
                <w:sz w:val="24"/>
                <w:szCs w:val="24"/>
              </w:rPr>
            </w:pPr>
            <w:r w:rsidRPr="0024313F">
              <w:rPr>
                <w:sz w:val="24"/>
                <w:szCs w:val="24"/>
              </w:rPr>
              <w:t>AGBR2</w:t>
            </w:r>
          </w:p>
        </w:tc>
        <w:tc>
          <w:tcPr>
            <w:tcW w:w="5919" w:type="dxa"/>
          </w:tcPr>
          <w:p w14:paraId="42593FEE" w14:textId="7AC06592" w:rsidR="00470A11" w:rsidRPr="0024313F" w:rsidRDefault="00470A11" w:rsidP="00CE6933">
            <w:pPr>
              <w:rPr>
                <w:sz w:val="24"/>
                <w:szCs w:val="24"/>
              </w:rPr>
            </w:pPr>
            <w:r w:rsidRPr="0024313F">
              <w:rPr>
                <w:sz w:val="24"/>
                <w:szCs w:val="24"/>
              </w:rPr>
              <w:t>Improve Annual Review process with a view of increasing coproduction at an individual level:</w:t>
            </w:r>
          </w:p>
          <w:p w14:paraId="6963DB18" w14:textId="0BF78E68" w:rsidR="00470A11" w:rsidRPr="0024313F" w:rsidRDefault="00470A11" w:rsidP="001A256A">
            <w:pPr>
              <w:pStyle w:val="ListParagraph"/>
              <w:numPr>
                <w:ilvl w:val="0"/>
                <w:numId w:val="12"/>
              </w:numPr>
              <w:rPr>
                <w:sz w:val="24"/>
                <w:szCs w:val="24"/>
              </w:rPr>
            </w:pPr>
            <w:r w:rsidRPr="0024313F">
              <w:rPr>
                <w:sz w:val="24"/>
                <w:szCs w:val="24"/>
              </w:rPr>
              <w:t xml:space="preserve">Coproduce the general annual review </w:t>
            </w:r>
            <w:proofErr w:type="gramStart"/>
            <w:r w:rsidRPr="0024313F">
              <w:rPr>
                <w:sz w:val="24"/>
                <w:szCs w:val="24"/>
              </w:rPr>
              <w:t>process</w:t>
            </w:r>
            <w:proofErr w:type="gramEnd"/>
          </w:p>
          <w:p w14:paraId="6AB240BB" w14:textId="77777777" w:rsidR="00470A11" w:rsidRPr="0024313F" w:rsidRDefault="00470A11" w:rsidP="00A81CDA">
            <w:pPr>
              <w:pStyle w:val="ListParagraph"/>
              <w:numPr>
                <w:ilvl w:val="0"/>
                <w:numId w:val="12"/>
              </w:numPr>
              <w:rPr>
                <w:sz w:val="24"/>
                <w:szCs w:val="24"/>
              </w:rPr>
            </w:pPr>
            <w:r w:rsidRPr="0024313F">
              <w:rPr>
                <w:sz w:val="24"/>
                <w:szCs w:val="24"/>
              </w:rPr>
              <w:t xml:space="preserve">Coproduce the phase transfer </w:t>
            </w:r>
            <w:proofErr w:type="gramStart"/>
            <w:r w:rsidRPr="0024313F">
              <w:rPr>
                <w:sz w:val="24"/>
                <w:szCs w:val="24"/>
              </w:rPr>
              <w:t>processes</w:t>
            </w:r>
            <w:proofErr w:type="gramEnd"/>
          </w:p>
          <w:p w14:paraId="13B7E291" w14:textId="6C0C6DDD" w:rsidR="00470A11" w:rsidRPr="0024313F" w:rsidRDefault="00470A11" w:rsidP="001A256A">
            <w:pPr>
              <w:pStyle w:val="ListParagraph"/>
              <w:numPr>
                <w:ilvl w:val="0"/>
                <w:numId w:val="12"/>
              </w:numPr>
              <w:rPr>
                <w:sz w:val="24"/>
                <w:szCs w:val="24"/>
              </w:rPr>
            </w:pPr>
            <w:r w:rsidRPr="0024313F">
              <w:rPr>
                <w:sz w:val="24"/>
                <w:szCs w:val="24"/>
              </w:rPr>
              <w:t xml:space="preserve">Review all associated </w:t>
            </w:r>
            <w:proofErr w:type="gramStart"/>
            <w:r w:rsidRPr="0024313F">
              <w:rPr>
                <w:sz w:val="24"/>
                <w:szCs w:val="24"/>
              </w:rPr>
              <w:t>documentation</w:t>
            </w:r>
            <w:proofErr w:type="gramEnd"/>
          </w:p>
          <w:p w14:paraId="63E2DF29" w14:textId="77777777" w:rsidR="00470A11" w:rsidRPr="0024313F" w:rsidRDefault="00470A11" w:rsidP="00A81CDA">
            <w:pPr>
              <w:pStyle w:val="ListParagraph"/>
              <w:numPr>
                <w:ilvl w:val="0"/>
                <w:numId w:val="12"/>
              </w:numPr>
              <w:rPr>
                <w:sz w:val="24"/>
                <w:szCs w:val="24"/>
              </w:rPr>
            </w:pPr>
            <w:r w:rsidRPr="0024313F">
              <w:rPr>
                <w:sz w:val="24"/>
                <w:szCs w:val="24"/>
              </w:rPr>
              <w:lastRenderedPageBreak/>
              <w:t>Training plan for all staff</w:t>
            </w:r>
          </w:p>
          <w:p w14:paraId="1198021D" w14:textId="77777777" w:rsidR="00470A11" w:rsidRPr="0024313F" w:rsidRDefault="00470A11" w:rsidP="00A81CDA">
            <w:pPr>
              <w:pStyle w:val="ListParagraph"/>
              <w:numPr>
                <w:ilvl w:val="0"/>
                <w:numId w:val="12"/>
              </w:numPr>
              <w:rPr>
                <w:sz w:val="24"/>
                <w:szCs w:val="24"/>
              </w:rPr>
            </w:pPr>
            <w:r w:rsidRPr="0024313F">
              <w:rPr>
                <w:sz w:val="24"/>
                <w:szCs w:val="24"/>
              </w:rPr>
              <w:t>Co-produce reference documentation for service officers</w:t>
            </w:r>
          </w:p>
          <w:p w14:paraId="1C25CE75" w14:textId="288C06A6" w:rsidR="00470A11" w:rsidRPr="0024313F" w:rsidRDefault="00470A11" w:rsidP="00A81CDA">
            <w:pPr>
              <w:pStyle w:val="ListParagraph"/>
              <w:numPr>
                <w:ilvl w:val="0"/>
                <w:numId w:val="12"/>
              </w:numPr>
              <w:rPr>
                <w:sz w:val="24"/>
                <w:szCs w:val="24"/>
              </w:rPr>
            </w:pPr>
            <w:r w:rsidRPr="0024313F">
              <w:rPr>
                <w:sz w:val="24"/>
                <w:szCs w:val="24"/>
              </w:rPr>
              <w:t>Review team structure</w:t>
            </w:r>
          </w:p>
          <w:p w14:paraId="72DE2C55" w14:textId="77777777" w:rsidR="00470A11" w:rsidRPr="0024313F" w:rsidRDefault="00470A11" w:rsidP="006C7C01">
            <w:pPr>
              <w:pStyle w:val="ListParagraph"/>
              <w:rPr>
                <w:sz w:val="24"/>
                <w:szCs w:val="24"/>
              </w:rPr>
            </w:pPr>
          </w:p>
          <w:p w14:paraId="7B58AAB0" w14:textId="0779BBF2" w:rsidR="00470A11" w:rsidRPr="00D53F52" w:rsidRDefault="00470A11" w:rsidP="003B4FBD">
            <w:pPr>
              <w:pStyle w:val="ListParagraph"/>
              <w:numPr>
                <w:ilvl w:val="0"/>
                <w:numId w:val="12"/>
              </w:numPr>
              <w:rPr>
                <w:sz w:val="24"/>
                <w:szCs w:val="24"/>
              </w:rPr>
            </w:pPr>
            <w:r w:rsidRPr="00D53F52">
              <w:rPr>
                <w:sz w:val="24"/>
                <w:szCs w:val="24"/>
              </w:rPr>
              <w:t xml:space="preserve">Review Annual Review SOPs for compliance and </w:t>
            </w:r>
            <w:proofErr w:type="gramStart"/>
            <w:r w:rsidRPr="00D53F52">
              <w:rPr>
                <w:sz w:val="24"/>
                <w:szCs w:val="24"/>
              </w:rPr>
              <w:t>quality</w:t>
            </w:r>
            <w:proofErr w:type="gramEnd"/>
          </w:p>
          <w:p w14:paraId="139923F1" w14:textId="77777777" w:rsidR="00470A11" w:rsidRPr="00D53F52" w:rsidRDefault="00470A11" w:rsidP="003B4FBD">
            <w:pPr>
              <w:pStyle w:val="ListParagraph"/>
              <w:numPr>
                <w:ilvl w:val="0"/>
                <w:numId w:val="12"/>
              </w:numPr>
              <w:rPr>
                <w:sz w:val="24"/>
                <w:szCs w:val="24"/>
              </w:rPr>
            </w:pPr>
            <w:r w:rsidRPr="00D53F52">
              <w:rPr>
                <w:sz w:val="24"/>
                <w:szCs w:val="24"/>
              </w:rPr>
              <w:t xml:space="preserve">Review all SOPs for compliance and quality, including </w:t>
            </w:r>
            <w:proofErr w:type="gramStart"/>
            <w:r w:rsidRPr="00D53F52">
              <w:rPr>
                <w:sz w:val="24"/>
                <w:szCs w:val="24"/>
              </w:rPr>
              <w:t>partners</w:t>
            </w:r>
            <w:proofErr w:type="gramEnd"/>
          </w:p>
          <w:p w14:paraId="75048DB8" w14:textId="77777777" w:rsidR="00470A11" w:rsidRPr="00D53F52" w:rsidRDefault="00470A11" w:rsidP="003B4FBD">
            <w:pPr>
              <w:ind w:left="360"/>
              <w:rPr>
                <w:sz w:val="24"/>
                <w:szCs w:val="24"/>
              </w:rPr>
            </w:pPr>
          </w:p>
          <w:p w14:paraId="44C559EB" w14:textId="77777777" w:rsidR="00470A11" w:rsidRPr="00D53F52" w:rsidRDefault="00470A11" w:rsidP="006666FF">
            <w:pPr>
              <w:pStyle w:val="ListParagraph"/>
              <w:numPr>
                <w:ilvl w:val="0"/>
                <w:numId w:val="12"/>
              </w:numPr>
              <w:rPr>
                <w:sz w:val="24"/>
                <w:szCs w:val="24"/>
              </w:rPr>
            </w:pPr>
            <w:r w:rsidRPr="00D53F52">
              <w:rPr>
                <w:sz w:val="24"/>
                <w:szCs w:val="24"/>
              </w:rPr>
              <w:t>Fully Embed the SOPs into working practice</w:t>
            </w:r>
          </w:p>
          <w:p w14:paraId="741D7AF8" w14:textId="77777777" w:rsidR="00470A11" w:rsidRPr="0024313F" w:rsidRDefault="00470A11" w:rsidP="006C7C01">
            <w:pPr>
              <w:pStyle w:val="ListParagraph"/>
              <w:rPr>
                <w:sz w:val="24"/>
                <w:szCs w:val="24"/>
              </w:rPr>
            </w:pPr>
          </w:p>
          <w:p w14:paraId="53148AAE" w14:textId="03C5F4C3" w:rsidR="00470A11" w:rsidRPr="0024313F" w:rsidRDefault="00470A11" w:rsidP="001A256A">
            <w:pPr>
              <w:pStyle w:val="ListParagraph"/>
              <w:numPr>
                <w:ilvl w:val="0"/>
                <w:numId w:val="12"/>
              </w:numPr>
              <w:rPr>
                <w:sz w:val="24"/>
                <w:szCs w:val="24"/>
              </w:rPr>
            </w:pPr>
            <w:r w:rsidRPr="0024313F">
              <w:rPr>
                <w:sz w:val="24"/>
                <w:szCs w:val="24"/>
              </w:rPr>
              <w:t>Review and evaluate the new process</w:t>
            </w:r>
          </w:p>
        </w:tc>
        <w:tc>
          <w:tcPr>
            <w:tcW w:w="2294" w:type="dxa"/>
            <w:gridSpan w:val="4"/>
          </w:tcPr>
          <w:p w14:paraId="561905FC" w14:textId="7FAB44CF" w:rsidR="00470A11" w:rsidRPr="0024313F" w:rsidRDefault="00D06DB0" w:rsidP="00CE6933">
            <w:pPr>
              <w:rPr>
                <w:sz w:val="24"/>
                <w:szCs w:val="24"/>
              </w:rPr>
            </w:pPr>
            <w:r>
              <w:rPr>
                <w:sz w:val="24"/>
                <w:szCs w:val="24"/>
              </w:rPr>
              <w:lastRenderedPageBreak/>
              <w:t>Director of</w:t>
            </w:r>
            <w:r w:rsidRPr="0024313F">
              <w:rPr>
                <w:sz w:val="24"/>
                <w:szCs w:val="24"/>
              </w:rPr>
              <w:t xml:space="preserve"> SEND</w:t>
            </w:r>
            <w:r>
              <w:rPr>
                <w:sz w:val="24"/>
                <w:szCs w:val="24"/>
              </w:rPr>
              <w:t xml:space="preserve"> and </w:t>
            </w:r>
            <w:r w:rsidRPr="0024313F">
              <w:rPr>
                <w:sz w:val="24"/>
                <w:szCs w:val="24"/>
              </w:rPr>
              <w:t>Inclusion</w:t>
            </w:r>
            <w:r>
              <w:rPr>
                <w:sz w:val="24"/>
                <w:szCs w:val="24"/>
              </w:rPr>
              <w:t xml:space="preserve"> (BCC)</w:t>
            </w:r>
          </w:p>
        </w:tc>
        <w:tc>
          <w:tcPr>
            <w:tcW w:w="4055" w:type="dxa"/>
            <w:shd w:val="clear" w:color="auto" w:fill="auto"/>
          </w:tcPr>
          <w:p w14:paraId="3E29CE7F" w14:textId="5E8EE030" w:rsidR="00470A11" w:rsidRPr="00D53F52" w:rsidRDefault="00470A11" w:rsidP="00CE6933">
            <w:pPr>
              <w:rPr>
                <w:sz w:val="24"/>
                <w:szCs w:val="24"/>
              </w:rPr>
            </w:pPr>
          </w:p>
          <w:p w14:paraId="112C6B71" w14:textId="77777777" w:rsidR="00470A11" w:rsidRPr="00D53F52" w:rsidRDefault="00470A11" w:rsidP="00CE6933">
            <w:pPr>
              <w:rPr>
                <w:sz w:val="24"/>
                <w:szCs w:val="24"/>
              </w:rPr>
            </w:pPr>
          </w:p>
          <w:p w14:paraId="7D0107AB" w14:textId="091FAF09" w:rsidR="008E2C37" w:rsidRPr="00D53F52" w:rsidRDefault="00470A11" w:rsidP="008E2C37">
            <w:pPr>
              <w:rPr>
                <w:sz w:val="24"/>
                <w:szCs w:val="24"/>
              </w:rPr>
            </w:pPr>
            <w:r w:rsidRPr="00D53F52">
              <w:rPr>
                <w:sz w:val="24"/>
                <w:szCs w:val="24"/>
              </w:rPr>
              <w:t>30 Jun 2022</w:t>
            </w:r>
            <w:r w:rsidR="008E2C37" w:rsidRPr="00D53F52">
              <w:rPr>
                <w:sz w:val="24"/>
                <w:szCs w:val="24"/>
              </w:rPr>
              <w:t xml:space="preserve"> (Complete)</w:t>
            </w:r>
          </w:p>
          <w:p w14:paraId="40BAB5A2" w14:textId="77777777" w:rsidR="008E2C37" w:rsidRPr="00D53F52" w:rsidRDefault="00470A11" w:rsidP="008E2C37">
            <w:pPr>
              <w:rPr>
                <w:sz w:val="24"/>
                <w:szCs w:val="24"/>
              </w:rPr>
            </w:pPr>
            <w:r w:rsidRPr="00D53F52">
              <w:rPr>
                <w:sz w:val="24"/>
                <w:szCs w:val="24"/>
              </w:rPr>
              <w:t>30 Jun 2022</w:t>
            </w:r>
            <w:r w:rsidR="008E2C37" w:rsidRPr="00D53F52">
              <w:rPr>
                <w:sz w:val="24"/>
                <w:szCs w:val="24"/>
              </w:rPr>
              <w:t xml:space="preserve"> (Complete)</w:t>
            </w:r>
          </w:p>
          <w:p w14:paraId="1EE7BBE1" w14:textId="4A47882B" w:rsidR="00470A11" w:rsidRPr="00D53F52" w:rsidRDefault="00470A11" w:rsidP="00A81CDA">
            <w:pPr>
              <w:rPr>
                <w:sz w:val="24"/>
                <w:szCs w:val="24"/>
              </w:rPr>
            </w:pPr>
            <w:r w:rsidRPr="00D53F52">
              <w:rPr>
                <w:sz w:val="24"/>
                <w:szCs w:val="24"/>
              </w:rPr>
              <w:t>30 Jun 2022</w:t>
            </w:r>
            <w:r w:rsidR="008E2C37" w:rsidRPr="00D53F52">
              <w:rPr>
                <w:sz w:val="24"/>
                <w:szCs w:val="24"/>
              </w:rPr>
              <w:t xml:space="preserve"> (Complete)</w:t>
            </w:r>
          </w:p>
          <w:p w14:paraId="0A288C33" w14:textId="703AF441" w:rsidR="00470A11" w:rsidRPr="00D53F52" w:rsidRDefault="00382913" w:rsidP="00A81CDA">
            <w:pPr>
              <w:rPr>
                <w:sz w:val="24"/>
                <w:szCs w:val="24"/>
              </w:rPr>
            </w:pPr>
            <w:r w:rsidRPr="00D53F52">
              <w:rPr>
                <w:sz w:val="24"/>
                <w:szCs w:val="24"/>
              </w:rPr>
              <w:lastRenderedPageBreak/>
              <w:t>03 July</w:t>
            </w:r>
            <w:r w:rsidR="00470A11" w:rsidRPr="00D53F52">
              <w:rPr>
                <w:sz w:val="24"/>
                <w:szCs w:val="24"/>
              </w:rPr>
              <w:t xml:space="preserve"> 202</w:t>
            </w:r>
            <w:r w:rsidRPr="00D53F52">
              <w:rPr>
                <w:sz w:val="24"/>
                <w:szCs w:val="24"/>
              </w:rPr>
              <w:t>3 (Complete)</w:t>
            </w:r>
          </w:p>
          <w:p w14:paraId="5D407F30" w14:textId="70528690" w:rsidR="00470A11" w:rsidRPr="00D53F52" w:rsidRDefault="00470A11" w:rsidP="00A81CDA">
            <w:pPr>
              <w:rPr>
                <w:sz w:val="24"/>
                <w:szCs w:val="24"/>
              </w:rPr>
            </w:pPr>
            <w:r w:rsidRPr="00D53F52">
              <w:rPr>
                <w:sz w:val="24"/>
                <w:szCs w:val="24"/>
              </w:rPr>
              <w:t xml:space="preserve">31 </w:t>
            </w:r>
            <w:r w:rsidR="00382913" w:rsidRPr="00D53F52">
              <w:rPr>
                <w:sz w:val="24"/>
                <w:szCs w:val="24"/>
              </w:rPr>
              <w:t>July</w:t>
            </w:r>
            <w:r w:rsidRPr="00D53F52">
              <w:rPr>
                <w:sz w:val="24"/>
                <w:szCs w:val="24"/>
              </w:rPr>
              <w:t xml:space="preserve"> 202</w:t>
            </w:r>
            <w:r w:rsidR="00382913" w:rsidRPr="00D53F52">
              <w:rPr>
                <w:sz w:val="24"/>
                <w:szCs w:val="24"/>
              </w:rPr>
              <w:t>3</w:t>
            </w:r>
          </w:p>
          <w:p w14:paraId="107A3444" w14:textId="77777777" w:rsidR="005D33B6" w:rsidRPr="00D53F52" w:rsidRDefault="005D33B6" w:rsidP="00A81CDA">
            <w:pPr>
              <w:rPr>
                <w:sz w:val="24"/>
                <w:szCs w:val="24"/>
              </w:rPr>
            </w:pPr>
          </w:p>
          <w:p w14:paraId="74B3721F" w14:textId="19F96A92" w:rsidR="00470A11" w:rsidRPr="00D53F52" w:rsidRDefault="00470A11" w:rsidP="00A81CDA">
            <w:pPr>
              <w:rPr>
                <w:sz w:val="24"/>
                <w:szCs w:val="24"/>
              </w:rPr>
            </w:pPr>
            <w:r w:rsidRPr="00D53F52">
              <w:rPr>
                <w:sz w:val="24"/>
                <w:szCs w:val="24"/>
              </w:rPr>
              <w:t>30 Apr 2022</w:t>
            </w:r>
          </w:p>
          <w:p w14:paraId="60BA4B1B" w14:textId="5F397F10" w:rsidR="00470A11" w:rsidRPr="00D53F52" w:rsidRDefault="00470A11" w:rsidP="00A81CDA">
            <w:pPr>
              <w:rPr>
                <w:sz w:val="24"/>
                <w:szCs w:val="24"/>
              </w:rPr>
            </w:pPr>
            <w:r w:rsidRPr="00D53F52">
              <w:rPr>
                <w:sz w:val="24"/>
                <w:szCs w:val="24"/>
              </w:rPr>
              <w:t>(Complete)</w:t>
            </w:r>
          </w:p>
          <w:p w14:paraId="1DACC7E7" w14:textId="011219FE" w:rsidR="00470A11" w:rsidRPr="00D53F52" w:rsidRDefault="00AD72A2" w:rsidP="00CE6933">
            <w:pPr>
              <w:rPr>
                <w:sz w:val="24"/>
                <w:szCs w:val="24"/>
              </w:rPr>
            </w:pPr>
            <w:r w:rsidRPr="00D53F52">
              <w:rPr>
                <w:sz w:val="24"/>
                <w:szCs w:val="24"/>
              </w:rPr>
              <w:t>03 July</w:t>
            </w:r>
            <w:r w:rsidR="00470A11" w:rsidRPr="00D53F52">
              <w:rPr>
                <w:sz w:val="24"/>
                <w:szCs w:val="24"/>
              </w:rPr>
              <w:t xml:space="preserve"> 2023</w:t>
            </w:r>
            <w:r w:rsidR="005D33B6" w:rsidRPr="00D53F52">
              <w:rPr>
                <w:sz w:val="24"/>
                <w:szCs w:val="24"/>
              </w:rPr>
              <w:t xml:space="preserve"> (Complete)</w:t>
            </w:r>
          </w:p>
          <w:p w14:paraId="56E294FB" w14:textId="77777777" w:rsidR="00470A11" w:rsidRPr="00D53F52" w:rsidRDefault="00470A11" w:rsidP="00CE6933">
            <w:pPr>
              <w:rPr>
                <w:sz w:val="24"/>
                <w:szCs w:val="24"/>
              </w:rPr>
            </w:pPr>
          </w:p>
          <w:p w14:paraId="779DC62E" w14:textId="6250CB3E" w:rsidR="00470A11" w:rsidRPr="00D53F52" w:rsidRDefault="00470A11" w:rsidP="00E42BAA">
            <w:pPr>
              <w:rPr>
                <w:sz w:val="24"/>
                <w:szCs w:val="24"/>
              </w:rPr>
            </w:pPr>
            <w:r w:rsidRPr="00D53F52">
              <w:rPr>
                <w:sz w:val="24"/>
                <w:szCs w:val="24"/>
              </w:rPr>
              <w:t xml:space="preserve">31 </w:t>
            </w:r>
            <w:r w:rsidR="00AD72A2" w:rsidRPr="00D53F52">
              <w:rPr>
                <w:sz w:val="24"/>
                <w:szCs w:val="24"/>
              </w:rPr>
              <w:t>July</w:t>
            </w:r>
            <w:r w:rsidRPr="00D53F52">
              <w:rPr>
                <w:sz w:val="24"/>
                <w:szCs w:val="24"/>
              </w:rPr>
              <w:t xml:space="preserve"> 2023</w:t>
            </w:r>
          </w:p>
          <w:p w14:paraId="7AC8CD84" w14:textId="77777777" w:rsidR="00470A11" w:rsidRPr="00D53F52" w:rsidRDefault="00470A11" w:rsidP="00E42BAA">
            <w:pPr>
              <w:rPr>
                <w:sz w:val="24"/>
                <w:szCs w:val="24"/>
              </w:rPr>
            </w:pPr>
          </w:p>
          <w:p w14:paraId="083059E1" w14:textId="77777777" w:rsidR="00FF5409" w:rsidRPr="00D53F52" w:rsidRDefault="00FF5409" w:rsidP="00E42BAA">
            <w:pPr>
              <w:rPr>
                <w:sz w:val="24"/>
                <w:szCs w:val="24"/>
              </w:rPr>
            </w:pPr>
          </w:p>
          <w:p w14:paraId="04813612" w14:textId="76A0C7BB" w:rsidR="00470A11" w:rsidRPr="00D53F52" w:rsidRDefault="00FF5409" w:rsidP="00E42BAA">
            <w:pPr>
              <w:rPr>
                <w:sz w:val="24"/>
                <w:szCs w:val="24"/>
              </w:rPr>
            </w:pPr>
            <w:r w:rsidRPr="00D53F52">
              <w:rPr>
                <w:sz w:val="24"/>
                <w:szCs w:val="24"/>
              </w:rPr>
              <w:t>03 July</w:t>
            </w:r>
            <w:r w:rsidR="00470A11" w:rsidRPr="00D53F52">
              <w:rPr>
                <w:sz w:val="24"/>
                <w:szCs w:val="24"/>
              </w:rPr>
              <w:t xml:space="preserve"> 2023</w:t>
            </w:r>
            <w:r w:rsidRPr="00D53F52">
              <w:rPr>
                <w:sz w:val="24"/>
                <w:szCs w:val="24"/>
              </w:rPr>
              <w:t xml:space="preserve"> (Complete)</w:t>
            </w:r>
          </w:p>
          <w:p w14:paraId="766725C2" w14:textId="77777777" w:rsidR="00470A11" w:rsidRPr="00D53F52" w:rsidRDefault="00470A11" w:rsidP="00E42BAA">
            <w:pPr>
              <w:rPr>
                <w:sz w:val="24"/>
                <w:szCs w:val="24"/>
              </w:rPr>
            </w:pPr>
          </w:p>
          <w:p w14:paraId="1907670C" w14:textId="6E2083E7" w:rsidR="00470A11" w:rsidRPr="00D53F52" w:rsidRDefault="00470A11" w:rsidP="00E42BAA">
            <w:pPr>
              <w:rPr>
                <w:sz w:val="24"/>
                <w:szCs w:val="24"/>
              </w:rPr>
            </w:pPr>
            <w:r w:rsidRPr="00D53F52">
              <w:rPr>
                <w:sz w:val="24"/>
                <w:szCs w:val="24"/>
              </w:rPr>
              <w:t>30 August 2023</w:t>
            </w:r>
          </w:p>
        </w:tc>
        <w:tc>
          <w:tcPr>
            <w:tcW w:w="2160" w:type="dxa"/>
            <w:shd w:val="clear" w:color="auto" w:fill="FFC000"/>
          </w:tcPr>
          <w:p w14:paraId="4C08EA4F" w14:textId="23D321F6" w:rsidR="00470A11" w:rsidRPr="0024313F" w:rsidRDefault="00470A11" w:rsidP="00CE6933">
            <w:pPr>
              <w:rPr>
                <w:sz w:val="24"/>
                <w:szCs w:val="24"/>
              </w:rPr>
            </w:pPr>
          </w:p>
        </w:tc>
      </w:tr>
      <w:tr w:rsidR="00470A11" w:rsidRPr="0024313F" w14:paraId="7162FFF3" w14:textId="77777777" w:rsidTr="00E77C45">
        <w:tc>
          <w:tcPr>
            <w:tcW w:w="1194" w:type="dxa"/>
            <w:gridSpan w:val="3"/>
          </w:tcPr>
          <w:p w14:paraId="21F38067" w14:textId="0F73849F" w:rsidR="00470A11" w:rsidRPr="0024313F" w:rsidRDefault="00470A11" w:rsidP="00CE6933">
            <w:pPr>
              <w:rPr>
                <w:sz w:val="24"/>
                <w:szCs w:val="24"/>
              </w:rPr>
            </w:pPr>
            <w:r w:rsidRPr="0024313F">
              <w:rPr>
                <w:sz w:val="24"/>
                <w:szCs w:val="24"/>
              </w:rPr>
              <w:t>AGBR3</w:t>
            </w:r>
          </w:p>
        </w:tc>
        <w:tc>
          <w:tcPr>
            <w:tcW w:w="5919" w:type="dxa"/>
          </w:tcPr>
          <w:p w14:paraId="30BB3472" w14:textId="3597F735" w:rsidR="00470A11" w:rsidRPr="0024313F" w:rsidRDefault="00470A11" w:rsidP="00CE6933">
            <w:pPr>
              <w:rPr>
                <w:sz w:val="24"/>
                <w:szCs w:val="24"/>
              </w:rPr>
            </w:pPr>
            <w:r w:rsidRPr="0024313F">
              <w:rPr>
                <w:sz w:val="24"/>
                <w:szCs w:val="24"/>
              </w:rPr>
              <w:t>Upgrade SENAR Case Management System</w:t>
            </w:r>
          </w:p>
          <w:p w14:paraId="4FA47AA3" w14:textId="485BA054" w:rsidR="00470A11" w:rsidRPr="0024313F" w:rsidRDefault="00470A11" w:rsidP="00B005C4">
            <w:pPr>
              <w:pStyle w:val="ListParagraph"/>
              <w:numPr>
                <w:ilvl w:val="0"/>
                <w:numId w:val="12"/>
              </w:numPr>
              <w:rPr>
                <w:sz w:val="24"/>
                <w:szCs w:val="24"/>
              </w:rPr>
            </w:pPr>
            <w:r w:rsidRPr="0024313F">
              <w:rPr>
                <w:sz w:val="24"/>
                <w:szCs w:val="24"/>
              </w:rPr>
              <w:t xml:space="preserve">IT and directorate roles and responsibilities </w:t>
            </w:r>
            <w:proofErr w:type="gramStart"/>
            <w:r w:rsidRPr="0024313F">
              <w:rPr>
                <w:sz w:val="24"/>
                <w:szCs w:val="24"/>
              </w:rPr>
              <w:t>agreed</w:t>
            </w:r>
            <w:proofErr w:type="gramEnd"/>
          </w:p>
          <w:p w14:paraId="544A6229" w14:textId="77777777" w:rsidR="00470A11" w:rsidRPr="0024313F" w:rsidRDefault="00470A11" w:rsidP="006C7C01">
            <w:pPr>
              <w:rPr>
                <w:sz w:val="24"/>
                <w:szCs w:val="24"/>
              </w:rPr>
            </w:pPr>
          </w:p>
          <w:p w14:paraId="5D0248B7" w14:textId="0820137F" w:rsidR="00470A11" w:rsidRPr="0024313F" w:rsidRDefault="00470A11" w:rsidP="00B005C4">
            <w:pPr>
              <w:pStyle w:val="ListParagraph"/>
              <w:numPr>
                <w:ilvl w:val="0"/>
                <w:numId w:val="12"/>
              </w:numPr>
              <w:rPr>
                <w:sz w:val="24"/>
                <w:szCs w:val="24"/>
              </w:rPr>
            </w:pPr>
            <w:r w:rsidRPr="0024313F">
              <w:rPr>
                <w:sz w:val="24"/>
                <w:szCs w:val="24"/>
              </w:rPr>
              <w:t>Internal review of system and capability</w:t>
            </w:r>
          </w:p>
          <w:p w14:paraId="7AB4E842" w14:textId="77777777" w:rsidR="00470A11" w:rsidRPr="0024313F" w:rsidRDefault="00470A11" w:rsidP="006C7C01">
            <w:pPr>
              <w:rPr>
                <w:sz w:val="24"/>
                <w:szCs w:val="24"/>
              </w:rPr>
            </w:pPr>
          </w:p>
          <w:p w14:paraId="36A6DC23" w14:textId="77777777" w:rsidR="00470A11" w:rsidRPr="0024313F" w:rsidRDefault="00470A11" w:rsidP="006C7C01">
            <w:pPr>
              <w:rPr>
                <w:sz w:val="24"/>
                <w:szCs w:val="24"/>
              </w:rPr>
            </w:pPr>
          </w:p>
          <w:p w14:paraId="32099BDC" w14:textId="77777777" w:rsidR="00470A11" w:rsidRPr="0024313F" w:rsidRDefault="00470A11" w:rsidP="00B005C4">
            <w:pPr>
              <w:pStyle w:val="ListParagraph"/>
              <w:numPr>
                <w:ilvl w:val="0"/>
                <w:numId w:val="12"/>
              </w:numPr>
              <w:rPr>
                <w:sz w:val="24"/>
                <w:szCs w:val="24"/>
              </w:rPr>
            </w:pPr>
            <w:r w:rsidRPr="0024313F">
              <w:rPr>
                <w:sz w:val="24"/>
                <w:szCs w:val="24"/>
              </w:rPr>
              <w:t xml:space="preserve">Decision to proceed or hold based on green </w:t>
            </w:r>
            <w:proofErr w:type="gramStart"/>
            <w:r w:rsidRPr="0024313F">
              <w:rPr>
                <w:sz w:val="24"/>
                <w:szCs w:val="24"/>
              </w:rPr>
              <w:t>paper</w:t>
            </w:r>
            <w:proofErr w:type="gramEnd"/>
          </w:p>
          <w:p w14:paraId="5B12EB85" w14:textId="77777777" w:rsidR="00470A11" w:rsidRPr="0024313F" w:rsidRDefault="00470A11" w:rsidP="006C7C01">
            <w:pPr>
              <w:rPr>
                <w:sz w:val="24"/>
                <w:szCs w:val="24"/>
              </w:rPr>
            </w:pPr>
          </w:p>
          <w:p w14:paraId="72F5F3A5" w14:textId="77777777" w:rsidR="00470A11" w:rsidRPr="0024313F" w:rsidRDefault="00470A11" w:rsidP="006C7C01">
            <w:pPr>
              <w:rPr>
                <w:sz w:val="24"/>
                <w:szCs w:val="24"/>
              </w:rPr>
            </w:pPr>
          </w:p>
          <w:p w14:paraId="0EEA0B3C" w14:textId="5198AAB4" w:rsidR="00470A11" w:rsidRPr="0024313F" w:rsidRDefault="00470A11" w:rsidP="00B005C4">
            <w:pPr>
              <w:pStyle w:val="ListParagraph"/>
              <w:numPr>
                <w:ilvl w:val="0"/>
                <w:numId w:val="12"/>
              </w:numPr>
              <w:rPr>
                <w:sz w:val="24"/>
                <w:szCs w:val="24"/>
              </w:rPr>
            </w:pPr>
            <w:r w:rsidRPr="0024313F">
              <w:rPr>
                <w:sz w:val="24"/>
                <w:szCs w:val="24"/>
              </w:rPr>
              <w:t>Progress implementation with CACI</w:t>
            </w:r>
          </w:p>
          <w:p w14:paraId="62811CC6" w14:textId="77777777" w:rsidR="00470A11" w:rsidRPr="0024313F" w:rsidRDefault="00470A11" w:rsidP="00B005C4">
            <w:pPr>
              <w:pStyle w:val="ListParagraph"/>
              <w:numPr>
                <w:ilvl w:val="0"/>
                <w:numId w:val="12"/>
              </w:numPr>
              <w:rPr>
                <w:sz w:val="24"/>
                <w:szCs w:val="24"/>
              </w:rPr>
            </w:pPr>
            <w:r w:rsidRPr="0024313F">
              <w:rPr>
                <w:sz w:val="24"/>
                <w:szCs w:val="24"/>
              </w:rPr>
              <w:t>Communication with partners</w:t>
            </w:r>
          </w:p>
          <w:p w14:paraId="6D2F0567" w14:textId="68D9A4BD" w:rsidR="00470A11" w:rsidRPr="0024313F" w:rsidRDefault="00470A11" w:rsidP="00B005C4">
            <w:pPr>
              <w:pStyle w:val="ListParagraph"/>
              <w:numPr>
                <w:ilvl w:val="0"/>
                <w:numId w:val="12"/>
              </w:numPr>
              <w:rPr>
                <w:sz w:val="24"/>
                <w:szCs w:val="24"/>
              </w:rPr>
            </w:pPr>
            <w:r w:rsidRPr="0024313F">
              <w:rPr>
                <w:sz w:val="24"/>
                <w:szCs w:val="24"/>
              </w:rPr>
              <w:t>Communicate use of Parent Portal</w:t>
            </w:r>
          </w:p>
          <w:p w14:paraId="2E4BBB97" w14:textId="77777777" w:rsidR="00470A11" w:rsidRDefault="00470A11">
            <w:pPr>
              <w:pStyle w:val="ListParagraph"/>
              <w:numPr>
                <w:ilvl w:val="0"/>
                <w:numId w:val="12"/>
              </w:numPr>
              <w:rPr>
                <w:sz w:val="24"/>
                <w:szCs w:val="24"/>
              </w:rPr>
            </w:pPr>
            <w:r w:rsidRPr="0024313F">
              <w:rPr>
                <w:sz w:val="24"/>
                <w:szCs w:val="24"/>
              </w:rPr>
              <w:t xml:space="preserve">Deliver training to </w:t>
            </w:r>
            <w:proofErr w:type="gramStart"/>
            <w:r w:rsidRPr="0024313F">
              <w:rPr>
                <w:sz w:val="24"/>
                <w:szCs w:val="24"/>
              </w:rPr>
              <w:t>staff</w:t>
            </w:r>
            <w:proofErr w:type="gramEnd"/>
            <w:r w:rsidRPr="0024313F">
              <w:rPr>
                <w:sz w:val="24"/>
                <w:szCs w:val="24"/>
              </w:rPr>
              <w:t xml:space="preserve"> </w:t>
            </w:r>
          </w:p>
          <w:p w14:paraId="25EBA787" w14:textId="77777777" w:rsidR="00470A11" w:rsidRDefault="00470A11">
            <w:pPr>
              <w:pStyle w:val="ListParagraph"/>
              <w:numPr>
                <w:ilvl w:val="0"/>
                <w:numId w:val="12"/>
              </w:numPr>
              <w:rPr>
                <w:sz w:val="24"/>
                <w:szCs w:val="24"/>
              </w:rPr>
            </w:pPr>
            <w:r>
              <w:rPr>
                <w:sz w:val="24"/>
                <w:szCs w:val="24"/>
              </w:rPr>
              <w:t xml:space="preserve">Deliver training to </w:t>
            </w:r>
            <w:proofErr w:type="gramStart"/>
            <w:r>
              <w:rPr>
                <w:sz w:val="24"/>
                <w:szCs w:val="24"/>
              </w:rPr>
              <w:t>partners</w:t>
            </w:r>
            <w:proofErr w:type="gramEnd"/>
          </w:p>
          <w:p w14:paraId="5F863FB5" w14:textId="77777777" w:rsidR="00470A11" w:rsidRDefault="00470A11">
            <w:pPr>
              <w:pStyle w:val="ListParagraph"/>
              <w:numPr>
                <w:ilvl w:val="0"/>
                <w:numId w:val="12"/>
              </w:numPr>
              <w:rPr>
                <w:sz w:val="24"/>
                <w:szCs w:val="24"/>
              </w:rPr>
            </w:pPr>
            <w:r>
              <w:rPr>
                <w:sz w:val="24"/>
                <w:szCs w:val="24"/>
              </w:rPr>
              <w:t>Deliver integrated Plan Writer</w:t>
            </w:r>
          </w:p>
          <w:p w14:paraId="57BBC84D" w14:textId="5B55E87F" w:rsidR="00470A11" w:rsidRDefault="00470A11">
            <w:pPr>
              <w:pStyle w:val="ListParagraph"/>
              <w:numPr>
                <w:ilvl w:val="0"/>
                <w:numId w:val="12"/>
              </w:numPr>
              <w:rPr>
                <w:sz w:val="24"/>
                <w:szCs w:val="24"/>
              </w:rPr>
            </w:pPr>
            <w:r>
              <w:rPr>
                <w:sz w:val="24"/>
                <w:szCs w:val="24"/>
              </w:rPr>
              <w:t>Data cleanse of NEXUS data</w:t>
            </w:r>
          </w:p>
          <w:p w14:paraId="41CFB610" w14:textId="77777777" w:rsidR="00470A11" w:rsidRDefault="00470A11">
            <w:pPr>
              <w:pStyle w:val="ListParagraph"/>
              <w:numPr>
                <w:ilvl w:val="0"/>
                <w:numId w:val="12"/>
              </w:numPr>
              <w:rPr>
                <w:sz w:val="24"/>
                <w:szCs w:val="24"/>
              </w:rPr>
            </w:pPr>
            <w:r>
              <w:rPr>
                <w:sz w:val="24"/>
                <w:szCs w:val="24"/>
              </w:rPr>
              <w:t>Deliver Initial NEXUS Dashboard</w:t>
            </w:r>
          </w:p>
          <w:p w14:paraId="5B7D1A73" w14:textId="77777777" w:rsidR="00470A11" w:rsidRDefault="00470A11">
            <w:pPr>
              <w:pStyle w:val="ListParagraph"/>
              <w:numPr>
                <w:ilvl w:val="0"/>
                <w:numId w:val="12"/>
              </w:numPr>
              <w:rPr>
                <w:sz w:val="24"/>
                <w:szCs w:val="24"/>
              </w:rPr>
            </w:pPr>
            <w:r>
              <w:rPr>
                <w:sz w:val="24"/>
                <w:szCs w:val="24"/>
              </w:rPr>
              <w:t xml:space="preserve">Deliver Complete Reporting Suite </w:t>
            </w:r>
          </w:p>
          <w:p w14:paraId="7DF207A9" w14:textId="72B45C49" w:rsidR="00470A11" w:rsidRPr="00F52EC7" w:rsidRDefault="00470A11" w:rsidP="00F52EC7">
            <w:pPr>
              <w:pStyle w:val="ListParagraph"/>
              <w:numPr>
                <w:ilvl w:val="0"/>
                <w:numId w:val="12"/>
              </w:numPr>
              <w:rPr>
                <w:sz w:val="24"/>
                <w:szCs w:val="24"/>
              </w:rPr>
            </w:pPr>
            <w:r>
              <w:rPr>
                <w:sz w:val="24"/>
                <w:szCs w:val="24"/>
              </w:rPr>
              <w:t>Deliver workflow management</w:t>
            </w:r>
          </w:p>
        </w:tc>
        <w:tc>
          <w:tcPr>
            <w:tcW w:w="2294" w:type="dxa"/>
            <w:gridSpan w:val="4"/>
          </w:tcPr>
          <w:p w14:paraId="491CD05C" w14:textId="6A93580C" w:rsidR="00470A11" w:rsidRPr="00D53F52" w:rsidRDefault="00D06DB0" w:rsidP="00CE6933">
            <w:pPr>
              <w:rPr>
                <w:sz w:val="24"/>
                <w:szCs w:val="24"/>
              </w:rPr>
            </w:pPr>
            <w:r w:rsidRPr="00D53F52">
              <w:rPr>
                <w:sz w:val="24"/>
                <w:szCs w:val="24"/>
              </w:rPr>
              <w:t>Director of SEND and Inclusion (BCC)</w:t>
            </w:r>
          </w:p>
        </w:tc>
        <w:tc>
          <w:tcPr>
            <w:tcW w:w="4055" w:type="dxa"/>
            <w:shd w:val="clear" w:color="auto" w:fill="auto"/>
          </w:tcPr>
          <w:p w14:paraId="4DD89CAE" w14:textId="489A25E8" w:rsidR="00470A11" w:rsidRPr="00D53F52" w:rsidRDefault="00470A11" w:rsidP="00CE6933">
            <w:pPr>
              <w:rPr>
                <w:sz w:val="24"/>
                <w:szCs w:val="24"/>
              </w:rPr>
            </w:pPr>
          </w:p>
          <w:p w14:paraId="61AD6DF9" w14:textId="44B1DDEE" w:rsidR="00470A11" w:rsidRPr="00D53F52" w:rsidRDefault="00470A11" w:rsidP="006C7C01">
            <w:pPr>
              <w:rPr>
                <w:sz w:val="24"/>
                <w:szCs w:val="24"/>
              </w:rPr>
            </w:pPr>
            <w:r w:rsidRPr="00D53F52">
              <w:rPr>
                <w:sz w:val="24"/>
                <w:szCs w:val="24"/>
              </w:rPr>
              <w:t>30 Apr 202</w:t>
            </w:r>
            <w:r w:rsidR="00705D0C" w:rsidRPr="00D53F52">
              <w:rPr>
                <w:sz w:val="24"/>
                <w:szCs w:val="24"/>
              </w:rPr>
              <w:t>3</w:t>
            </w:r>
            <w:r w:rsidRPr="00D53F52">
              <w:rPr>
                <w:sz w:val="24"/>
                <w:szCs w:val="24"/>
              </w:rPr>
              <w:t xml:space="preserve"> (Complete)</w:t>
            </w:r>
          </w:p>
          <w:p w14:paraId="497B5909" w14:textId="5560E0E4" w:rsidR="00470A11" w:rsidRPr="00D53F52" w:rsidRDefault="00470A11" w:rsidP="00CE6933">
            <w:pPr>
              <w:rPr>
                <w:sz w:val="24"/>
                <w:szCs w:val="24"/>
              </w:rPr>
            </w:pPr>
          </w:p>
          <w:p w14:paraId="5AC6F3D1" w14:textId="77777777" w:rsidR="00705D0C" w:rsidRPr="00D53F52" w:rsidRDefault="00705D0C" w:rsidP="00CE6933">
            <w:pPr>
              <w:rPr>
                <w:sz w:val="24"/>
                <w:szCs w:val="24"/>
              </w:rPr>
            </w:pPr>
          </w:p>
          <w:p w14:paraId="2756625C" w14:textId="55BC0307" w:rsidR="00470A11" w:rsidRPr="00D53F52" w:rsidRDefault="00470A11" w:rsidP="006C7C01">
            <w:pPr>
              <w:rPr>
                <w:sz w:val="24"/>
                <w:szCs w:val="24"/>
              </w:rPr>
            </w:pPr>
            <w:r w:rsidRPr="00D53F52">
              <w:rPr>
                <w:sz w:val="24"/>
                <w:szCs w:val="24"/>
              </w:rPr>
              <w:t>30 Apr 2022 (Complete)</w:t>
            </w:r>
          </w:p>
          <w:p w14:paraId="7BE4152D" w14:textId="38082C2E" w:rsidR="00470A11" w:rsidRPr="00D53F52" w:rsidRDefault="00470A11" w:rsidP="00CE6933">
            <w:pPr>
              <w:rPr>
                <w:sz w:val="24"/>
                <w:szCs w:val="24"/>
              </w:rPr>
            </w:pPr>
          </w:p>
          <w:p w14:paraId="116E9DF1" w14:textId="77777777" w:rsidR="00685986" w:rsidRPr="00D53F52" w:rsidRDefault="00685986" w:rsidP="00CE6933">
            <w:pPr>
              <w:rPr>
                <w:sz w:val="24"/>
                <w:szCs w:val="24"/>
              </w:rPr>
            </w:pPr>
          </w:p>
          <w:p w14:paraId="2FAB65F6" w14:textId="77777777" w:rsidR="00470A11" w:rsidRPr="00D53F52" w:rsidRDefault="00470A11" w:rsidP="006C7C01">
            <w:pPr>
              <w:rPr>
                <w:sz w:val="24"/>
                <w:szCs w:val="24"/>
              </w:rPr>
            </w:pPr>
            <w:r w:rsidRPr="00D53F52">
              <w:rPr>
                <w:sz w:val="24"/>
                <w:szCs w:val="24"/>
              </w:rPr>
              <w:t>30 Apr 2022 (Complete)</w:t>
            </w:r>
          </w:p>
          <w:p w14:paraId="6C31236B" w14:textId="5D735972" w:rsidR="00470A11" w:rsidRPr="00D53F52" w:rsidRDefault="00470A11" w:rsidP="00CE6933">
            <w:pPr>
              <w:rPr>
                <w:sz w:val="24"/>
                <w:szCs w:val="24"/>
              </w:rPr>
            </w:pPr>
          </w:p>
          <w:p w14:paraId="394F9C2C" w14:textId="77777777" w:rsidR="00685986" w:rsidRPr="00D53F52" w:rsidRDefault="00685986" w:rsidP="00CE6933">
            <w:pPr>
              <w:rPr>
                <w:sz w:val="24"/>
                <w:szCs w:val="24"/>
              </w:rPr>
            </w:pPr>
          </w:p>
          <w:p w14:paraId="79E1852A" w14:textId="77777777" w:rsidR="00685986" w:rsidRPr="00D53F52" w:rsidRDefault="00685986" w:rsidP="00CE6933">
            <w:pPr>
              <w:rPr>
                <w:sz w:val="24"/>
                <w:szCs w:val="24"/>
              </w:rPr>
            </w:pPr>
          </w:p>
          <w:p w14:paraId="11F829E2" w14:textId="6AC3F884" w:rsidR="00470A11" w:rsidRPr="00D53F52" w:rsidRDefault="00470A11" w:rsidP="00CE6933">
            <w:pPr>
              <w:rPr>
                <w:sz w:val="24"/>
                <w:szCs w:val="24"/>
              </w:rPr>
            </w:pPr>
            <w:r w:rsidRPr="00D53F52">
              <w:rPr>
                <w:sz w:val="24"/>
                <w:szCs w:val="24"/>
              </w:rPr>
              <w:t>31 May 2022 (complete)</w:t>
            </w:r>
          </w:p>
          <w:p w14:paraId="1B4AEF33" w14:textId="53B52269" w:rsidR="00470A11" w:rsidRPr="00D53F52" w:rsidRDefault="00470A11" w:rsidP="00CE6933">
            <w:pPr>
              <w:rPr>
                <w:sz w:val="24"/>
                <w:szCs w:val="24"/>
              </w:rPr>
            </w:pPr>
            <w:r w:rsidRPr="00D53F52">
              <w:rPr>
                <w:sz w:val="24"/>
                <w:szCs w:val="24"/>
              </w:rPr>
              <w:t>31 Aug 202</w:t>
            </w:r>
            <w:r w:rsidR="00705D0C" w:rsidRPr="00D53F52">
              <w:rPr>
                <w:sz w:val="24"/>
                <w:szCs w:val="24"/>
              </w:rPr>
              <w:t>3</w:t>
            </w:r>
            <w:r w:rsidR="00685986" w:rsidRPr="00D53F52">
              <w:rPr>
                <w:sz w:val="24"/>
                <w:szCs w:val="24"/>
              </w:rPr>
              <w:t xml:space="preserve"> (Complete)</w:t>
            </w:r>
          </w:p>
          <w:p w14:paraId="2E99B1E5" w14:textId="66F5E9FD" w:rsidR="00470A11" w:rsidRPr="00D53F52" w:rsidRDefault="00705D0C" w:rsidP="00E42BAA">
            <w:pPr>
              <w:rPr>
                <w:sz w:val="24"/>
                <w:szCs w:val="24"/>
              </w:rPr>
            </w:pPr>
            <w:r w:rsidRPr="00D53F52">
              <w:rPr>
                <w:sz w:val="24"/>
                <w:szCs w:val="24"/>
              </w:rPr>
              <w:t>31 Dec 2023</w:t>
            </w:r>
          </w:p>
          <w:p w14:paraId="594A6DC4" w14:textId="06A04CA9" w:rsidR="00470A11" w:rsidRPr="00D53F52" w:rsidRDefault="00705D0C" w:rsidP="00E42BAA">
            <w:pPr>
              <w:rPr>
                <w:sz w:val="24"/>
                <w:szCs w:val="24"/>
              </w:rPr>
            </w:pPr>
            <w:r w:rsidRPr="00D53F52">
              <w:rPr>
                <w:sz w:val="24"/>
                <w:szCs w:val="24"/>
              </w:rPr>
              <w:t xml:space="preserve">31 Aug </w:t>
            </w:r>
            <w:r w:rsidR="00470A11" w:rsidRPr="00D53F52">
              <w:rPr>
                <w:sz w:val="24"/>
                <w:szCs w:val="24"/>
              </w:rPr>
              <w:t>2023</w:t>
            </w:r>
          </w:p>
          <w:p w14:paraId="7C2419A2" w14:textId="79A9C85C" w:rsidR="00705D0C" w:rsidRPr="00D53F52" w:rsidRDefault="00705D0C" w:rsidP="00705D0C">
            <w:pPr>
              <w:rPr>
                <w:sz w:val="24"/>
                <w:szCs w:val="24"/>
              </w:rPr>
            </w:pPr>
            <w:r w:rsidRPr="00D53F52">
              <w:rPr>
                <w:sz w:val="24"/>
                <w:szCs w:val="24"/>
              </w:rPr>
              <w:t>31 Aug 2023</w:t>
            </w:r>
          </w:p>
          <w:p w14:paraId="1E340823" w14:textId="1AE24E73" w:rsidR="00470A11" w:rsidRPr="00D53F52" w:rsidRDefault="00470A11" w:rsidP="00E42BAA">
            <w:pPr>
              <w:rPr>
                <w:sz w:val="24"/>
                <w:szCs w:val="24"/>
              </w:rPr>
            </w:pPr>
            <w:r w:rsidRPr="00D53F52">
              <w:rPr>
                <w:sz w:val="24"/>
                <w:szCs w:val="24"/>
              </w:rPr>
              <w:t>31</w:t>
            </w:r>
            <w:r w:rsidR="00705D0C" w:rsidRPr="00D53F52">
              <w:rPr>
                <w:sz w:val="24"/>
                <w:szCs w:val="24"/>
              </w:rPr>
              <w:t xml:space="preserve"> July</w:t>
            </w:r>
            <w:r w:rsidRPr="00D53F52">
              <w:rPr>
                <w:sz w:val="24"/>
                <w:szCs w:val="24"/>
              </w:rPr>
              <w:t xml:space="preserve"> 2023</w:t>
            </w:r>
          </w:p>
          <w:p w14:paraId="4D28E7FA" w14:textId="480DC115" w:rsidR="00470A11" w:rsidRPr="00D53F52" w:rsidRDefault="00705D0C" w:rsidP="00E42BAA">
            <w:pPr>
              <w:rPr>
                <w:sz w:val="24"/>
                <w:szCs w:val="24"/>
              </w:rPr>
            </w:pPr>
            <w:r w:rsidRPr="00D53F52">
              <w:rPr>
                <w:sz w:val="24"/>
                <w:szCs w:val="24"/>
              </w:rPr>
              <w:t>31 Dec 2023</w:t>
            </w:r>
          </w:p>
          <w:p w14:paraId="355843AD" w14:textId="04889F2C" w:rsidR="00470A11" w:rsidRPr="00D53F52" w:rsidRDefault="00470A11" w:rsidP="00E42BAA">
            <w:pPr>
              <w:rPr>
                <w:sz w:val="24"/>
                <w:szCs w:val="24"/>
              </w:rPr>
            </w:pPr>
            <w:r w:rsidRPr="00D53F52">
              <w:rPr>
                <w:sz w:val="24"/>
                <w:szCs w:val="24"/>
              </w:rPr>
              <w:t>30 May 2023</w:t>
            </w:r>
            <w:r w:rsidR="00705D0C" w:rsidRPr="00D53F52">
              <w:rPr>
                <w:sz w:val="24"/>
                <w:szCs w:val="24"/>
              </w:rPr>
              <w:t xml:space="preserve"> (Complete)</w:t>
            </w:r>
          </w:p>
          <w:p w14:paraId="1629263B" w14:textId="5E2931EE" w:rsidR="00470A11" w:rsidRPr="00D53F52" w:rsidRDefault="00470A11" w:rsidP="00E42BAA">
            <w:pPr>
              <w:rPr>
                <w:sz w:val="24"/>
                <w:szCs w:val="24"/>
              </w:rPr>
            </w:pPr>
            <w:r w:rsidRPr="00D53F52">
              <w:rPr>
                <w:sz w:val="24"/>
                <w:szCs w:val="24"/>
              </w:rPr>
              <w:t>3</w:t>
            </w:r>
            <w:r w:rsidR="00705D0C" w:rsidRPr="00D53F52">
              <w:rPr>
                <w:sz w:val="24"/>
                <w:szCs w:val="24"/>
              </w:rPr>
              <w:t>0</w:t>
            </w:r>
            <w:r w:rsidRPr="00D53F52">
              <w:rPr>
                <w:sz w:val="24"/>
                <w:szCs w:val="24"/>
              </w:rPr>
              <w:t xml:space="preserve"> </w:t>
            </w:r>
            <w:r w:rsidR="00705D0C" w:rsidRPr="00D53F52">
              <w:rPr>
                <w:sz w:val="24"/>
                <w:szCs w:val="24"/>
              </w:rPr>
              <w:t>Aug</w:t>
            </w:r>
            <w:r w:rsidRPr="00D53F52">
              <w:rPr>
                <w:sz w:val="24"/>
                <w:szCs w:val="24"/>
              </w:rPr>
              <w:t xml:space="preserve"> 2023</w:t>
            </w:r>
          </w:p>
          <w:p w14:paraId="71723DE6" w14:textId="43AC6BDE" w:rsidR="00470A11" w:rsidRPr="00D53F52" w:rsidRDefault="00470A11" w:rsidP="00E42BAA">
            <w:pPr>
              <w:rPr>
                <w:sz w:val="24"/>
                <w:szCs w:val="24"/>
              </w:rPr>
            </w:pPr>
            <w:r w:rsidRPr="00D53F52">
              <w:rPr>
                <w:sz w:val="24"/>
                <w:szCs w:val="24"/>
              </w:rPr>
              <w:t>30 Aug 2023</w:t>
            </w:r>
          </w:p>
        </w:tc>
        <w:tc>
          <w:tcPr>
            <w:tcW w:w="2160" w:type="dxa"/>
            <w:shd w:val="clear" w:color="auto" w:fill="FF0000"/>
          </w:tcPr>
          <w:p w14:paraId="46BD90A6" w14:textId="788AB3CC" w:rsidR="00470A11" w:rsidRPr="0024313F" w:rsidRDefault="00470A11" w:rsidP="00CE6933">
            <w:pPr>
              <w:rPr>
                <w:sz w:val="24"/>
                <w:szCs w:val="24"/>
              </w:rPr>
            </w:pPr>
          </w:p>
        </w:tc>
      </w:tr>
      <w:tr w:rsidR="00470A11" w:rsidRPr="0024313F" w14:paraId="5A310447" w14:textId="77777777" w:rsidTr="005B4DB2">
        <w:tc>
          <w:tcPr>
            <w:tcW w:w="1194" w:type="dxa"/>
            <w:gridSpan w:val="3"/>
          </w:tcPr>
          <w:p w14:paraId="0F091E08" w14:textId="3F481D95" w:rsidR="00470A11" w:rsidRPr="0024313F" w:rsidRDefault="00470A11" w:rsidP="00CE6933">
            <w:pPr>
              <w:rPr>
                <w:sz w:val="24"/>
                <w:szCs w:val="24"/>
              </w:rPr>
            </w:pPr>
            <w:r w:rsidRPr="0024313F">
              <w:rPr>
                <w:sz w:val="24"/>
                <w:szCs w:val="24"/>
              </w:rPr>
              <w:lastRenderedPageBreak/>
              <w:t>AGBR4</w:t>
            </w:r>
          </w:p>
        </w:tc>
        <w:tc>
          <w:tcPr>
            <w:tcW w:w="5919" w:type="dxa"/>
          </w:tcPr>
          <w:p w14:paraId="197E4EC5" w14:textId="4760CC42" w:rsidR="00470A11" w:rsidRPr="0024313F" w:rsidRDefault="00470A11" w:rsidP="00CE6933">
            <w:pPr>
              <w:rPr>
                <w:sz w:val="24"/>
                <w:szCs w:val="24"/>
              </w:rPr>
            </w:pPr>
            <w:r w:rsidRPr="0024313F">
              <w:rPr>
                <w:sz w:val="24"/>
                <w:szCs w:val="24"/>
              </w:rPr>
              <w:t xml:space="preserve">Agree a permanent structure with funding understood and growth budget allocated (sustainable) SENAR service capable of delivering good outcomes for CYP with SEND, in accordance </w:t>
            </w:r>
            <w:proofErr w:type="gramStart"/>
            <w:r w:rsidRPr="0024313F">
              <w:rPr>
                <w:sz w:val="24"/>
                <w:szCs w:val="24"/>
              </w:rPr>
              <w:t>to</w:t>
            </w:r>
            <w:proofErr w:type="gramEnd"/>
            <w:r w:rsidRPr="0024313F">
              <w:rPr>
                <w:sz w:val="24"/>
                <w:szCs w:val="24"/>
              </w:rPr>
              <w:t xml:space="preserve"> the CFA14 and COP15.</w:t>
            </w:r>
          </w:p>
          <w:p w14:paraId="1DA0A97F" w14:textId="1F3755B1" w:rsidR="00470A11" w:rsidRPr="0024313F" w:rsidRDefault="00470A11" w:rsidP="00706ABF">
            <w:pPr>
              <w:pStyle w:val="ListParagraph"/>
              <w:numPr>
                <w:ilvl w:val="0"/>
                <w:numId w:val="12"/>
              </w:numPr>
              <w:rPr>
                <w:sz w:val="24"/>
                <w:szCs w:val="24"/>
              </w:rPr>
            </w:pPr>
            <w:r w:rsidRPr="0024313F">
              <w:rPr>
                <w:sz w:val="24"/>
                <w:szCs w:val="24"/>
              </w:rPr>
              <w:t xml:space="preserve">Review best </w:t>
            </w:r>
            <w:proofErr w:type="gramStart"/>
            <w:r w:rsidRPr="0024313F">
              <w:rPr>
                <w:sz w:val="24"/>
                <w:szCs w:val="24"/>
              </w:rPr>
              <w:t>practice</w:t>
            </w:r>
            <w:proofErr w:type="gramEnd"/>
          </w:p>
          <w:p w14:paraId="15C1EB8C" w14:textId="758336F5" w:rsidR="00470A11" w:rsidRPr="0024313F" w:rsidRDefault="00470A11" w:rsidP="00706ABF">
            <w:pPr>
              <w:pStyle w:val="ListParagraph"/>
              <w:numPr>
                <w:ilvl w:val="0"/>
                <w:numId w:val="12"/>
              </w:numPr>
              <w:rPr>
                <w:sz w:val="24"/>
                <w:szCs w:val="24"/>
              </w:rPr>
            </w:pPr>
            <w:r w:rsidRPr="0024313F">
              <w:rPr>
                <w:sz w:val="24"/>
                <w:szCs w:val="24"/>
              </w:rPr>
              <w:t>Proposed structure with colleagues and DfE support officer</w:t>
            </w:r>
          </w:p>
          <w:p w14:paraId="48D8B385" w14:textId="56A3D121" w:rsidR="00470A11" w:rsidRPr="0024313F" w:rsidRDefault="00470A11" w:rsidP="00706ABF">
            <w:pPr>
              <w:pStyle w:val="ListParagraph"/>
              <w:numPr>
                <w:ilvl w:val="0"/>
                <w:numId w:val="12"/>
              </w:numPr>
              <w:rPr>
                <w:sz w:val="24"/>
                <w:szCs w:val="24"/>
              </w:rPr>
            </w:pPr>
            <w:r w:rsidRPr="0024313F">
              <w:rPr>
                <w:sz w:val="24"/>
                <w:szCs w:val="24"/>
              </w:rPr>
              <w:t xml:space="preserve">Proposed permanent </w:t>
            </w:r>
            <w:proofErr w:type="gramStart"/>
            <w:r w:rsidRPr="0024313F">
              <w:rPr>
                <w:sz w:val="24"/>
                <w:szCs w:val="24"/>
              </w:rPr>
              <w:t>structure</w:t>
            </w:r>
            <w:proofErr w:type="gramEnd"/>
          </w:p>
          <w:p w14:paraId="7E7A4E9C" w14:textId="3180245C" w:rsidR="00470A11" w:rsidRPr="0024313F" w:rsidRDefault="00470A11" w:rsidP="00706ABF">
            <w:pPr>
              <w:pStyle w:val="ListParagraph"/>
              <w:numPr>
                <w:ilvl w:val="0"/>
                <w:numId w:val="12"/>
              </w:numPr>
              <w:rPr>
                <w:sz w:val="24"/>
                <w:szCs w:val="24"/>
              </w:rPr>
            </w:pPr>
            <w:r w:rsidRPr="0024313F">
              <w:rPr>
                <w:sz w:val="24"/>
                <w:szCs w:val="24"/>
              </w:rPr>
              <w:t xml:space="preserve">Review proposed structure against proposed directorate </w:t>
            </w:r>
            <w:proofErr w:type="gramStart"/>
            <w:r w:rsidRPr="0024313F">
              <w:rPr>
                <w:sz w:val="24"/>
                <w:szCs w:val="24"/>
              </w:rPr>
              <w:t>structure</w:t>
            </w:r>
            <w:proofErr w:type="gramEnd"/>
          </w:p>
          <w:p w14:paraId="64A1E7A3" w14:textId="0F99E0E0" w:rsidR="00470A11" w:rsidRPr="008244FA" w:rsidRDefault="00470A11">
            <w:pPr>
              <w:pStyle w:val="ListParagraph"/>
              <w:numPr>
                <w:ilvl w:val="0"/>
                <w:numId w:val="12"/>
              </w:numPr>
              <w:rPr>
                <w:sz w:val="24"/>
                <w:szCs w:val="24"/>
              </w:rPr>
            </w:pPr>
            <w:r w:rsidRPr="0024313F">
              <w:rPr>
                <w:sz w:val="24"/>
                <w:szCs w:val="24"/>
              </w:rPr>
              <w:t xml:space="preserve">Review financial implications for inclusion in Growth </w:t>
            </w:r>
            <w:proofErr w:type="gramStart"/>
            <w:r w:rsidRPr="0024313F">
              <w:rPr>
                <w:sz w:val="24"/>
                <w:szCs w:val="24"/>
              </w:rPr>
              <w:t>bid</w:t>
            </w:r>
            <w:proofErr w:type="gramEnd"/>
            <w:r w:rsidRPr="0024313F">
              <w:rPr>
                <w:sz w:val="24"/>
                <w:szCs w:val="24"/>
              </w:rPr>
              <w:t xml:space="preserve"> </w:t>
            </w:r>
          </w:p>
          <w:p w14:paraId="6B5AB511" w14:textId="5914C5E2" w:rsidR="00470A11" w:rsidRPr="0024313F" w:rsidRDefault="00470A11" w:rsidP="00706ABF">
            <w:pPr>
              <w:pStyle w:val="ListParagraph"/>
              <w:numPr>
                <w:ilvl w:val="0"/>
                <w:numId w:val="12"/>
              </w:numPr>
              <w:rPr>
                <w:sz w:val="24"/>
                <w:szCs w:val="24"/>
              </w:rPr>
            </w:pPr>
            <w:r w:rsidRPr="0024313F">
              <w:rPr>
                <w:sz w:val="24"/>
                <w:szCs w:val="24"/>
              </w:rPr>
              <w:t xml:space="preserve">Communication strategy and ensure S188 colleagues are </w:t>
            </w:r>
            <w:proofErr w:type="gramStart"/>
            <w:r w:rsidRPr="0024313F">
              <w:rPr>
                <w:sz w:val="24"/>
                <w:szCs w:val="24"/>
              </w:rPr>
              <w:t>engaged</w:t>
            </w:r>
            <w:proofErr w:type="gramEnd"/>
          </w:p>
          <w:p w14:paraId="10C43A2F" w14:textId="77777777" w:rsidR="00470A11" w:rsidRPr="0024313F" w:rsidRDefault="00470A11" w:rsidP="001A71A1">
            <w:pPr>
              <w:pStyle w:val="ListParagraph"/>
              <w:numPr>
                <w:ilvl w:val="0"/>
                <w:numId w:val="12"/>
              </w:numPr>
              <w:rPr>
                <w:sz w:val="24"/>
                <w:szCs w:val="24"/>
              </w:rPr>
            </w:pPr>
            <w:r w:rsidRPr="0024313F">
              <w:rPr>
                <w:sz w:val="24"/>
                <w:szCs w:val="24"/>
              </w:rPr>
              <w:t xml:space="preserve">Detailed action to follow from Growth Bid. </w:t>
            </w:r>
          </w:p>
          <w:p w14:paraId="7E0210B3" w14:textId="31BEC5D3" w:rsidR="00470A11" w:rsidRPr="008244FA" w:rsidRDefault="00470A11">
            <w:pPr>
              <w:pStyle w:val="ListParagraph"/>
              <w:numPr>
                <w:ilvl w:val="0"/>
                <w:numId w:val="12"/>
              </w:numPr>
              <w:rPr>
                <w:sz w:val="24"/>
                <w:szCs w:val="24"/>
              </w:rPr>
            </w:pPr>
            <w:r w:rsidRPr="0024313F">
              <w:rPr>
                <w:sz w:val="24"/>
                <w:szCs w:val="24"/>
              </w:rPr>
              <w:t>Funding Secured through the Growth Bid.</w:t>
            </w:r>
          </w:p>
        </w:tc>
        <w:tc>
          <w:tcPr>
            <w:tcW w:w="2294" w:type="dxa"/>
            <w:gridSpan w:val="4"/>
          </w:tcPr>
          <w:p w14:paraId="304793F2" w14:textId="3B81A761" w:rsidR="00470A11" w:rsidRPr="0024313F" w:rsidRDefault="00D06DB0" w:rsidP="00CE6933">
            <w:pPr>
              <w:rPr>
                <w:sz w:val="24"/>
                <w:szCs w:val="24"/>
              </w:rPr>
            </w:pPr>
            <w:r>
              <w:rPr>
                <w:sz w:val="24"/>
                <w:szCs w:val="24"/>
              </w:rPr>
              <w:t>Director of</w:t>
            </w:r>
            <w:r w:rsidRPr="0024313F">
              <w:rPr>
                <w:sz w:val="24"/>
                <w:szCs w:val="24"/>
              </w:rPr>
              <w:t xml:space="preserve"> SEND</w:t>
            </w:r>
            <w:r>
              <w:rPr>
                <w:sz w:val="24"/>
                <w:szCs w:val="24"/>
              </w:rPr>
              <w:t xml:space="preserve"> and </w:t>
            </w:r>
            <w:r w:rsidRPr="0024313F">
              <w:rPr>
                <w:sz w:val="24"/>
                <w:szCs w:val="24"/>
              </w:rPr>
              <w:t>Inclusion</w:t>
            </w:r>
            <w:r>
              <w:rPr>
                <w:sz w:val="24"/>
                <w:szCs w:val="24"/>
              </w:rPr>
              <w:t xml:space="preserve"> (BCC)</w:t>
            </w:r>
          </w:p>
        </w:tc>
        <w:tc>
          <w:tcPr>
            <w:tcW w:w="4055" w:type="dxa"/>
            <w:shd w:val="clear" w:color="auto" w:fill="auto"/>
          </w:tcPr>
          <w:p w14:paraId="38C65E37" w14:textId="77FB94FB" w:rsidR="00470A11" w:rsidRPr="0024313F" w:rsidRDefault="00470A11" w:rsidP="00CE6933">
            <w:pPr>
              <w:rPr>
                <w:sz w:val="24"/>
                <w:szCs w:val="24"/>
              </w:rPr>
            </w:pPr>
          </w:p>
          <w:p w14:paraId="34CA192B" w14:textId="3C1AAB95" w:rsidR="00470A11" w:rsidRPr="0024313F" w:rsidRDefault="00470A11" w:rsidP="00CE6933">
            <w:pPr>
              <w:rPr>
                <w:sz w:val="24"/>
                <w:szCs w:val="24"/>
              </w:rPr>
            </w:pPr>
          </w:p>
          <w:p w14:paraId="1A011C17" w14:textId="3C1AAB95" w:rsidR="00470A11" w:rsidRPr="0024313F" w:rsidRDefault="00470A11" w:rsidP="00CE6933">
            <w:pPr>
              <w:rPr>
                <w:sz w:val="24"/>
                <w:szCs w:val="24"/>
              </w:rPr>
            </w:pPr>
          </w:p>
          <w:p w14:paraId="755292B6" w14:textId="573549AD" w:rsidR="00470A11" w:rsidRDefault="00470A11" w:rsidP="00CE6933">
            <w:pPr>
              <w:rPr>
                <w:sz w:val="24"/>
                <w:szCs w:val="24"/>
              </w:rPr>
            </w:pPr>
          </w:p>
          <w:p w14:paraId="326B7575" w14:textId="77777777" w:rsidR="009C48E8" w:rsidRPr="0024313F" w:rsidRDefault="009C48E8" w:rsidP="00CE6933">
            <w:pPr>
              <w:rPr>
                <w:sz w:val="24"/>
                <w:szCs w:val="24"/>
              </w:rPr>
            </w:pPr>
          </w:p>
          <w:p w14:paraId="64750A51" w14:textId="21FD1ACA" w:rsidR="00470A11" w:rsidRPr="00D53F52" w:rsidRDefault="00470A11" w:rsidP="00CE6933">
            <w:pPr>
              <w:rPr>
                <w:sz w:val="24"/>
                <w:szCs w:val="24"/>
              </w:rPr>
            </w:pPr>
            <w:r w:rsidRPr="0024313F">
              <w:rPr>
                <w:sz w:val="24"/>
                <w:szCs w:val="24"/>
              </w:rPr>
              <w:t>31 May 2022</w:t>
            </w:r>
            <w:r w:rsidR="009C48E8">
              <w:rPr>
                <w:sz w:val="24"/>
                <w:szCs w:val="24"/>
              </w:rPr>
              <w:t xml:space="preserve"> </w:t>
            </w:r>
            <w:r w:rsidR="009C48E8" w:rsidRPr="00D53F52">
              <w:rPr>
                <w:sz w:val="24"/>
                <w:szCs w:val="24"/>
              </w:rPr>
              <w:t>(Complete)</w:t>
            </w:r>
          </w:p>
          <w:p w14:paraId="22EDFAA9" w14:textId="63DE3E86" w:rsidR="00470A11" w:rsidRPr="00D53F52" w:rsidRDefault="00470A11" w:rsidP="00CE6933">
            <w:pPr>
              <w:rPr>
                <w:sz w:val="24"/>
                <w:szCs w:val="24"/>
              </w:rPr>
            </w:pPr>
            <w:r w:rsidRPr="00D53F52">
              <w:rPr>
                <w:sz w:val="24"/>
                <w:szCs w:val="24"/>
              </w:rPr>
              <w:t>31 May 2022</w:t>
            </w:r>
            <w:r w:rsidR="009C48E8" w:rsidRPr="00D53F52">
              <w:rPr>
                <w:sz w:val="24"/>
                <w:szCs w:val="24"/>
              </w:rPr>
              <w:t xml:space="preserve"> (Complete)</w:t>
            </w:r>
          </w:p>
          <w:p w14:paraId="1C86F7C3" w14:textId="77777777" w:rsidR="009C48E8" w:rsidRPr="00D53F52" w:rsidRDefault="009C48E8" w:rsidP="00CE6933">
            <w:pPr>
              <w:rPr>
                <w:sz w:val="24"/>
                <w:szCs w:val="24"/>
              </w:rPr>
            </w:pPr>
          </w:p>
          <w:p w14:paraId="11227E0E" w14:textId="3FCC251B" w:rsidR="00470A11" w:rsidRPr="00D53F52" w:rsidRDefault="00470A11" w:rsidP="00CE6933">
            <w:pPr>
              <w:rPr>
                <w:sz w:val="24"/>
                <w:szCs w:val="24"/>
              </w:rPr>
            </w:pPr>
            <w:r w:rsidRPr="00D53F52">
              <w:rPr>
                <w:sz w:val="24"/>
                <w:szCs w:val="24"/>
              </w:rPr>
              <w:t>31 May 2022</w:t>
            </w:r>
            <w:r w:rsidR="009C48E8" w:rsidRPr="00D53F52">
              <w:rPr>
                <w:sz w:val="24"/>
                <w:szCs w:val="24"/>
              </w:rPr>
              <w:t xml:space="preserve"> (Complete)</w:t>
            </w:r>
          </w:p>
          <w:p w14:paraId="67BB54AA" w14:textId="361E5FD8" w:rsidR="00470A11" w:rsidRPr="00D53F52" w:rsidRDefault="00470A11" w:rsidP="00CE6933">
            <w:pPr>
              <w:rPr>
                <w:sz w:val="24"/>
                <w:szCs w:val="24"/>
              </w:rPr>
            </w:pPr>
            <w:r w:rsidRPr="00D53F52">
              <w:rPr>
                <w:sz w:val="24"/>
                <w:szCs w:val="24"/>
              </w:rPr>
              <w:t>31 May 2022</w:t>
            </w:r>
            <w:r w:rsidR="009C48E8" w:rsidRPr="00D53F52">
              <w:rPr>
                <w:sz w:val="24"/>
                <w:szCs w:val="24"/>
              </w:rPr>
              <w:t xml:space="preserve"> (Complete)</w:t>
            </w:r>
          </w:p>
          <w:p w14:paraId="14F36951" w14:textId="77777777" w:rsidR="00470A11" w:rsidRPr="00D53F52" w:rsidRDefault="00470A11" w:rsidP="00CE6933">
            <w:pPr>
              <w:rPr>
                <w:sz w:val="24"/>
                <w:szCs w:val="24"/>
              </w:rPr>
            </w:pPr>
          </w:p>
          <w:p w14:paraId="782054C6" w14:textId="7C479F96" w:rsidR="00470A11" w:rsidRPr="00D53F52" w:rsidRDefault="00470A11" w:rsidP="00CE6933">
            <w:pPr>
              <w:rPr>
                <w:sz w:val="24"/>
                <w:szCs w:val="24"/>
              </w:rPr>
            </w:pPr>
            <w:r w:rsidRPr="00D53F52">
              <w:rPr>
                <w:sz w:val="24"/>
                <w:szCs w:val="24"/>
              </w:rPr>
              <w:t>30 Jun 2022</w:t>
            </w:r>
            <w:r w:rsidR="009C48E8" w:rsidRPr="00D53F52">
              <w:rPr>
                <w:sz w:val="24"/>
                <w:szCs w:val="24"/>
              </w:rPr>
              <w:t xml:space="preserve"> (Complete)</w:t>
            </w:r>
          </w:p>
          <w:p w14:paraId="2B2432A7" w14:textId="77777777" w:rsidR="00470A11" w:rsidRPr="00D53F52" w:rsidRDefault="00470A11" w:rsidP="00CE6933">
            <w:pPr>
              <w:rPr>
                <w:sz w:val="24"/>
                <w:szCs w:val="24"/>
              </w:rPr>
            </w:pPr>
          </w:p>
          <w:p w14:paraId="5AD15013" w14:textId="1F7FEF11" w:rsidR="00470A11" w:rsidRPr="00D53F52" w:rsidRDefault="00470A11" w:rsidP="00CE6933">
            <w:pPr>
              <w:rPr>
                <w:sz w:val="24"/>
                <w:szCs w:val="24"/>
              </w:rPr>
            </w:pPr>
            <w:r w:rsidRPr="00D53F52">
              <w:rPr>
                <w:sz w:val="24"/>
                <w:szCs w:val="24"/>
              </w:rPr>
              <w:t>30 Jun 2022</w:t>
            </w:r>
            <w:r w:rsidR="009C48E8" w:rsidRPr="00D53F52">
              <w:rPr>
                <w:sz w:val="24"/>
                <w:szCs w:val="24"/>
              </w:rPr>
              <w:t xml:space="preserve"> (Complete)</w:t>
            </w:r>
          </w:p>
          <w:p w14:paraId="54A13FEC" w14:textId="77777777" w:rsidR="00470A11" w:rsidRPr="00D53F52" w:rsidRDefault="00470A11" w:rsidP="00CE6933">
            <w:pPr>
              <w:rPr>
                <w:sz w:val="24"/>
                <w:szCs w:val="24"/>
              </w:rPr>
            </w:pPr>
          </w:p>
          <w:p w14:paraId="63B78FF9" w14:textId="2B5F2631" w:rsidR="00470A11" w:rsidRPr="00D53F52" w:rsidRDefault="00470A11" w:rsidP="00CE6933">
            <w:pPr>
              <w:rPr>
                <w:sz w:val="24"/>
                <w:szCs w:val="24"/>
              </w:rPr>
            </w:pPr>
            <w:r w:rsidRPr="00D53F52">
              <w:rPr>
                <w:sz w:val="24"/>
                <w:szCs w:val="24"/>
              </w:rPr>
              <w:t>31 Aug 2022</w:t>
            </w:r>
            <w:r w:rsidR="006A70B8" w:rsidRPr="00D53F52">
              <w:rPr>
                <w:sz w:val="24"/>
                <w:szCs w:val="24"/>
              </w:rPr>
              <w:t xml:space="preserve"> (Complete)</w:t>
            </w:r>
          </w:p>
          <w:p w14:paraId="5073EE14" w14:textId="77777777" w:rsidR="00470A11" w:rsidRPr="00D53F52" w:rsidRDefault="00470A11" w:rsidP="00CE6933">
            <w:pPr>
              <w:rPr>
                <w:sz w:val="24"/>
                <w:szCs w:val="24"/>
              </w:rPr>
            </w:pPr>
          </w:p>
          <w:p w14:paraId="3C826F4F" w14:textId="0E5D030D" w:rsidR="00470A11" w:rsidRPr="00441708" w:rsidRDefault="007D1DA4" w:rsidP="00E42BAA">
            <w:pPr>
              <w:rPr>
                <w:sz w:val="24"/>
                <w:szCs w:val="24"/>
              </w:rPr>
            </w:pPr>
            <w:r w:rsidRPr="00D53F52">
              <w:rPr>
                <w:sz w:val="24"/>
                <w:szCs w:val="24"/>
              </w:rPr>
              <w:t xml:space="preserve">SENAR </w:t>
            </w:r>
            <w:r w:rsidR="009F2987" w:rsidRPr="00D53F52">
              <w:rPr>
                <w:sz w:val="24"/>
                <w:szCs w:val="24"/>
              </w:rPr>
              <w:t>structure and consultation</w:t>
            </w:r>
            <w:r w:rsidRPr="00D53F52">
              <w:rPr>
                <w:sz w:val="24"/>
                <w:szCs w:val="24"/>
              </w:rPr>
              <w:t xml:space="preserve"> </w:t>
            </w:r>
            <w:r w:rsidR="00C70BCA" w:rsidRPr="00D53F52">
              <w:rPr>
                <w:sz w:val="24"/>
                <w:szCs w:val="24"/>
              </w:rPr>
              <w:t>c</w:t>
            </w:r>
            <w:r w:rsidRPr="00D53F52">
              <w:rPr>
                <w:sz w:val="24"/>
                <w:szCs w:val="24"/>
              </w:rPr>
              <w:t>ommenced</w:t>
            </w:r>
            <w:r w:rsidR="00C70BCA" w:rsidRPr="00D53F52">
              <w:rPr>
                <w:sz w:val="24"/>
                <w:szCs w:val="24"/>
              </w:rPr>
              <w:t xml:space="preserve"> July 2023</w:t>
            </w:r>
            <w:r w:rsidRPr="00D53F52">
              <w:rPr>
                <w:sz w:val="24"/>
                <w:szCs w:val="24"/>
              </w:rPr>
              <w:t>.</w:t>
            </w:r>
            <w:r w:rsidRPr="00D53F52">
              <w:rPr>
                <w:sz w:val="24"/>
                <w:szCs w:val="24"/>
              </w:rPr>
              <w:br/>
              <w:t>Funding secured as of March 2023</w:t>
            </w:r>
            <w:r w:rsidR="00C70BCA" w:rsidRPr="00D53F52">
              <w:rPr>
                <w:sz w:val="24"/>
                <w:szCs w:val="24"/>
              </w:rPr>
              <w:t>.</w:t>
            </w:r>
          </w:p>
          <w:p w14:paraId="1C4361D0" w14:textId="77777777" w:rsidR="00470A11" w:rsidRPr="00441708" w:rsidRDefault="00470A11" w:rsidP="00CE6933">
            <w:pPr>
              <w:rPr>
                <w:sz w:val="24"/>
                <w:szCs w:val="24"/>
              </w:rPr>
            </w:pPr>
          </w:p>
          <w:p w14:paraId="45037A90" w14:textId="0A814511" w:rsidR="00470A11" w:rsidRPr="0024313F" w:rsidRDefault="00470A11" w:rsidP="00CE6933">
            <w:pPr>
              <w:rPr>
                <w:sz w:val="24"/>
                <w:szCs w:val="24"/>
              </w:rPr>
            </w:pPr>
          </w:p>
        </w:tc>
        <w:tc>
          <w:tcPr>
            <w:tcW w:w="2160" w:type="dxa"/>
            <w:shd w:val="clear" w:color="auto" w:fill="00B050"/>
          </w:tcPr>
          <w:p w14:paraId="3181C360" w14:textId="0B2D5239" w:rsidR="00470A11" w:rsidRPr="0024313F" w:rsidRDefault="00470A11" w:rsidP="00CE6933">
            <w:pPr>
              <w:rPr>
                <w:sz w:val="24"/>
                <w:szCs w:val="24"/>
              </w:rPr>
            </w:pPr>
          </w:p>
        </w:tc>
      </w:tr>
      <w:tr w:rsidR="00470A11" w:rsidRPr="0024313F" w14:paraId="0AE01A58" w14:textId="77777777" w:rsidTr="00E77C45">
        <w:tc>
          <w:tcPr>
            <w:tcW w:w="1194" w:type="dxa"/>
            <w:gridSpan w:val="3"/>
          </w:tcPr>
          <w:p w14:paraId="6A58803F" w14:textId="04224157" w:rsidR="00470A11" w:rsidRPr="0024313F" w:rsidRDefault="00470A11" w:rsidP="00CE6933">
            <w:pPr>
              <w:rPr>
                <w:sz w:val="24"/>
                <w:szCs w:val="24"/>
              </w:rPr>
            </w:pPr>
            <w:r w:rsidRPr="0024313F">
              <w:rPr>
                <w:sz w:val="24"/>
                <w:szCs w:val="24"/>
              </w:rPr>
              <w:t>AGBR5</w:t>
            </w:r>
          </w:p>
        </w:tc>
        <w:tc>
          <w:tcPr>
            <w:tcW w:w="5919" w:type="dxa"/>
            <w:tcBorders>
              <w:bottom w:val="single" w:sz="4" w:space="0" w:color="auto"/>
            </w:tcBorders>
          </w:tcPr>
          <w:p w14:paraId="2C74E85A" w14:textId="40D28FB1" w:rsidR="00470A11" w:rsidRPr="00D53F52" w:rsidRDefault="00470A11" w:rsidP="00CE6933">
            <w:pPr>
              <w:rPr>
                <w:sz w:val="24"/>
                <w:szCs w:val="24"/>
              </w:rPr>
            </w:pPr>
            <w:r w:rsidRPr="00D53F52">
              <w:rPr>
                <w:sz w:val="24"/>
                <w:szCs w:val="24"/>
              </w:rPr>
              <w:t>Agree a Quality Assurance (QA) Framework by building on the existing QA activity. The purpose of the framework is to establish what good looks like and to ensure that is embedded across the partnership.</w:t>
            </w:r>
          </w:p>
          <w:p w14:paraId="1C028D27" w14:textId="7349E7A9" w:rsidR="00470A11" w:rsidRPr="00D53F52" w:rsidRDefault="00470A11" w:rsidP="00972B38">
            <w:pPr>
              <w:pStyle w:val="ListParagraph"/>
              <w:numPr>
                <w:ilvl w:val="0"/>
                <w:numId w:val="12"/>
              </w:numPr>
              <w:rPr>
                <w:sz w:val="24"/>
                <w:szCs w:val="24"/>
              </w:rPr>
            </w:pPr>
            <w:r w:rsidRPr="00D53F52">
              <w:rPr>
                <w:sz w:val="24"/>
                <w:szCs w:val="24"/>
              </w:rPr>
              <w:t xml:space="preserve">Finalise QA framework based on Partner </w:t>
            </w:r>
            <w:proofErr w:type="gramStart"/>
            <w:r w:rsidRPr="00D53F52">
              <w:rPr>
                <w:sz w:val="24"/>
                <w:szCs w:val="24"/>
              </w:rPr>
              <w:t>feedback</w:t>
            </w:r>
            <w:proofErr w:type="gramEnd"/>
          </w:p>
          <w:p w14:paraId="4578E29E" w14:textId="2C4D6439" w:rsidR="00470A11" w:rsidRPr="00D53F52" w:rsidRDefault="00470A11" w:rsidP="00972B38">
            <w:pPr>
              <w:pStyle w:val="ListParagraph"/>
              <w:numPr>
                <w:ilvl w:val="0"/>
                <w:numId w:val="12"/>
              </w:numPr>
              <w:rPr>
                <w:sz w:val="24"/>
                <w:szCs w:val="24"/>
              </w:rPr>
            </w:pPr>
            <w:r w:rsidRPr="00D53F52">
              <w:rPr>
                <w:sz w:val="24"/>
                <w:szCs w:val="24"/>
              </w:rPr>
              <w:t xml:space="preserve">Communicate QA </w:t>
            </w:r>
            <w:proofErr w:type="gramStart"/>
            <w:r w:rsidRPr="00D53F52">
              <w:rPr>
                <w:sz w:val="24"/>
                <w:szCs w:val="24"/>
              </w:rPr>
              <w:t>framework</w:t>
            </w:r>
            <w:proofErr w:type="gramEnd"/>
          </w:p>
          <w:p w14:paraId="2134FFA3" w14:textId="0FBF4028" w:rsidR="00470A11" w:rsidRPr="00D53F52" w:rsidRDefault="00470A11" w:rsidP="00972B38">
            <w:pPr>
              <w:pStyle w:val="ListParagraph"/>
              <w:numPr>
                <w:ilvl w:val="0"/>
                <w:numId w:val="12"/>
              </w:numPr>
              <w:rPr>
                <w:sz w:val="24"/>
                <w:szCs w:val="24"/>
              </w:rPr>
            </w:pPr>
            <w:r w:rsidRPr="00D53F52">
              <w:rPr>
                <w:sz w:val="24"/>
                <w:szCs w:val="24"/>
              </w:rPr>
              <w:t>Publish QA framework on Local Offer</w:t>
            </w:r>
          </w:p>
          <w:p w14:paraId="060EBA17" w14:textId="77777777" w:rsidR="0088284E" w:rsidRPr="00D53F52" w:rsidRDefault="0088284E" w:rsidP="00972B38">
            <w:pPr>
              <w:pStyle w:val="ListParagraph"/>
              <w:numPr>
                <w:ilvl w:val="0"/>
                <w:numId w:val="12"/>
              </w:numPr>
              <w:rPr>
                <w:sz w:val="24"/>
                <w:szCs w:val="24"/>
              </w:rPr>
            </w:pPr>
            <w:r w:rsidRPr="00D53F52">
              <w:rPr>
                <w:sz w:val="24"/>
                <w:szCs w:val="24"/>
              </w:rPr>
              <w:t>Develop</w:t>
            </w:r>
            <w:r w:rsidRPr="00D53F52">
              <w:rPr>
                <w:rFonts w:asciiTheme="minorHAnsi" w:hAnsiTheme="minorHAnsi" w:cstheme="minorHAnsi"/>
                <w:color w:val="3333FF"/>
                <w:sz w:val="24"/>
                <w:szCs w:val="24"/>
                <w:lang w:eastAsia="en-GB"/>
              </w:rPr>
              <w:t xml:space="preserve"> </w:t>
            </w:r>
            <w:r w:rsidRPr="00D53F52">
              <w:rPr>
                <w:sz w:val="24"/>
                <w:szCs w:val="24"/>
              </w:rPr>
              <w:t xml:space="preserve">QA Process Map to assist staff’s understanding &amp; facilitate a robust roll out across SEND Services </w:t>
            </w:r>
          </w:p>
          <w:p w14:paraId="096788FA" w14:textId="0312DF57" w:rsidR="00470A11" w:rsidRPr="00D53F52" w:rsidRDefault="00470A11" w:rsidP="00972B38">
            <w:pPr>
              <w:pStyle w:val="ListParagraph"/>
              <w:numPr>
                <w:ilvl w:val="0"/>
                <w:numId w:val="12"/>
              </w:numPr>
              <w:rPr>
                <w:sz w:val="24"/>
                <w:szCs w:val="24"/>
              </w:rPr>
            </w:pPr>
            <w:r w:rsidRPr="00D53F52">
              <w:rPr>
                <w:sz w:val="24"/>
                <w:szCs w:val="24"/>
              </w:rPr>
              <w:lastRenderedPageBreak/>
              <w:t>Training on QA framework to all service officers</w:t>
            </w:r>
          </w:p>
          <w:p w14:paraId="6E616A60" w14:textId="6D0FCEF6" w:rsidR="00470A11" w:rsidRPr="00D53F52" w:rsidRDefault="00470A11" w:rsidP="00972B38">
            <w:pPr>
              <w:pStyle w:val="ListParagraph"/>
              <w:numPr>
                <w:ilvl w:val="0"/>
                <w:numId w:val="12"/>
              </w:numPr>
              <w:rPr>
                <w:sz w:val="24"/>
                <w:szCs w:val="24"/>
              </w:rPr>
            </w:pPr>
            <w:r w:rsidRPr="00D53F52">
              <w:rPr>
                <w:sz w:val="24"/>
                <w:szCs w:val="24"/>
              </w:rPr>
              <w:t>Review of QA tool for Assessments– Invision</w:t>
            </w:r>
          </w:p>
          <w:p w14:paraId="06D11CF3" w14:textId="3C39A1E1" w:rsidR="00470A11" w:rsidRPr="00D53F52" w:rsidRDefault="00470A11" w:rsidP="00972B38">
            <w:pPr>
              <w:pStyle w:val="ListParagraph"/>
              <w:numPr>
                <w:ilvl w:val="0"/>
                <w:numId w:val="12"/>
              </w:numPr>
              <w:rPr>
                <w:sz w:val="24"/>
                <w:szCs w:val="24"/>
              </w:rPr>
            </w:pPr>
            <w:r w:rsidRPr="00D53F52">
              <w:rPr>
                <w:sz w:val="24"/>
                <w:szCs w:val="24"/>
              </w:rPr>
              <w:t>Create Baseline Assessment Audit</w:t>
            </w:r>
          </w:p>
          <w:p w14:paraId="409E67A5" w14:textId="267E5C8B" w:rsidR="00470A11" w:rsidRPr="00D53F52" w:rsidRDefault="00470A11" w:rsidP="00972B38">
            <w:pPr>
              <w:pStyle w:val="ListParagraph"/>
              <w:numPr>
                <w:ilvl w:val="0"/>
                <w:numId w:val="12"/>
              </w:numPr>
              <w:rPr>
                <w:sz w:val="24"/>
                <w:szCs w:val="24"/>
              </w:rPr>
            </w:pPr>
            <w:r w:rsidRPr="00D53F52">
              <w:rPr>
                <w:sz w:val="24"/>
                <w:szCs w:val="24"/>
              </w:rPr>
              <w:t>Rollout of use of Invision for Assessment Audits to all Assessment team</w:t>
            </w:r>
          </w:p>
          <w:p w14:paraId="0ECCCA0C" w14:textId="13B37177" w:rsidR="00470A11" w:rsidRPr="00D53F52" w:rsidRDefault="00470A11" w:rsidP="00234EBC">
            <w:pPr>
              <w:pStyle w:val="ListParagraph"/>
              <w:numPr>
                <w:ilvl w:val="0"/>
                <w:numId w:val="12"/>
              </w:numPr>
              <w:rPr>
                <w:sz w:val="24"/>
                <w:szCs w:val="24"/>
              </w:rPr>
            </w:pPr>
            <w:r w:rsidRPr="00D53F52">
              <w:rPr>
                <w:sz w:val="24"/>
                <w:szCs w:val="24"/>
              </w:rPr>
              <w:t>Review of QA tool for Annual Reviews– Invision</w:t>
            </w:r>
          </w:p>
          <w:p w14:paraId="3B0E4D32" w14:textId="17668279" w:rsidR="00C4396A" w:rsidRPr="00D53F52" w:rsidRDefault="00C4396A" w:rsidP="00234EBC">
            <w:pPr>
              <w:pStyle w:val="ListParagraph"/>
              <w:numPr>
                <w:ilvl w:val="0"/>
                <w:numId w:val="12"/>
              </w:numPr>
              <w:rPr>
                <w:sz w:val="24"/>
                <w:szCs w:val="24"/>
              </w:rPr>
            </w:pPr>
            <w:r w:rsidRPr="00D53F52">
              <w:rPr>
                <w:sz w:val="24"/>
                <w:szCs w:val="24"/>
              </w:rPr>
              <w:t>Request Updates from Invision</w:t>
            </w:r>
          </w:p>
          <w:p w14:paraId="1FACF895" w14:textId="77777777" w:rsidR="00470A11" w:rsidRPr="00D53F52" w:rsidRDefault="00470A11" w:rsidP="00234EBC">
            <w:pPr>
              <w:pStyle w:val="ListParagraph"/>
              <w:numPr>
                <w:ilvl w:val="0"/>
                <w:numId w:val="12"/>
              </w:numPr>
              <w:rPr>
                <w:sz w:val="24"/>
                <w:szCs w:val="24"/>
              </w:rPr>
            </w:pPr>
            <w:r w:rsidRPr="00D53F52">
              <w:rPr>
                <w:sz w:val="24"/>
                <w:szCs w:val="24"/>
              </w:rPr>
              <w:t>Rollout of use of Invision for Assessment Audits to all Assessment team</w:t>
            </w:r>
          </w:p>
          <w:p w14:paraId="4D684532" w14:textId="77777777" w:rsidR="00470A11" w:rsidRPr="00D53F52" w:rsidRDefault="00470A11" w:rsidP="001E5EFC">
            <w:pPr>
              <w:pStyle w:val="ListParagraph"/>
              <w:numPr>
                <w:ilvl w:val="0"/>
                <w:numId w:val="12"/>
              </w:numPr>
              <w:rPr>
                <w:sz w:val="24"/>
                <w:szCs w:val="24"/>
              </w:rPr>
            </w:pPr>
            <w:r w:rsidRPr="00D53F52">
              <w:rPr>
                <w:sz w:val="24"/>
                <w:szCs w:val="24"/>
              </w:rPr>
              <w:t>Robust Audit on outcomes and timescales</w:t>
            </w:r>
          </w:p>
          <w:p w14:paraId="6648E6EA" w14:textId="77777777" w:rsidR="00470A11" w:rsidRPr="00D53F52" w:rsidRDefault="00470A11" w:rsidP="001E5EFC">
            <w:pPr>
              <w:pStyle w:val="ListParagraph"/>
              <w:numPr>
                <w:ilvl w:val="0"/>
                <w:numId w:val="12"/>
              </w:numPr>
              <w:rPr>
                <w:sz w:val="24"/>
                <w:szCs w:val="24"/>
              </w:rPr>
            </w:pPr>
            <w:r w:rsidRPr="00D53F52">
              <w:rPr>
                <w:sz w:val="24"/>
                <w:szCs w:val="24"/>
              </w:rPr>
              <w:t>Review Health QA criteria for EHCP</w:t>
            </w:r>
          </w:p>
          <w:p w14:paraId="3CA71202" w14:textId="77777777" w:rsidR="00470A11" w:rsidRPr="00D53F52" w:rsidRDefault="00470A11" w:rsidP="009959A5">
            <w:pPr>
              <w:pStyle w:val="ListParagraph"/>
              <w:numPr>
                <w:ilvl w:val="0"/>
                <w:numId w:val="12"/>
              </w:numPr>
              <w:rPr>
                <w:sz w:val="24"/>
                <w:szCs w:val="24"/>
              </w:rPr>
            </w:pPr>
            <w:r w:rsidRPr="00D53F52">
              <w:rPr>
                <w:sz w:val="24"/>
                <w:szCs w:val="24"/>
              </w:rPr>
              <w:t>Integrate Health QA criteria into EHCP QA Framework</w:t>
            </w:r>
          </w:p>
          <w:p w14:paraId="495CD2FD" w14:textId="4806D6B3" w:rsidR="00470A11" w:rsidRPr="00D53F52" w:rsidRDefault="00470A11" w:rsidP="009959A5">
            <w:pPr>
              <w:pStyle w:val="ListParagraph"/>
              <w:numPr>
                <w:ilvl w:val="0"/>
                <w:numId w:val="12"/>
              </w:numPr>
              <w:rPr>
                <w:sz w:val="24"/>
                <w:szCs w:val="24"/>
              </w:rPr>
            </w:pPr>
            <w:r w:rsidRPr="00D53F52">
              <w:rPr>
                <w:sz w:val="24"/>
                <w:szCs w:val="24"/>
              </w:rPr>
              <w:t>Establish regular programme of QA audits</w:t>
            </w:r>
          </w:p>
        </w:tc>
        <w:tc>
          <w:tcPr>
            <w:tcW w:w="2294" w:type="dxa"/>
            <w:gridSpan w:val="4"/>
          </w:tcPr>
          <w:p w14:paraId="51660C9A" w14:textId="77777777" w:rsidR="003B3766" w:rsidRPr="00D53F52" w:rsidRDefault="003B3766" w:rsidP="003B3766">
            <w:pPr>
              <w:rPr>
                <w:sz w:val="24"/>
                <w:szCs w:val="24"/>
              </w:rPr>
            </w:pPr>
            <w:r w:rsidRPr="00D53F52">
              <w:rPr>
                <w:sz w:val="24"/>
                <w:szCs w:val="24"/>
              </w:rPr>
              <w:lastRenderedPageBreak/>
              <w:t>Director of SEND and Inclusion (BCC) with</w:t>
            </w:r>
          </w:p>
          <w:p w14:paraId="52FE5792" w14:textId="77777777" w:rsidR="003B3766" w:rsidRPr="00D53F52" w:rsidRDefault="003B3766" w:rsidP="003B3766">
            <w:pPr>
              <w:rPr>
                <w:sz w:val="24"/>
                <w:szCs w:val="24"/>
              </w:rPr>
            </w:pPr>
            <w:r w:rsidRPr="00D53F52">
              <w:rPr>
                <w:sz w:val="24"/>
                <w:szCs w:val="24"/>
              </w:rPr>
              <w:t>Director of Nursing and Quality (NHS) with Director of Practice (BCT)</w:t>
            </w:r>
          </w:p>
          <w:p w14:paraId="0917232F" w14:textId="1993AD24" w:rsidR="00470A11" w:rsidRPr="00D53F52" w:rsidRDefault="00470A11" w:rsidP="00CE6933">
            <w:pPr>
              <w:rPr>
                <w:sz w:val="24"/>
                <w:szCs w:val="24"/>
              </w:rPr>
            </w:pPr>
          </w:p>
        </w:tc>
        <w:tc>
          <w:tcPr>
            <w:tcW w:w="4055" w:type="dxa"/>
            <w:tcBorders>
              <w:bottom w:val="single" w:sz="4" w:space="0" w:color="auto"/>
            </w:tcBorders>
            <w:shd w:val="clear" w:color="auto" w:fill="auto"/>
          </w:tcPr>
          <w:p w14:paraId="75B4B006" w14:textId="5A368021" w:rsidR="00470A11" w:rsidRPr="00D53F52" w:rsidRDefault="00470A11" w:rsidP="00CE6933">
            <w:pPr>
              <w:rPr>
                <w:sz w:val="24"/>
                <w:szCs w:val="24"/>
              </w:rPr>
            </w:pPr>
          </w:p>
          <w:p w14:paraId="1F7F0656" w14:textId="77777777" w:rsidR="00470A11" w:rsidRPr="00D53F52" w:rsidRDefault="00470A11" w:rsidP="00CE6933">
            <w:pPr>
              <w:rPr>
                <w:sz w:val="24"/>
                <w:szCs w:val="24"/>
              </w:rPr>
            </w:pPr>
          </w:p>
          <w:p w14:paraId="3BB67A75" w14:textId="77777777" w:rsidR="00470A11" w:rsidRPr="00D53F52" w:rsidRDefault="00470A11" w:rsidP="00CE6933">
            <w:pPr>
              <w:rPr>
                <w:sz w:val="24"/>
                <w:szCs w:val="24"/>
              </w:rPr>
            </w:pPr>
          </w:p>
          <w:p w14:paraId="15BA2028" w14:textId="77777777" w:rsidR="00470A11" w:rsidRPr="00D53F52" w:rsidRDefault="00470A11" w:rsidP="00CE6933">
            <w:pPr>
              <w:rPr>
                <w:sz w:val="24"/>
                <w:szCs w:val="24"/>
              </w:rPr>
            </w:pPr>
          </w:p>
          <w:p w14:paraId="2765D8E2" w14:textId="77777777" w:rsidR="00470A11" w:rsidRPr="00D53F52" w:rsidRDefault="00470A11" w:rsidP="00CE6933">
            <w:pPr>
              <w:rPr>
                <w:sz w:val="24"/>
                <w:szCs w:val="24"/>
              </w:rPr>
            </w:pPr>
          </w:p>
          <w:p w14:paraId="101547C1" w14:textId="3216952E" w:rsidR="00470A11" w:rsidRPr="00D53F52" w:rsidRDefault="00470A11" w:rsidP="00CE6933">
            <w:pPr>
              <w:rPr>
                <w:sz w:val="24"/>
                <w:szCs w:val="24"/>
              </w:rPr>
            </w:pPr>
            <w:r w:rsidRPr="00D53F52">
              <w:rPr>
                <w:sz w:val="24"/>
                <w:szCs w:val="24"/>
              </w:rPr>
              <w:t>31 May 2022</w:t>
            </w:r>
          </w:p>
          <w:p w14:paraId="2F945B50" w14:textId="5CC29064" w:rsidR="00470A11" w:rsidRPr="00D53F52" w:rsidRDefault="00470A11" w:rsidP="00CE6933">
            <w:pPr>
              <w:rPr>
                <w:sz w:val="24"/>
                <w:szCs w:val="24"/>
              </w:rPr>
            </w:pPr>
            <w:r w:rsidRPr="00D53F52">
              <w:rPr>
                <w:sz w:val="24"/>
                <w:szCs w:val="24"/>
              </w:rPr>
              <w:t>(complete)</w:t>
            </w:r>
          </w:p>
          <w:p w14:paraId="02684A5F" w14:textId="7D1295BD" w:rsidR="00470A11" w:rsidRPr="00D53F52" w:rsidRDefault="00470A11" w:rsidP="00CE6933">
            <w:pPr>
              <w:rPr>
                <w:sz w:val="24"/>
                <w:szCs w:val="24"/>
              </w:rPr>
            </w:pPr>
            <w:r w:rsidRPr="00D53F52">
              <w:rPr>
                <w:sz w:val="24"/>
                <w:szCs w:val="24"/>
              </w:rPr>
              <w:t>31 May 2022</w:t>
            </w:r>
            <w:r w:rsidR="002C7CDA" w:rsidRPr="00D53F52">
              <w:rPr>
                <w:sz w:val="24"/>
                <w:szCs w:val="24"/>
              </w:rPr>
              <w:t xml:space="preserve"> </w:t>
            </w:r>
            <w:r w:rsidRPr="00D53F52">
              <w:rPr>
                <w:sz w:val="24"/>
                <w:szCs w:val="24"/>
              </w:rPr>
              <w:t>(Complete)</w:t>
            </w:r>
          </w:p>
          <w:p w14:paraId="4311FC8A" w14:textId="677A8DC1" w:rsidR="00470A11" w:rsidRPr="00D53F52" w:rsidRDefault="00470A11" w:rsidP="00CE6933">
            <w:pPr>
              <w:rPr>
                <w:sz w:val="24"/>
                <w:szCs w:val="24"/>
              </w:rPr>
            </w:pPr>
            <w:r w:rsidRPr="00D53F52">
              <w:rPr>
                <w:sz w:val="24"/>
                <w:szCs w:val="24"/>
              </w:rPr>
              <w:t>31 May 2022</w:t>
            </w:r>
            <w:r w:rsidR="002C7CDA" w:rsidRPr="00D53F52">
              <w:rPr>
                <w:sz w:val="24"/>
                <w:szCs w:val="24"/>
              </w:rPr>
              <w:t xml:space="preserve"> </w:t>
            </w:r>
            <w:r w:rsidRPr="00D53F52">
              <w:rPr>
                <w:sz w:val="24"/>
                <w:szCs w:val="24"/>
              </w:rPr>
              <w:t>(Completed)</w:t>
            </w:r>
          </w:p>
          <w:p w14:paraId="3DE2DE1A" w14:textId="64206FB5" w:rsidR="0088284E" w:rsidRPr="00D53F52" w:rsidRDefault="003A7A5D" w:rsidP="00CE6933">
            <w:pPr>
              <w:rPr>
                <w:sz w:val="24"/>
                <w:szCs w:val="24"/>
              </w:rPr>
            </w:pPr>
            <w:r w:rsidRPr="00D53F52">
              <w:rPr>
                <w:sz w:val="24"/>
                <w:szCs w:val="24"/>
              </w:rPr>
              <w:t>June 2023 (Completed)</w:t>
            </w:r>
          </w:p>
          <w:p w14:paraId="25312050" w14:textId="77777777" w:rsidR="0088284E" w:rsidRPr="00D53F52" w:rsidRDefault="0088284E" w:rsidP="00CE6933">
            <w:pPr>
              <w:rPr>
                <w:color w:val="4F81BD" w:themeColor="accent1"/>
                <w:sz w:val="24"/>
                <w:szCs w:val="24"/>
              </w:rPr>
            </w:pPr>
          </w:p>
          <w:p w14:paraId="772BFBA0" w14:textId="77777777" w:rsidR="0088284E" w:rsidRPr="00D53F52" w:rsidRDefault="0088284E" w:rsidP="00CE6933">
            <w:pPr>
              <w:rPr>
                <w:color w:val="4F81BD" w:themeColor="accent1"/>
                <w:sz w:val="24"/>
                <w:szCs w:val="24"/>
              </w:rPr>
            </w:pPr>
          </w:p>
          <w:p w14:paraId="6ECA1E8C" w14:textId="42577807" w:rsidR="00470A11" w:rsidRPr="00D53F52" w:rsidRDefault="003A7A5D" w:rsidP="00CE6933">
            <w:pPr>
              <w:rPr>
                <w:sz w:val="24"/>
                <w:szCs w:val="24"/>
              </w:rPr>
            </w:pPr>
            <w:r w:rsidRPr="00D53F52">
              <w:rPr>
                <w:sz w:val="24"/>
                <w:szCs w:val="24"/>
              </w:rPr>
              <w:lastRenderedPageBreak/>
              <w:t>30 Sep</w:t>
            </w:r>
            <w:r w:rsidR="00470A11" w:rsidRPr="00D53F52">
              <w:rPr>
                <w:sz w:val="24"/>
                <w:szCs w:val="24"/>
              </w:rPr>
              <w:t xml:space="preserve"> 202</w:t>
            </w:r>
            <w:r w:rsidR="00DD1E27" w:rsidRPr="00D53F52">
              <w:rPr>
                <w:sz w:val="24"/>
                <w:szCs w:val="24"/>
              </w:rPr>
              <w:t>3</w:t>
            </w:r>
          </w:p>
          <w:p w14:paraId="5D83DAF2" w14:textId="77777777" w:rsidR="002C7CDA" w:rsidRPr="00D53F52" w:rsidRDefault="002C7CDA" w:rsidP="003163D8">
            <w:pPr>
              <w:rPr>
                <w:sz w:val="24"/>
                <w:szCs w:val="24"/>
              </w:rPr>
            </w:pPr>
          </w:p>
          <w:p w14:paraId="33221812" w14:textId="66A49F5F" w:rsidR="00470A11" w:rsidRPr="00D53F52" w:rsidRDefault="00470A11" w:rsidP="003163D8">
            <w:pPr>
              <w:rPr>
                <w:sz w:val="24"/>
                <w:szCs w:val="24"/>
              </w:rPr>
            </w:pPr>
            <w:r w:rsidRPr="00D53F52">
              <w:rPr>
                <w:sz w:val="24"/>
                <w:szCs w:val="24"/>
              </w:rPr>
              <w:t>31 March 2023</w:t>
            </w:r>
            <w:r w:rsidR="00DD1E27" w:rsidRPr="00D53F52">
              <w:rPr>
                <w:sz w:val="24"/>
                <w:szCs w:val="24"/>
              </w:rPr>
              <w:t xml:space="preserve"> (complete)</w:t>
            </w:r>
          </w:p>
          <w:p w14:paraId="3E0227AE" w14:textId="5E89570E" w:rsidR="00470A11" w:rsidRPr="00D53F52" w:rsidRDefault="00D57725" w:rsidP="003163D8">
            <w:pPr>
              <w:rPr>
                <w:sz w:val="24"/>
                <w:szCs w:val="24"/>
              </w:rPr>
            </w:pPr>
            <w:r w:rsidRPr="00D53F52">
              <w:rPr>
                <w:sz w:val="24"/>
                <w:szCs w:val="24"/>
              </w:rPr>
              <w:t>31 May 2023 (complete)</w:t>
            </w:r>
          </w:p>
          <w:p w14:paraId="73B92070" w14:textId="4862979B" w:rsidR="00470A11" w:rsidRPr="00D53F52" w:rsidRDefault="00D57725" w:rsidP="003163D8">
            <w:pPr>
              <w:rPr>
                <w:sz w:val="24"/>
                <w:szCs w:val="24"/>
              </w:rPr>
            </w:pPr>
            <w:r w:rsidRPr="00D53F52">
              <w:rPr>
                <w:sz w:val="24"/>
                <w:szCs w:val="24"/>
              </w:rPr>
              <w:t>31 Jul</w:t>
            </w:r>
            <w:r w:rsidR="00470A11" w:rsidRPr="00D53F52">
              <w:rPr>
                <w:sz w:val="24"/>
                <w:szCs w:val="24"/>
              </w:rPr>
              <w:t xml:space="preserve"> 2023</w:t>
            </w:r>
          </w:p>
          <w:p w14:paraId="201E6DEA" w14:textId="77777777" w:rsidR="00470A11" w:rsidRPr="00D53F52" w:rsidRDefault="00470A11" w:rsidP="003163D8">
            <w:pPr>
              <w:rPr>
                <w:sz w:val="24"/>
                <w:szCs w:val="24"/>
              </w:rPr>
            </w:pPr>
          </w:p>
          <w:p w14:paraId="4A6B5BFC" w14:textId="7BADBD71" w:rsidR="00470A11" w:rsidRPr="00D53F52" w:rsidRDefault="00470A11" w:rsidP="003163D8">
            <w:pPr>
              <w:rPr>
                <w:sz w:val="24"/>
                <w:szCs w:val="24"/>
              </w:rPr>
            </w:pPr>
            <w:r w:rsidRPr="00D53F52">
              <w:rPr>
                <w:sz w:val="24"/>
                <w:szCs w:val="24"/>
              </w:rPr>
              <w:t xml:space="preserve">31 </w:t>
            </w:r>
            <w:r w:rsidR="00D57725" w:rsidRPr="00D53F52">
              <w:rPr>
                <w:sz w:val="24"/>
                <w:szCs w:val="24"/>
              </w:rPr>
              <w:t>Jul</w:t>
            </w:r>
            <w:r w:rsidRPr="00D53F52">
              <w:rPr>
                <w:sz w:val="24"/>
                <w:szCs w:val="24"/>
              </w:rPr>
              <w:t xml:space="preserve"> 2023</w:t>
            </w:r>
          </w:p>
          <w:p w14:paraId="274ADF0C" w14:textId="77777777" w:rsidR="00470A11" w:rsidRPr="00D53F52" w:rsidRDefault="00470A11" w:rsidP="003163D8">
            <w:pPr>
              <w:rPr>
                <w:sz w:val="24"/>
                <w:szCs w:val="24"/>
              </w:rPr>
            </w:pPr>
          </w:p>
          <w:p w14:paraId="13B4B24F" w14:textId="396E797A" w:rsidR="00470A11" w:rsidRPr="00D53F52" w:rsidRDefault="00104BCE" w:rsidP="003163D8">
            <w:pPr>
              <w:rPr>
                <w:sz w:val="24"/>
                <w:szCs w:val="24"/>
              </w:rPr>
            </w:pPr>
            <w:r w:rsidRPr="00D53F52">
              <w:rPr>
                <w:sz w:val="24"/>
                <w:szCs w:val="24"/>
              </w:rPr>
              <w:t>July 2023 onwards</w:t>
            </w:r>
          </w:p>
          <w:p w14:paraId="1D87B18E" w14:textId="448FAF89" w:rsidR="00470A11" w:rsidRPr="00D53F52" w:rsidRDefault="00D57725" w:rsidP="003163D8">
            <w:pPr>
              <w:rPr>
                <w:sz w:val="24"/>
                <w:szCs w:val="24"/>
              </w:rPr>
            </w:pPr>
            <w:r w:rsidRPr="00D53F52">
              <w:rPr>
                <w:sz w:val="24"/>
                <w:szCs w:val="24"/>
              </w:rPr>
              <w:t>31 Jul</w:t>
            </w:r>
            <w:r w:rsidR="00470A11" w:rsidRPr="00D53F52">
              <w:rPr>
                <w:sz w:val="24"/>
                <w:szCs w:val="24"/>
              </w:rPr>
              <w:t xml:space="preserve"> 2023</w:t>
            </w:r>
          </w:p>
          <w:p w14:paraId="79B356AB" w14:textId="77777777" w:rsidR="00470A11" w:rsidRPr="00D53F52" w:rsidRDefault="00470A11" w:rsidP="003163D8">
            <w:pPr>
              <w:rPr>
                <w:sz w:val="24"/>
                <w:szCs w:val="24"/>
              </w:rPr>
            </w:pPr>
          </w:p>
          <w:p w14:paraId="7010E643" w14:textId="613ECE74" w:rsidR="00470A11" w:rsidRPr="00D53F52" w:rsidRDefault="00470A11" w:rsidP="003163D8">
            <w:pPr>
              <w:rPr>
                <w:sz w:val="24"/>
                <w:szCs w:val="24"/>
              </w:rPr>
            </w:pPr>
            <w:r w:rsidRPr="00D53F52">
              <w:rPr>
                <w:sz w:val="24"/>
                <w:szCs w:val="24"/>
              </w:rPr>
              <w:t xml:space="preserve">30 </w:t>
            </w:r>
            <w:r w:rsidR="007F318E" w:rsidRPr="00D53F52">
              <w:rPr>
                <w:sz w:val="24"/>
                <w:szCs w:val="24"/>
              </w:rPr>
              <w:t>Sep</w:t>
            </w:r>
            <w:r w:rsidRPr="00D53F52">
              <w:rPr>
                <w:sz w:val="24"/>
                <w:szCs w:val="24"/>
              </w:rPr>
              <w:t xml:space="preserve"> 2023</w:t>
            </w:r>
          </w:p>
          <w:p w14:paraId="535E9A31" w14:textId="6E063957" w:rsidR="00470A11" w:rsidRPr="00D53F52" w:rsidRDefault="007F318E" w:rsidP="003163D8">
            <w:pPr>
              <w:rPr>
                <w:sz w:val="24"/>
                <w:szCs w:val="24"/>
              </w:rPr>
            </w:pPr>
            <w:r w:rsidRPr="00D53F52">
              <w:rPr>
                <w:sz w:val="24"/>
                <w:szCs w:val="24"/>
              </w:rPr>
              <w:t xml:space="preserve">30 </w:t>
            </w:r>
            <w:r w:rsidR="004741F1" w:rsidRPr="00D53F52">
              <w:rPr>
                <w:sz w:val="24"/>
                <w:szCs w:val="24"/>
              </w:rPr>
              <w:t>Oct</w:t>
            </w:r>
            <w:r w:rsidR="00470A11" w:rsidRPr="00D53F52">
              <w:rPr>
                <w:sz w:val="24"/>
                <w:szCs w:val="24"/>
              </w:rPr>
              <w:t xml:space="preserve"> 2023</w:t>
            </w:r>
          </w:p>
          <w:p w14:paraId="53991CAA" w14:textId="32BCDA38" w:rsidR="00470A11" w:rsidRPr="00D53F52" w:rsidRDefault="00470A11" w:rsidP="003163D8">
            <w:pPr>
              <w:rPr>
                <w:sz w:val="24"/>
                <w:szCs w:val="24"/>
              </w:rPr>
            </w:pPr>
            <w:r w:rsidRPr="00D53F52">
              <w:rPr>
                <w:sz w:val="24"/>
                <w:szCs w:val="24"/>
              </w:rPr>
              <w:t xml:space="preserve">30 </w:t>
            </w:r>
            <w:r w:rsidR="000842D2" w:rsidRPr="00D53F52">
              <w:rPr>
                <w:sz w:val="24"/>
                <w:szCs w:val="24"/>
              </w:rPr>
              <w:t>Oct</w:t>
            </w:r>
            <w:r w:rsidRPr="00D53F52">
              <w:rPr>
                <w:sz w:val="24"/>
                <w:szCs w:val="24"/>
              </w:rPr>
              <w:t xml:space="preserve"> 2023</w:t>
            </w:r>
          </w:p>
          <w:p w14:paraId="6D9C6851" w14:textId="77777777" w:rsidR="00470A11" w:rsidRPr="00D53F52" w:rsidRDefault="00470A11" w:rsidP="003163D8">
            <w:pPr>
              <w:rPr>
                <w:sz w:val="24"/>
                <w:szCs w:val="24"/>
              </w:rPr>
            </w:pPr>
          </w:p>
          <w:p w14:paraId="1FD4B450" w14:textId="2518AD27" w:rsidR="00470A11" w:rsidRPr="00D53F52" w:rsidRDefault="00470A11" w:rsidP="00CE6933">
            <w:pPr>
              <w:rPr>
                <w:sz w:val="24"/>
                <w:szCs w:val="24"/>
              </w:rPr>
            </w:pPr>
            <w:r w:rsidRPr="00D53F52">
              <w:rPr>
                <w:sz w:val="24"/>
                <w:szCs w:val="24"/>
              </w:rPr>
              <w:t xml:space="preserve">31 </w:t>
            </w:r>
            <w:r w:rsidR="000842D2" w:rsidRPr="00D53F52">
              <w:rPr>
                <w:sz w:val="24"/>
                <w:szCs w:val="24"/>
              </w:rPr>
              <w:t>Jul</w:t>
            </w:r>
            <w:r w:rsidRPr="00D53F52">
              <w:rPr>
                <w:sz w:val="24"/>
                <w:szCs w:val="24"/>
              </w:rPr>
              <w:t xml:space="preserve"> 202</w:t>
            </w:r>
            <w:r w:rsidR="008A533F" w:rsidRPr="00D53F52">
              <w:rPr>
                <w:sz w:val="24"/>
                <w:szCs w:val="24"/>
              </w:rPr>
              <w:t>3</w:t>
            </w:r>
            <w:r w:rsidR="00E60172" w:rsidRPr="00D53F52">
              <w:rPr>
                <w:sz w:val="24"/>
                <w:szCs w:val="24"/>
              </w:rPr>
              <w:t xml:space="preserve"> onwards</w:t>
            </w:r>
          </w:p>
          <w:p w14:paraId="73E77838" w14:textId="77777777" w:rsidR="00470A11" w:rsidRPr="00D53F52" w:rsidRDefault="00470A11" w:rsidP="00CE6933">
            <w:pPr>
              <w:rPr>
                <w:sz w:val="24"/>
                <w:szCs w:val="24"/>
              </w:rPr>
            </w:pPr>
          </w:p>
          <w:p w14:paraId="57AD6B6F" w14:textId="0C66A421" w:rsidR="00470A11" w:rsidRPr="00D53F52" w:rsidRDefault="00470A11" w:rsidP="00CE6933">
            <w:pPr>
              <w:rPr>
                <w:sz w:val="24"/>
                <w:szCs w:val="24"/>
              </w:rPr>
            </w:pPr>
          </w:p>
        </w:tc>
        <w:tc>
          <w:tcPr>
            <w:tcW w:w="2160" w:type="dxa"/>
            <w:shd w:val="clear" w:color="auto" w:fill="FFC000"/>
          </w:tcPr>
          <w:p w14:paraId="32FF655B" w14:textId="065A9F81" w:rsidR="00470A11" w:rsidRPr="0024313F" w:rsidRDefault="00470A11" w:rsidP="00CE6933">
            <w:pPr>
              <w:rPr>
                <w:sz w:val="24"/>
                <w:szCs w:val="24"/>
              </w:rPr>
            </w:pPr>
          </w:p>
        </w:tc>
      </w:tr>
      <w:tr w:rsidR="00470A11" w:rsidRPr="0024313F" w14:paraId="070E9C00" w14:textId="77777777" w:rsidTr="00E77C45">
        <w:trPr>
          <w:trHeight w:val="789"/>
        </w:trPr>
        <w:tc>
          <w:tcPr>
            <w:tcW w:w="1194" w:type="dxa"/>
            <w:gridSpan w:val="3"/>
            <w:vMerge w:val="restart"/>
          </w:tcPr>
          <w:p w14:paraId="03EC0D1B" w14:textId="77777777" w:rsidR="00470A11" w:rsidRPr="0024313F" w:rsidRDefault="00470A11" w:rsidP="00600876">
            <w:pPr>
              <w:rPr>
                <w:sz w:val="24"/>
                <w:szCs w:val="24"/>
              </w:rPr>
            </w:pPr>
            <w:r w:rsidRPr="0024313F">
              <w:rPr>
                <w:sz w:val="24"/>
                <w:szCs w:val="24"/>
              </w:rPr>
              <w:t>AGBR6</w:t>
            </w:r>
          </w:p>
        </w:tc>
        <w:tc>
          <w:tcPr>
            <w:tcW w:w="5919" w:type="dxa"/>
            <w:tcBorders>
              <w:bottom w:val="nil"/>
            </w:tcBorders>
          </w:tcPr>
          <w:p w14:paraId="79737A51" w14:textId="6A0AA454" w:rsidR="00470A11" w:rsidRPr="0024313F" w:rsidRDefault="00470A11">
            <w:pPr>
              <w:jc w:val="both"/>
              <w:rPr>
                <w:sz w:val="24"/>
                <w:szCs w:val="24"/>
              </w:rPr>
            </w:pPr>
            <w:r w:rsidRPr="0024313F">
              <w:rPr>
                <w:b/>
                <w:bCs/>
                <w:sz w:val="24"/>
                <w:szCs w:val="24"/>
              </w:rPr>
              <w:t>Develop recovery trajectory planning to support the robust management of wating lists (for all therapy services</w:t>
            </w:r>
          </w:p>
        </w:tc>
        <w:tc>
          <w:tcPr>
            <w:tcW w:w="2294" w:type="dxa"/>
            <w:gridSpan w:val="4"/>
            <w:vMerge w:val="restart"/>
          </w:tcPr>
          <w:p w14:paraId="5AEB832E" w14:textId="77777777" w:rsidR="0091093B" w:rsidRPr="0049014D" w:rsidRDefault="0091093B" w:rsidP="0091093B">
            <w:pPr>
              <w:jc w:val="both"/>
              <w:rPr>
                <w:sz w:val="24"/>
                <w:szCs w:val="24"/>
              </w:rPr>
            </w:pPr>
            <w:r w:rsidRPr="0049014D">
              <w:rPr>
                <w:sz w:val="24"/>
                <w:szCs w:val="24"/>
              </w:rPr>
              <w:t>Director of Joint Commissioning (</w:t>
            </w:r>
            <w:r w:rsidRPr="00D53F52">
              <w:rPr>
                <w:sz w:val="24"/>
                <w:szCs w:val="24"/>
              </w:rPr>
              <w:t>ICS/B) and</w:t>
            </w:r>
            <w:r>
              <w:rPr>
                <w:sz w:val="24"/>
                <w:szCs w:val="24"/>
              </w:rPr>
              <w:t xml:space="preserve"> </w:t>
            </w:r>
            <w:r w:rsidRPr="0049014D">
              <w:rPr>
                <w:sz w:val="24"/>
                <w:szCs w:val="24"/>
              </w:rPr>
              <w:t xml:space="preserve">Divisional Director </w:t>
            </w:r>
          </w:p>
          <w:p w14:paraId="51C24CD3" w14:textId="77777777" w:rsidR="00470A11" w:rsidRPr="0049014D" w:rsidRDefault="00470A11" w:rsidP="00600876">
            <w:pPr>
              <w:jc w:val="both"/>
              <w:rPr>
                <w:sz w:val="24"/>
                <w:szCs w:val="24"/>
              </w:rPr>
            </w:pPr>
            <w:r w:rsidRPr="0049014D">
              <w:rPr>
                <w:sz w:val="24"/>
                <w:szCs w:val="24"/>
              </w:rPr>
              <w:t>Children and Families Division</w:t>
            </w:r>
          </w:p>
          <w:p w14:paraId="260A09EE" w14:textId="77777777" w:rsidR="00470A11" w:rsidRPr="0024313F" w:rsidRDefault="00470A11" w:rsidP="00600876">
            <w:pPr>
              <w:rPr>
                <w:sz w:val="24"/>
                <w:szCs w:val="24"/>
              </w:rPr>
            </w:pPr>
            <w:r w:rsidRPr="0049014D">
              <w:rPr>
                <w:sz w:val="24"/>
                <w:szCs w:val="24"/>
              </w:rPr>
              <w:t>(Birmingham Community Healthcare NHS Foundation Trust)</w:t>
            </w:r>
          </w:p>
        </w:tc>
        <w:tc>
          <w:tcPr>
            <w:tcW w:w="4055" w:type="dxa"/>
            <w:tcBorders>
              <w:bottom w:val="nil"/>
            </w:tcBorders>
          </w:tcPr>
          <w:p w14:paraId="6A2BA9AE" w14:textId="25BC7971" w:rsidR="00470A11" w:rsidRPr="0024313F" w:rsidRDefault="00470A11" w:rsidP="00600876">
            <w:pPr>
              <w:rPr>
                <w:sz w:val="24"/>
                <w:szCs w:val="24"/>
              </w:rPr>
            </w:pPr>
          </w:p>
          <w:p w14:paraId="28195739" w14:textId="77777777" w:rsidR="00470A11" w:rsidRPr="0024313F" w:rsidRDefault="00470A11" w:rsidP="00600876">
            <w:pPr>
              <w:rPr>
                <w:sz w:val="24"/>
                <w:szCs w:val="24"/>
              </w:rPr>
            </w:pPr>
          </w:p>
          <w:p w14:paraId="6F33E578" w14:textId="77777777" w:rsidR="00470A11" w:rsidRPr="0024313F" w:rsidRDefault="00470A11" w:rsidP="00600876">
            <w:pPr>
              <w:rPr>
                <w:sz w:val="24"/>
                <w:szCs w:val="24"/>
              </w:rPr>
            </w:pPr>
          </w:p>
        </w:tc>
        <w:tc>
          <w:tcPr>
            <w:tcW w:w="2160" w:type="dxa"/>
            <w:vMerge w:val="restart"/>
            <w:shd w:val="clear" w:color="auto" w:fill="FFC000"/>
          </w:tcPr>
          <w:p w14:paraId="34F71C8A" w14:textId="3CC156EA" w:rsidR="00470A11" w:rsidRPr="0024313F" w:rsidRDefault="00470A11" w:rsidP="00600876">
            <w:pPr>
              <w:rPr>
                <w:sz w:val="24"/>
                <w:szCs w:val="24"/>
              </w:rPr>
            </w:pPr>
          </w:p>
        </w:tc>
      </w:tr>
      <w:tr w:rsidR="00470A11" w:rsidRPr="0024313F" w14:paraId="0A95CCB8" w14:textId="77777777" w:rsidTr="00E77C45">
        <w:tc>
          <w:tcPr>
            <w:tcW w:w="1194" w:type="dxa"/>
            <w:gridSpan w:val="3"/>
            <w:vMerge/>
          </w:tcPr>
          <w:p w14:paraId="56835283" w14:textId="77777777" w:rsidR="00470A11" w:rsidRPr="0024313F" w:rsidRDefault="00470A11" w:rsidP="00600876">
            <w:pPr>
              <w:rPr>
                <w:sz w:val="24"/>
                <w:szCs w:val="24"/>
              </w:rPr>
            </w:pPr>
          </w:p>
        </w:tc>
        <w:tc>
          <w:tcPr>
            <w:tcW w:w="5919" w:type="dxa"/>
            <w:tcBorders>
              <w:top w:val="nil"/>
              <w:bottom w:val="nil"/>
            </w:tcBorders>
          </w:tcPr>
          <w:p w14:paraId="58E80694" w14:textId="54F71AF2" w:rsidR="00470A11" w:rsidRPr="0024313F" w:rsidRDefault="00470A11">
            <w:pPr>
              <w:jc w:val="both"/>
              <w:rPr>
                <w:b/>
                <w:bCs/>
                <w:sz w:val="24"/>
                <w:szCs w:val="24"/>
              </w:rPr>
            </w:pPr>
            <w:r w:rsidRPr="0024313F">
              <w:rPr>
                <w:sz w:val="24"/>
                <w:szCs w:val="24"/>
              </w:rPr>
              <w:t xml:space="preserve">Implement all therapy and Neurodevelopment recovery trajectories. </w:t>
            </w:r>
          </w:p>
        </w:tc>
        <w:tc>
          <w:tcPr>
            <w:tcW w:w="2294" w:type="dxa"/>
            <w:gridSpan w:val="4"/>
            <w:vMerge/>
          </w:tcPr>
          <w:p w14:paraId="585135E7" w14:textId="77777777" w:rsidR="00470A11" w:rsidRPr="0024313F" w:rsidRDefault="00470A11" w:rsidP="00600876">
            <w:pPr>
              <w:jc w:val="both"/>
              <w:rPr>
                <w:sz w:val="24"/>
                <w:szCs w:val="24"/>
              </w:rPr>
            </w:pPr>
          </w:p>
        </w:tc>
        <w:tc>
          <w:tcPr>
            <w:tcW w:w="4055" w:type="dxa"/>
            <w:tcBorders>
              <w:top w:val="nil"/>
              <w:bottom w:val="nil"/>
            </w:tcBorders>
          </w:tcPr>
          <w:p w14:paraId="3E8DCC77" w14:textId="68DC20BB" w:rsidR="00470A11" w:rsidRPr="005B4DB2" w:rsidRDefault="00470A11" w:rsidP="00600876">
            <w:pPr>
              <w:rPr>
                <w:sz w:val="24"/>
                <w:szCs w:val="24"/>
              </w:rPr>
            </w:pPr>
            <w:r w:rsidRPr="005B4DB2">
              <w:rPr>
                <w:sz w:val="24"/>
                <w:szCs w:val="24"/>
              </w:rPr>
              <w:t>31 Mar 2023</w:t>
            </w:r>
          </w:p>
          <w:p w14:paraId="60E9BA22" w14:textId="77777777" w:rsidR="00470A11" w:rsidRPr="005B4DB2" w:rsidRDefault="00470A11" w:rsidP="00600876">
            <w:pPr>
              <w:rPr>
                <w:sz w:val="24"/>
                <w:szCs w:val="24"/>
              </w:rPr>
            </w:pPr>
          </w:p>
        </w:tc>
        <w:tc>
          <w:tcPr>
            <w:tcW w:w="2160" w:type="dxa"/>
            <w:vMerge/>
          </w:tcPr>
          <w:p w14:paraId="0196A071" w14:textId="33BB5193" w:rsidR="00470A11" w:rsidRPr="0024313F" w:rsidRDefault="00470A11" w:rsidP="00600876">
            <w:pPr>
              <w:rPr>
                <w:sz w:val="24"/>
                <w:szCs w:val="24"/>
              </w:rPr>
            </w:pPr>
          </w:p>
        </w:tc>
      </w:tr>
      <w:tr w:rsidR="00470A11" w:rsidRPr="0024313F" w14:paraId="631F3F61" w14:textId="77777777" w:rsidTr="00E77C45">
        <w:tc>
          <w:tcPr>
            <w:tcW w:w="1194" w:type="dxa"/>
            <w:gridSpan w:val="3"/>
            <w:vMerge/>
          </w:tcPr>
          <w:p w14:paraId="2FDB7521" w14:textId="77777777" w:rsidR="00470A11" w:rsidRPr="0024313F" w:rsidRDefault="00470A11" w:rsidP="00EC0BB4">
            <w:pPr>
              <w:rPr>
                <w:sz w:val="24"/>
                <w:szCs w:val="24"/>
              </w:rPr>
            </w:pPr>
          </w:p>
        </w:tc>
        <w:tc>
          <w:tcPr>
            <w:tcW w:w="5919" w:type="dxa"/>
            <w:tcBorders>
              <w:top w:val="nil"/>
              <w:bottom w:val="single" w:sz="4" w:space="0" w:color="auto"/>
            </w:tcBorders>
          </w:tcPr>
          <w:p w14:paraId="11294081" w14:textId="77777777" w:rsidR="00470A11" w:rsidRPr="0024313F" w:rsidRDefault="00470A11" w:rsidP="00EC0BB4">
            <w:pPr>
              <w:jc w:val="both"/>
              <w:rPr>
                <w:sz w:val="24"/>
                <w:szCs w:val="24"/>
              </w:rPr>
            </w:pPr>
            <w:r w:rsidRPr="0024313F">
              <w:rPr>
                <w:sz w:val="24"/>
                <w:szCs w:val="24"/>
              </w:rPr>
              <w:t>Conclude and refine capacity and demand work to further inform future provision and ongoing trajectory planning.</w:t>
            </w:r>
          </w:p>
        </w:tc>
        <w:tc>
          <w:tcPr>
            <w:tcW w:w="2294" w:type="dxa"/>
            <w:gridSpan w:val="4"/>
            <w:vMerge/>
          </w:tcPr>
          <w:p w14:paraId="769C57F5" w14:textId="77777777" w:rsidR="00470A11" w:rsidRPr="0024313F" w:rsidRDefault="00470A11" w:rsidP="00EC0BB4">
            <w:pPr>
              <w:jc w:val="both"/>
              <w:rPr>
                <w:sz w:val="24"/>
                <w:szCs w:val="24"/>
              </w:rPr>
            </w:pPr>
          </w:p>
        </w:tc>
        <w:tc>
          <w:tcPr>
            <w:tcW w:w="4055" w:type="dxa"/>
            <w:tcBorders>
              <w:top w:val="nil"/>
              <w:bottom w:val="single" w:sz="4" w:space="0" w:color="auto"/>
            </w:tcBorders>
          </w:tcPr>
          <w:p w14:paraId="66E75850" w14:textId="43A69430" w:rsidR="00470A11" w:rsidRPr="005B4DB2" w:rsidRDefault="00470A11" w:rsidP="00EC0BB4">
            <w:pPr>
              <w:rPr>
                <w:sz w:val="24"/>
                <w:szCs w:val="24"/>
              </w:rPr>
            </w:pPr>
            <w:r w:rsidRPr="005B4DB2">
              <w:rPr>
                <w:sz w:val="24"/>
                <w:szCs w:val="24"/>
              </w:rPr>
              <w:t>31 Mar 2023</w:t>
            </w:r>
          </w:p>
        </w:tc>
        <w:tc>
          <w:tcPr>
            <w:tcW w:w="2160" w:type="dxa"/>
            <w:vMerge/>
          </w:tcPr>
          <w:p w14:paraId="5433D27F" w14:textId="77B1E41D" w:rsidR="00470A11" w:rsidRPr="0024313F" w:rsidRDefault="00470A11" w:rsidP="00EC0BB4">
            <w:pPr>
              <w:rPr>
                <w:sz w:val="24"/>
                <w:szCs w:val="24"/>
              </w:rPr>
            </w:pPr>
          </w:p>
        </w:tc>
      </w:tr>
      <w:tr w:rsidR="00470A11" w:rsidRPr="0024313F" w14:paraId="5A08B207" w14:textId="77777777" w:rsidTr="00E77C45">
        <w:tc>
          <w:tcPr>
            <w:tcW w:w="1194" w:type="dxa"/>
            <w:gridSpan w:val="3"/>
            <w:vMerge w:val="restart"/>
          </w:tcPr>
          <w:p w14:paraId="40CF65FF" w14:textId="77777777" w:rsidR="00470A11" w:rsidRPr="0024313F" w:rsidRDefault="00470A11" w:rsidP="00EC0BB4">
            <w:pPr>
              <w:rPr>
                <w:sz w:val="24"/>
                <w:szCs w:val="24"/>
              </w:rPr>
            </w:pPr>
            <w:r w:rsidRPr="0024313F">
              <w:rPr>
                <w:sz w:val="24"/>
                <w:szCs w:val="24"/>
              </w:rPr>
              <w:t>AGBR7</w:t>
            </w:r>
          </w:p>
        </w:tc>
        <w:tc>
          <w:tcPr>
            <w:tcW w:w="5919" w:type="dxa"/>
            <w:tcBorders>
              <w:bottom w:val="nil"/>
            </w:tcBorders>
          </w:tcPr>
          <w:p w14:paraId="6F88C7D8" w14:textId="77777777" w:rsidR="00470A11" w:rsidRPr="0024313F" w:rsidRDefault="00470A11" w:rsidP="00EC0BB4">
            <w:pPr>
              <w:jc w:val="both"/>
              <w:rPr>
                <w:sz w:val="24"/>
                <w:szCs w:val="24"/>
              </w:rPr>
            </w:pPr>
            <w:r w:rsidRPr="0024313F">
              <w:rPr>
                <w:b/>
                <w:bCs/>
                <w:sz w:val="24"/>
                <w:szCs w:val="24"/>
              </w:rPr>
              <w:t>Continue to improve the process for monitoring and managing waiting lists</w:t>
            </w:r>
          </w:p>
        </w:tc>
        <w:tc>
          <w:tcPr>
            <w:tcW w:w="2294" w:type="dxa"/>
            <w:gridSpan w:val="4"/>
            <w:vMerge w:val="restart"/>
          </w:tcPr>
          <w:p w14:paraId="6532182B" w14:textId="77777777" w:rsidR="0091093B" w:rsidRPr="0049014D" w:rsidRDefault="0091093B" w:rsidP="0091093B">
            <w:pPr>
              <w:jc w:val="both"/>
              <w:rPr>
                <w:sz w:val="24"/>
                <w:szCs w:val="24"/>
              </w:rPr>
            </w:pPr>
            <w:r w:rsidRPr="0049014D">
              <w:rPr>
                <w:sz w:val="24"/>
                <w:szCs w:val="24"/>
              </w:rPr>
              <w:t>Director of Joint Commissioning (</w:t>
            </w:r>
            <w:r>
              <w:rPr>
                <w:sz w:val="24"/>
                <w:szCs w:val="24"/>
              </w:rPr>
              <w:t>ICS/B</w:t>
            </w:r>
            <w:r w:rsidRPr="0049014D">
              <w:rPr>
                <w:sz w:val="24"/>
                <w:szCs w:val="24"/>
              </w:rPr>
              <w:t>)</w:t>
            </w:r>
            <w:r>
              <w:rPr>
                <w:sz w:val="24"/>
                <w:szCs w:val="24"/>
              </w:rPr>
              <w:t xml:space="preserve"> and </w:t>
            </w:r>
            <w:r w:rsidRPr="0049014D">
              <w:rPr>
                <w:sz w:val="24"/>
                <w:szCs w:val="24"/>
              </w:rPr>
              <w:t xml:space="preserve">Divisional Director </w:t>
            </w:r>
          </w:p>
          <w:p w14:paraId="3872B072" w14:textId="77777777" w:rsidR="00470A11" w:rsidRPr="0049014D" w:rsidRDefault="00470A11" w:rsidP="00EC0BB4">
            <w:pPr>
              <w:jc w:val="both"/>
              <w:rPr>
                <w:sz w:val="24"/>
                <w:szCs w:val="24"/>
              </w:rPr>
            </w:pPr>
            <w:r w:rsidRPr="0049014D">
              <w:rPr>
                <w:sz w:val="24"/>
                <w:szCs w:val="24"/>
              </w:rPr>
              <w:t>Children and Families Division</w:t>
            </w:r>
          </w:p>
          <w:p w14:paraId="22E7D42A" w14:textId="77777777" w:rsidR="00470A11" w:rsidRPr="005C630F" w:rsidRDefault="00470A11" w:rsidP="0091093B">
            <w:pPr>
              <w:jc w:val="both"/>
              <w:rPr>
                <w:sz w:val="24"/>
                <w:szCs w:val="24"/>
                <w:highlight w:val="yellow"/>
              </w:rPr>
            </w:pPr>
            <w:r w:rsidRPr="0049014D">
              <w:rPr>
                <w:sz w:val="24"/>
                <w:szCs w:val="24"/>
              </w:rPr>
              <w:lastRenderedPageBreak/>
              <w:t>(Birmingham Community Healthcare NHS Foundation Trust)</w:t>
            </w:r>
          </w:p>
        </w:tc>
        <w:tc>
          <w:tcPr>
            <w:tcW w:w="4055" w:type="dxa"/>
            <w:tcBorders>
              <w:bottom w:val="nil"/>
            </w:tcBorders>
          </w:tcPr>
          <w:p w14:paraId="32C3256D" w14:textId="6E327DEE" w:rsidR="00470A11" w:rsidRPr="0024313F" w:rsidRDefault="00470A11" w:rsidP="00EC0BB4">
            <w:pPr>
              <w:jc w:val="both"/>
              <w:rPr>
                <w:sz w:val="24"/>
                <w:szCs w:val="24"/>
              </w:rPr>
            </w:pPr>
          </w:p>
          <w:p w14:paraId="519401DC" w14:textId="77777777" w:rsidR="00470A11" w:rsidRPr="0024313F" w:rsidRDefault="00470A11" w:rsidP="00EC0BB4">
            <w:pPr>
              <w:jc w:val="both"/>
              <w:rPr>
                <w:sz w:val="24"/>
                <w:szCs w:val="24"/>
              </w:rPr>
            </w:pPr>
          </w:p>
        </w:tc>
        <w:tc>
          <w:tcPr>
            <w:tcW w:w="2160" w:type="dxa"/>
            <w:tcBorders>
              <w:bottom w:val="nil"/>
            </w:tcBorders>
            <w:shd w:val="clear" w:color="auto" w:fill="FFC000"/>
          </w:tcPr>
          <w:p w14:paraId="36183727" w14:textId="6C61449E" w:rsidR="00470A11" w:rsidRPr="0024313F" w:rsidRDefault="00470A11" w:rsidP="00EC0BB4">
            <w:pPr>
              <w:rPr>
                <w:sz w:val="24"/>
                <w:szCs w:val="24"/>
              </w:rPr>
            </w:pPr>
          </w:p>
        </w:tc>
      </w:tr>
      <w:tr w:rsidR="00470A11" w:rsidRPr="0024313F" w14:paraId="3EB11233" w14:textId="77777777" w:rsidTr="00E77C45">
        <w:tc>
          <w:tcPr>
            <w:tcW w:w="1194" w:type="dxa"/>
            <w:gridSpan w:val="3"/>
            <w:vMerge/>
          </w:tcPr>
          <w:p w14:paraId="1AA28EBC" w14:textId="77777777" w:rsidR="00470A11" w:rsidRPr="0024313F" w:rsidRDefault="00470A11" w:rsidP="00EC0BB4">
            <w:pPr>
              <w:rPr>
                <w:sz w:val="24"/>
                <w:szCs w:val="24"/>
              </w:rPr>
            </w:pPr>
          </w:p>
        </w:tc>
        <w:tc>
          <w:tcPr>
            <w:tcW w:w="5919" w:type="dxa"/>
            <w:tcBorders>
              <w:top w:val="nil"/>
              <w:bottom w:val="nil"/>
            </w:tcBorders>
          </w:tcPr>
          <w:p w14:paraId="694A941E" w14:textId="77777777" w:rsidR="00470A11" w:rsidRPr="0024313F" w:rsidRDefault="00470A11" w:rsidP="00EC0BB4">
            <w:pPr>
              <w:jc w:val="both"/>
              <w:rPr>
                <w:sz w:val="24"/>
                <w:szCs w:val="24"/>
              </w:rPr>
            </w:pPr>
            <w:r w:rsidRPr="0024313F">
              <w:rPr>
                <w:sz w:val="24"/>
                <w:szCs w:val="24"/>
              </w:rPr>
              <w:t>Utilisation of the new clinical priority model (for clinics) to support the ongoing recovery plan</w:t>
            </w:r>
          </w:p>
        </w:tc>
        <w:tc>
          <w:tcPr>
            <w:tcW w:w="2294" w:type="dxa"/>
            <w:gridSpan w:val="4"/>
            <w:vMerge/>
          </w:tcPr>
          <w:p w14:paraId="6D212A39" w14:textId="77777777" w:rsidR="00470A11" w:rsidRPr="0024313F" w:rsidRDefault="00470A11" w:rsidP="00EC0BB4">
            <w:pPr>
              <w:jc w:val="both"/>
              <w:rPr>
                <w:sz w:val="24"/>
                <w:szCs w:val="24"/>
              </w:rPr>
            </w:pPr>
          </w:p>
        </w:tc>
        <w:tc>
          <w:tcPr>
            <w:tcW w:w="4055" w:type="dxa"/>
            <w:tcBorders>
              <w:top w:val="nil"/>
              <w:bottom w:val="nil"/>
            </w:tcBorders>
          </w:tcPr>
          <w:p w14:paraId="22911ABD" w14:textId="42F4BE67" w:rsidR="00470A11" w:rsidRPr="0024313F" w:rsidRDefault="00470A11" w:rsidP="00EC0BB4">
            <w:pPr>
              <w:jc w:val="both"/>
              <w:rPr>
                <w:sz w:val="24"/>
                <w:szCs w:val="24"/>
              </w:rPr>
            </w:pPr>
            <w:r w:rsidRPr="0024313F">
              <w:rPr>
                <w:sz w:val="24"/>
                <w:szCs w:val="24"/>
              </w:rPr>
              <w:t xml:space="preserve">Implemented </w:t>
            </w:r>
          </w:p>
        </w:tc>
        <w:tc>
          <w:tcPr>
            <w:tcW w:w="2160" w:type="dxa"/>
            <w:tcBorders>
              <w:top w:val="nil"/>
              <w:bottom w:val="nil"/>
            </w:tcBorders>
            <w:shd w:val="clear" w:color="auto" w:fill="00B050"/>
          </w:tcPr>
          <w:p w14:paraId="33BB9788" w14:textId="0867545B" w:rsidR="00470A11" w:rsidRPr="0024313F" w:rsidRDefault="00470A11" w:rsidP="00EC0BB4">
            <w:pPr>
              <w:rPr>
                <w:sz w:val="24"/>
                <w:szCs w:val="24"/>
              </w:rPr>
            </w:pPr>
          </w:p>
        </w:tc>
      </w:tr>
      <w:tr w:rsidR="00470A11" w:rsidRPr="0024313F" w14:paraId="0740A3D0" w14:textId="77777777" w:rsidTr="00E77C45">
        <w:tc>
          <w:tcPr>
            <w:tcW w:w="1194" w:type="dxa"/>
            <w:gridSpan w:val="3"/>
            <w:vMerge/>
          </w:tcPr>
          <w:p w14:paraId="2A14078B" w14:textId="77777777" w:rsidR="00470A11" w:rsidRPr="0024313F" w:rsidRDefault="00470A11" w:rsidP="00EC0BB4">
            <w:pPr>
              <w:rPr>
                <w:sz w:val="24"/>
                <w:szCs w:val="24"/>
              </w:rPr>
            </w:pPr>
          </w:p>
        </w:tc>
        <w:tc>
          <w:tcPr>
            <w:tcW w:w="5919" w:type="dxa"/>
            <w:tcBorders>
              <w:top w:val="nil"/>
              <w:bottom w:val="nil"/>
            </w:tcBorders>
          </w:tcPr>
          <w:p w14:paraId="5D72313E" w14:textId="77777777" w:rsidR="00470A11" w:rsidRPr="0024313F" w:rsidRDefault="00470A11" w:rsidP="00EC0BB4">
            <w:pPr>
              <w:jc w:val="both"/>
              <w:rPr>
                <w:sz w:val="24"/>
                <w:szCs w:val="24"/>
              </w:rPr>
            </w:pPr>
            <w:r w:rsidRPr="0024313F">
              <w:rPr>
                <w:sz w:val="24"/>
                <w:szCs w:val="24"/>
              </w:rPr>
              <w:t>Utilisation of productivity tool to enable effective monitoring of waiting lists</w:t>
            </w:r>
          </w:p>
        </w:tc>
        <w:tc>
          <w:tcPr>
            <w:tcW w:w="2294" w:type="dxa"/>
            <w:gridSpan w:val="4"/>
            <w:vMerge/>
          </w:tcPr>
          <w:p w14:paraId="00D7F7E3" w14:textId="77777777" w:rsidR="00470A11" w:rsidRPr="0024313F" w:rsidRDefault="00470A11" w:rsidP="00EC0BB4">
            <w:pPr>
              <w:jc w:val="both"/>
              <w:rPr>
                <w:sz w:val="24"/>
                <w:szCs w:val="24"/>
              </w:rPr>
            </w:pPr>
          </w:p>
        </w:tc>
        <w:tc>
          <w:tcPr>
            <w:tcW w:w="4055" w:type="dxa"/>
            <w:tcBorders>
              <w:top w:val="nil"/>
              <w:bottom w:val="nil"/>
            </w:tcBorders>
          </w:tcPr>
          <w:p w14:paraId="784D6334" w14:textId="2BF00528" w:rsidR="00470A11" w:rsidRPr="0024313F" w:rsidRDefault="00470A11" w:rsidP="00EC0BB4">
            <w:pPr>
              <w:jc w:val="both"/>
              <w:rPr>
                <w:sz w:val="24"/>
                <w:szCs w:val="24"/>
              </w:rPr>
            </w:pPr>
            <w:r w:rsidRPr="0024313F">
              <w:rPr>
                <w:sz w:val="24"/>
                <w:szCs w:val="24"/>
              </w:rPr>
              <w:t xml:space="preserve">Implemented </w:t>
            </w:r>
          </w:p>
          <w:p w14:paraId="4BE3B462" w14:textId="77777777" w:rsidR="00470A11" w:rsidRPr="0024313F" w:rsidRDefault="00470A11" w:rsidP="00EC0BB4">
            <w:pPr>
              <w:jc w:val="both"/>
              <w:rPr>
                <w:sz w:val="24"/>
                <w:szCs w:val="24"/>
              </w:rPr>
            </w:pPr>
          </w:p>
        </w:tc>
        <w:tc>
          <w:tcPr>
            <w:tcW w:w="2160" w:type="dxa"/>
            <w:tcBorders>
              <w:top w:val="nil"/>
              <w:bottom w:val="nil"/>
            </w:tcBorders>
            <w:shd w:val="clear" w:color="auto" w:fill="00B050"/>
          </w:tcPr>
          <w:p w14:paraId="798BE798" w14:textId="6D058FA2" w:rsidR="00470A11" w:rsidRPr="0024313F" w:rsidRDefault="00470A11" w:rsidP="00EC0BB4">
            <w:pPr>
              <w:rPr>
                <w:sz w:val="24"/>
                <w:szCs w:val="24"/>
              </w:rPr>
            </w:pPr>
          </w:p>
        </w:tc>
      </w:tr>
      <w:tr w:rsidR="00470A11" w:rsidRPr="0024313F" w14:paraId="3E5D6C43" w14:textId="77777777" w:rsidTr="00E77C45">
        <w:tc>
          <w:tcPr>
            <w:tcW w:w="1194" w:type="dxa"/>
            <w:gridSpan w:val="3"/>
            <w:vMerge/>
          </w:tcPr>
          <w:p w14:paraId="55D92420" w14:textId="77777777" w:rsidR="00470A11" w:rsidRPr="0024313F" w:rsidRDefault="00470A11" w:rsidP="00EC0BB4">
            <w:pPr>
              <w:rPr>
                <w:sz w:val="24"/>
                <w:szCs w:val="24"/>
              </w:rPr>
            </w:pPr>
          </w:p>
        </w:tc>
        <w:tc>
          <w:tcPr>
            <w:tcW w:w="5919" w:type="dxa"/>
            <w:tcBorders>
              <w:top w:val="nil"/>
              <w:bottom w:val="nil"/>
            </w:tcBorders>
          </w:tcPr>
          <w:p w14:paraId="064BB6FF" w14:textId="77777777" w:rsidR="00470A11" w:rsidRPr="0024313F" w:rsidRDefault="00470A11" w:rsidP="00EC0BB4">
            <w:pPr>
              <w:jc w:val="both"/>
              <w:rPr>
                <w:sz w:val="24"/>
                <w:szCs w:val="24"/>
              </w:rPr>
            </w:pPr>
            <w:r w:rsidRPr="0024313F">
              <w:rPr>
                <w:sz w:val="24"/>
                <w:szCs w:val="24"/>
              </w:rPr>
              <w:t xml:space="preserve">Update trajectory planning to reflect expected waiting list reductions over a specified timeframe </w:t>
            </w:r>
          </w:p>
        </w:tc>
        <w:tc>
          <w:tcPr>
            <w:tcW w:w="2294" w:type="dxa"/>
            <w:gridSpan w:val="4"/>
            <w:vMerge/>
          </w:tcPr>
          <w:p w14:paraId="21B8002C" w14:textId="77777777" w:rsidR="00470A11" w:rsidRPr="0024313F" w:rsidRDefault="00470A11" w:rsidP="00EC0BB4">
            <w:pPr>
              <w:jc w:val="both"/>
              <w:rPr>
                <w:sz w:val="24"/>
                <w:szCs w:val="24"/>
              </w:rPr>
            </w:pPr>
          </w:p>
        </w:tc>
        <w:tc>
          <w:tcPr>
            <w:tcW w:w="4055" w:type="dxa"/>
            <w:tcBorders>
              <w:top w:val="nil"/>
              <w:bottom w:val="nil"/>
            </w:tcBorders>
          </w:tcPr>
          <w:p w14:paraId="2AEB5FEB" w14:textId="2BA9CD5E" w:rsidR="00470A11" w:rsidRPr="0024313F" w:rsidRDefault="00470A11" w:rsidP="00EC0BB4">
            <w:pPr>
              <w:jc w:val="both"/>
              <w:rPr>
                <w:sz w:val="24"/>
                <w:szCs w:val="24"/>
              </w:rPr>
            </w:pPr>
            <w:r w:rsidRPr="0024313F">
              <w:rPr>
                <w:sz w:val="24"/>
                <w:szCs w:val="24"/>
              </w:rPr>
              <w:t>31 Mar 2023</w:t>
            </w:r>
          </w:p>
          <w:p w14:paraId="22CB7C3C" w14:textId="77777777" w:rsidR="00470A11" w:rsidRPr="0024313F" w:rsidRDefault="00470A11" w:rsidP="00EC0BB4">
            <w:pPr>
              <w:jc w:val="both"/>
              <w:rPr>
                <w:sz w:val="24"/>
                <w:szCs w:val="24"/>
              </w:rPr>
            </w:pPr>
          </w:p>
        </w:tc>
        <w:tc>
          <w:tcPr>
            <w:tcW w:w="2160" w:type="dxa"/>
            <w:tcBorders>
              <w:top w:val="nil"/>
              <w:bottom w:val="nil"/>
            </w:tcBorders>
            <w:shd w:val="clear" w:color="auto" w:fill="FFC000"/>
          </w:tcPr>
          <w:p w14:paraId="7369D6AC" w14:textId="6478C3D0" w:rsidR="00470A11" w:rsidRPr="0024313F" w:rsidRDefault="00470A11" w:rsidP="00EC0BB4">
            <w:pPr>
              <w:rPr>
                <w:sz w:val="24"/>
                <w:szCs w:val="24"/>
              </w:rPr>
            </w:pPr>
          </w:p>
        </w:tc>
      </w:tr>
      <w:tr w:rsidR="00470A11" w:rsidRPr="0024313F" w14:paraId="1D39BF00" w14:textId="77777777" w:rsidTr="00E77C45">
        <w:tc>
          <w:tcPr>
            <w:tcW w:w="1194" w:type="dxa"/>
            <w:gridSpan w:val="3"/>
            <w:vMerge/>
          </w:tcPr>
          <w:p w14:paraId="210F0FD9" w14:textId="77777777" w:rsidR="00470A11" w:rsidRPr="0024313F" w:rsidRDefault="00470A11" w:rsidP="00EC0BB4">
            <w:pPr>
              <w:rPr>
                <w:sz w:val="24"/>
                <w:szCs w:val="24"/>
              </w:rPr>
            </w:pPr>
          </w:p>
        </w:tc>
        <w:tc>
          <w:tcPr>
            <w:tcW w:w="5919" w:type="dxa"/>
            <w:tcBorders>
              <w:top w:val="nil"/>
              <w:bottom w:val="nil"/>
            </w:tcBorders>
          </w:tcPr>
          <w:p w14:paraId="59DFB293" w14:textId="77777777" w:rsidR="00470A11" w:rsidRPr="0024313F" w:rsidRDefault="00470A11" w:rsidP="00EC0BB4">
            <w:pPr>
              <w:jc w:val="both"/>
              <w:rPr>
                <w:sz w:val="24"/>
                <w:szCs w:val="24"/>
              </w:rPr>
            </w:pPr>
            <w:r w:rsidRPr="0024313F">
              <w:rPr>
                <w:sz w:val="24"/>
                <w:szCs w:val="24"/>
              </w:rPr>
              <w:t>Monthly reporting to monitor progress and update system colleagues</w:t>
            </w:r>
          </w:p>
        </w:tc>
        <w:tc>
          <w:tcPr>
            <w:tcW w:w="2294" w:type="dxa"/>
            <w:gridSpan w:val="4"/>
            <w:vMerge/>
          </w:tcPr>
          <w:p w14:paraId="75D29AD3" w14:textId="77777777" w:rsidR="00470A11" w:rsidRPr="0024313F" w:rsidRDefault="00470A11" w:rsidP="00EC0BB4">
            <w:pPr>
              <w:jc w:val="both"/>
              <w:rPr>
                <w:sz w:val="24"/>
                <w:szCs w:val="24"/>
              </w:rPr>
            </w:pPr>
          </w:p>
        </w:tc>
        <w:tc>
          <w:tcPr>
            <w:tcW w:w="4055" w:type="dxa"/>
            <w:tcBorders>
              <w:top w:val="nil"/>
              <w:bottom w:val="nil"/>
            </w:tcBorders>
          </w:tcPr>
          <w:p w14:paraId="2B8A804C" w14:textId="0643DB95" w:rsidR="00470A11" w:rsidRPr="0024313F" w:rsidRDefault="00470A11" w:rsidP="00EC0BB4">
            <w:pPr>
              <w:jc w:val="both"/>
              <w:rPr>
                <w:sz w:val="24"/>
                <w:szCs w:val="24"/>
              </w:rPr>
            </w:pPr>
            <w:r w:rsidRPr="0024313F">
              <w:rPr>
                <w:sz w:val="24"/>
                <w:szCs w:val="24"/>
              </w:rPr>
              <w:t xml:space="preserve">Implemented </w:t>
            </w:r>
          </w:p>
          <w:p w14:paraId="7B68AFF5" w14:textId="77777777" w:rsidR="00470A11" w:rsidRPr="0024313F" w:rsidRDefault="00470A11" w:rsidP="00EC0BB4">
            <w:pPr>
              <w:jc w:val="both"/>
              <w:rPr>
                <w:sz w:val="24"/>
                <w:szCs w:val="24"/>
              </w:rPr>
            </w:pPr>
          </w:p>
        </w:tc>
        <w:tc>
          <w:tcPr>
            <w:tcW w:w="2160" w:type="dxa"/>
            <w:tcBorders>
              <w:top w:val="nil"/>
              <w:bottom w:val="nil"/>
            </w:tcBorders>
            <w:shd w:val="clear" w:color="auto" w:fill="00B050"/>
          </w:tcPr>
          <w:p w14:paraId="7A334DBA" w14:textId="1034CCD1" w:rsidR="00470A11" w:rsidRPr="0024313F" w:rsidRDefault="00470A11" w:rsidP="00EC0BB4">
            <w:pPr>
              <w:rPr>
                <w:sz w:val="24"/>
                <w:szCs w:val="24"/>
              </w:rPr>
            </w:pPr>
          </w:p>
        </w:tc>
      </w:tr>
      <w:tr w:rsidR="00470A11" w:rsidRPr="0024313F" w14:paraId="03640B6C" w14:textId="77777777" w:rsidTr="00E77C45">
        <w:tc>
          <w:tcPr>
            <w:tcW w:w="1194" w:type="dxa"/>
            <w:gridSpan w:val="3"/>
            <w:vMerge/>
          </w:tcPr>
          <w:p w14:paraId="4B61222A" w14:textId="77777777" w:rsidR="00470A11" w:rsidRPr="0024313F" w:rsidRDefault="00470A11" w:rsidP="00EC0BB4">
            <w:pPr>
              <w:rPr>
                <w:sz w:val="24"/>
                <w:szCs w:val="24"/>
              </w:rPr>
            </w:pPr>
          </w:p>
        </w:tc>
        <w:tc>
          <w:tcPr>
            <w:tcW w:w="5919" w:type="dxa"/>
            <w:tcBorders>
              <w:top w:val="nil"/>
              <w:bottom w:val="nil"/>
            </w:tcBorders>
          </w:tcPr>
          <w:p w14:paraId="0C95CB9C" w14:textId="2F99B35A" w:rsidR="00470A11" w:rsidRPr="0024313F" w:rsidRDefault="00470A11" w:rsidP="00EC0BB4">
            <w:pPr>
              <w:jc w:val="both"/>
              <w:rPr>
                <w:sz w:val="24"/>
                <w:szCs w:val="24"/>
              </w:rPr>
            </w:pPr>
            <w:r w:rsidRPr="0024313F">
              <w:rPr>
                <w:sz w:val="24"/>
                <w:szCs w:val="24"/>
              </w:rPr>
              <w:t xml:space="preserve">Monitor waiting lists via contract review meetings </w:t>
            </w:r>
          </w:p>
        </w:tc>
        <w:tc>
          <w:tcPr>
            <w:tcW w:w="2294" w:type="dxa"/>
            <w:gridSpan w:val="4"/>
            <w:vMerge/>
          </w:tcPr>
          <w:p w14:paraId="69B0DB9D" w14:textId="77777777" w:rsidR="00470A11" w:rsidRPr="0024313F" w:rsidRDefault="00470A11" w:rsidP="00EC0BB4">
            <w:pPr>
              <w:jc w:val="both"/>
              <w:rPr>
                <w:sz w:val="24"/>
                <w:szCs w:val="24"/>
              </w:rPr>
            </w:pPr>
          </w:p>
        </w:tc>
        <w:tc>
          <w:tcPr>
            <w:tcW w:w="4055" w:type="dxa"/>
            <w:tcBorders>
              <w:top w:val="nil"/>
              <w:bottom w:val="nil"/>
            </w:tcBorders>
          </w:tcPr>
          <w:p w14:paraId="51FC215B" w14:textId="15C048BF" w:rsidR="00470A11" w:rsidRPr="0024313F" w:rsidRDefault="00470A11" w:rsidP="00EC0BB4">
            <w:pPr>
              <w:jc w:val="both"/>
              <w:rPr>
                <w:sz w:val="24"/>
                <w:szCs w:val="24"/>
              </w:rPr>
            </w:pPr>
            <w:r w:rsidRPr="0024313F">
              <w:rPr>
                <w:sz w:val="24"/>
                <w:szCs w:val="24"/>
              </w:rPr>
              <w:t xml:space="preserve">Implemented </w:t>
            </w:r>
          </w:p>
        </w:tc>
        <w:tc>
          <w:tcPr>
            <w:tcW w:w="2160" w:type="dxa"/>
            <w:tcBorders>
              <w:top w:val="nil"/>
              <w:bottom w:val="nil"/>
            </w:tcBorders>
            <w:shd w:val="clear" w:color="auto" w:fill="00B050"/>
          </w:tcPr>
          <w:p w14:paraId="50987241" w14:textId="6E5AB662" w:rsidR="00470A11" w:rsidRPr="0024313F" w:rsidRDefault="00470A11" w:rsidP="00EC0BB4">
            <w:pPr>
              <w:rPr>
                <w:sz w:val="24"/>
                <w:szCs w:val="24"/>
              </w:rPr>
            </w:pPr>
          </w:p>
        </w:tc>
      </w:tr>
      <w:tr w:rsidR="00470A11" w:rsidRPr="0024313F" w14:paraId="2D64A8BB" w14:textId="77777777" w:rsidTr="00E77C45">
        <w:tc>
          <w:tcPr>
            <w:tcW w:w="1194" w:type="dxa"/>
            <w:gridSpan w:val="3"/>
            <w:vMerge/>
          </w:tcPr>
          <w:p w14:paraId="3016DF9D" w14:textId="77777777" w:rsidR="00470A11" w:rsidRPr="0024313F" w:rsidRDefault="00470A11" w:rsidP="00EC0BB4">
            <w:pPr>
              <w:rPr>
                <w:sz w:val="24"/>
                <w:szCs w:val="24"/>
              </w:rPr>
            </w:pPr>
          </w:p>
        </w:tc>
        <w:tc>
          <w:tcPr>
            <w:tcW w:w="5919" w:type="dxa"/>
            <w:tcBorders>
              <w:top w:val="nil"/>
              <w:bottom w:val="nil"/>
            </w:tcBorders>
          </w:tcPr>
          <w:p w14:paraId="61858DD5" w14:textId="3DC2A4C1" w:rsidR="00470A11" w:rsidRPr="0024313F" w:rsidRDefault="00470A11" w:rsidP="00EC0BB4">
            <w:pPr>
              <w:jc w:val="both"/>
              <w:rPr>
                <w:sz w:val="24"/>
                <w:szCs w:val="24"/>
              </w:rPr>
            </w:pPr>
            <w:r w:rsidRPr="0024313F">
              <w:rPr>
                <w:sz w:val="24"/>
                <w:szCs w:val="24"/>
              </w:rPr>
              <w:t>Improve communication channels with families re: waiting list updates (via Birmingham SEND newsletter)</w:t>
            </w:r>
          </w:p>
        </w:tc>
        <w:tc>
          <w:tcPr>
            <w:tcW w:w="2294" w:type="dxa"/>
            <w:gridSpan w:val="4"/>
            <w:vMerge/>
          </w:tcPr>
          <w:p w14:paraId="5B9F0E8D" w14:textId="77777777" w:rsidR="00470A11" w:rsidRPr="0024313F" w:rsidRDefault="00470A11" w:rsidP="00EC0BB4">
            <w:pPr>
              <w:jc w:val="both"/>
              <w:rPr>
                <w:sz w:val="24"/>
                <w:szCs w:val="24"/>
              </w:rPr>
            </w:pPr>
          </w:p>
        </w:tc>
        <w:tc>
          <w:tcPr>
            <w:tcW w:w="4055" w:type="dxa"/>
            <w:tcBorders>
              <w:top w:val="nil"/>
              <w:bottom w:val="nil"/>
            </w:tcBorders>
          </w:tcPr>
          <w:p w14:paraId="7FFE1FD2" w14:textId="5EB0A89C" w:rsidR="00470A11" w:rsidRPr="0024313F" w:rsidRDefault="00470A11" w:rsidP="00EC0BB4">
            <w:pPr>
              <w:jc w:val="both"/>
              <w:rPr>
                <w:sz w:val="24"/>
                <w:szCs w:val="24"/>
              </w:rPr>
            </w:pPr>
            <w:r w:rsidRPr="0024313F">
              <w:rPr>
                <w:sz w:val="24"/>
                <w:szCs w:val="24"/>
              </w:rPr>
              <w:t>31 Mar 2023</w:t>
            </w:r>
          </w:p>
          <w:p w14:paraId="5317AB02" w14:textId="77777777" w:rsidR="00470A11" w:rsidRPr="0024313F" w:rsidRDefault="00470A11" w:rsidP="00EC0BB4">
            <w:pPr>
              <w:jc w:val="both"/>
              <w:rPr>
                <w:sz w:val="24"/>
                <w:szCs w:val="24"/>
              </w:rPr>
            </w:pPr>
          </w:p>
        </w:tc>
        <w:tc>
          <w:tcPr>
            <w:tcW w:w="2160" w:type="dxa"/>
            <w:tcBorders>
              <w:top w:val="nil"/>
              <w:bottom w:val="nil"/>
            </w:tcBorders>
            <w:shd w:val="clear" w:color="auto" w:fill="00B050"/>
          </w:tcPr>
          <w:p w14:paraId="4E083EF9" w14:textId="77D988DC" w:rsidR="00470A11" w:rsidRPr="0024313F" w:rsidRDefault="00470A11" w:rsidP="00EC0BB4">
            <w:pPr>
              <w:rPr>
                <w:sz w:val="24"/>
                <w:szCs w:val="24"/>
              </w:rPr>
            </w:pPr>
          </w:p>
        </w:tc>
      </w:tr>
      <w:tr w:rsidR="00470A11" w:rsidRPr="0024313F" w14:paraId="36F7B230" w14:textId="77777777" w:rsidTr="00E77C45">
        <w:tc>
          <w:tcPr>
            <w:tcW w:w="1194" w:type="dxa"/>
            <w:gridSpan w:val="3"/>
            <w:vMerge/>
          </w:tcPr>
          <w:p w14:paraId="09A9D259" w14:textId="77777777" w:rsidR="00470A11" w:rsidRPr="0024313F" w:rsidRDefault="00470A11" w:rsidP="00EC0BB4">
            <w:pPr>
              <w:rPr>
                <w:sz w:val="24"/>
                <w:szCs w:val="24"/>
              </w:rPr>
            </w:pPr>
          </w:p>
        </w:tc>
        <w:tc>
          <w:tcPr>
            <w:tcW w:w="5919" w:type="dxa"/>
            <w:tcBorders>
              <w:top w:val="nil"/>
              <w:bottom w:val="nil"/>
            </w:tcBorders>
          </w:tcPr>
          <w:p w14:paraId="7468689A" w14:textId="21A0C00C" w:rsidR="00470A11" w:rsidRPr="0024313F" w:rsidRDefault="00470A11" w:rsidP="00EC0BB4">
            <w:pPr>
              <w:jc w:val="both"/>
              <w:rPr>
                <w:sz w:val="24"/>
                <w:szCs w:val="24"/>
              </w:rPr>
            </w:pPr>
            <w:r w:rsidRPr="0024313F">
              <w:rPr>
                <w:sz w:val="24"/>
                <w:szCs w:val="24"/>
              </w:rPr>
              <w:t>Sharing best practice and models where trajectories have been met e.g. OT</w:t>
            </w:r>
          </w:p>
        </w:tc>
        <w:tc>
          <w:tcPr>
            <w:tcW w:w="2294" w:type="dxa"/>
            <w:gridSpan w:val="4"/>
            <w:vMerge/>
          </w:tcPr>
          <w:p w14:paraId="6481D879" w14:textId="77777777" w:rsidR="00470A11" w:rsidRPr="0024313F" w:rsidRDefault="00470A11" w:rsidP="00EC0BB4">
            <w:pPr>
              <w:jc w:val="both"/>
              <w:rPr>
                <w:sz w:val="24"/>
                <w:szCs w:val="24"/>
              </w:rPr>
            </w:pPr>
          </w:p>
        </w:tc>
        <w:tc>
          <w:tcPr>
            <w:tcW w:w="4055" w:type="dxa"/>
            <w:tcBorders>
              <w:top w:val="nil"/>
              <w:bottom w:val="nil"/>
            </w:tcBorders>
          </w:tcPr>
          <w:p w14:paraId="645A95F6" w14:textId="743FB1A8" w:rsidR="00470A11" w:rsidRPr="0024313F" w:rsidRDefault="00470A11" w:rsidP="00EC0BB4">
            <w:pPr>
              <w:jc w:val="both"/>
              <w:rPr>
                <w:sz w:val="24"/>
                <w:szCs w:val="24"/>
              </w:rPr>
            </w:pPr>
            <w:r w:rsidRPr="0024313F">
              <w:rPr>
                <w:sz w:val="24"/>
                <w:szCs w:val="24"/>
              </w:rPr>
              <w:t xml:space="preserve">Implemented </w:t>
            </w:r>
          </w:p>
        </w:tc>
        <w:tc>
          <w:tcPr>
            <w:tcW w:w="2160" w:type="dxa"/>
            <w:tcBorders>
              <w:top w:val="nil"/>
              <w:bottom w:val="nil"/>
            </w:tcBorders>
            <w:shd w:val="clear" w:color="auto" w:fill="00B050"/>
          </w:tcPr>
          <w:p w14:paraId="0237EFD0" w14:textId="75A0C1C9" w:rsidR="00470A11" w:rsidRPr="0024313F" w:rsidRDefault="00470A11" w:rsidP="00EC0BB4">
            <w:pPr>
              <w:rPr>
                <w:sz w:val="24"/>
                <w:szCs w:val="24"/>
              </w:rPr>
            </w:pPr>
          </w:p>
        </w:tc>
      </w:tr>
      <w:tr w:rsidR="00470A11" w:rsidRPr="0024313F" w14:paraId="53F47459" w14:textId="77777777" w:rsidTr="00E77C45">
        <w:tc>
          <w:tcPr>
            <w:tcW w:w="1194" w:type="dxa"/>
            <w:gridSpan w:val="3"/>
            <w:vMerge/>
          </w:tcPr>
          <w:p w14:paraId="577BBB0C" w14:textId="77777777" w:rsidR="00470A11" w:rsidRPr="0024313F" w:rsidRDefault="00470A11" w:rsidP="00EC0BB4">
            <w:pPr>
              <w:rPr>
                <w:sz w:val="24"/>
                <w:szCs w:val="24"/>
              </w:rPr>
            </w:pPr>
          </w:p>
        </w:tc>
        <w:tc>
          <w:tcPr>
            <w:tcW w:w="5919" w:type="dxa"/>
            <w:tcBorders>
              <w:top w:val="nil"/>
              <w:bottom w:val="nil"/>
            </w:tcBorders>
          </w:tcPr>
          <w:p w14:paraId="40C3A383" w14:textId="77777777" w:rsidR="00470A11" w:rsidRPr="0024313F" w:rsidRDefault="00470A11" w:rsidP="00EC0BB4">
            <w:pPr>
              <w:jc w:val="both"/>
              <w:rPr>
                <w:sz w:val="24"/>
                <w:szCs w:val="24"/>
              </w:rPr>
            </w:pPr>
            <w:r w:rsidRPr="0024313F">
              <w:rPr>
                <w:sz w:val="24"/>
                <w:szCs w:val="24"/>
              </w:rPr>
              <w:t>Utilise engagement opportunities via forums e.g. Health Parent Carer Forum, SLCN governance to gain qualitative feedback</w:t>
            </w:r>
          </w:p>
        </w:tc>
        <w:tc>
          <w:tcPr>
            <w:tcW w:w="2294" w:type="dxa"/>
            <w:gridSpan w:val="4"/>
            <w:vMerge/>
          </w:tcPr>
          <w:p w14:paraId="2C649E80" w14:textId="77777777" w:rsidR="00470A11" w:rsidRPr="0024313F" w:rsidRDefault="00470A11" w:rsidP="00EC0BB4">
            <w:pPr>
              <w:jc w:val="both"/>
              <w:rPr>
                <w:sz w:val="24"/>
                <w:szCs w:val="24"/>
              </w:rPr>
            </w:pPr>
          </w:p>
        </w:tc>
        <w:tc>
          <w:tcPr>
            <w:tcW w:w="4055" w:type="dxa"/>
            <w:tcBorders>
              <w:top w:val="nil"/>
              <w:bottom w:val="nil"/>
            </w:tcBorders>
          </w:tcPr>
          <w:p w14:paraId="2B215A09" w14:textId="7B403956" w:rsidR="00470A11" w:rsidRPr="0024313F" w:rsidRDefault="00470A11" w:rsidP="00EC0BB4">
            <w:pPr>
              <w:jc w:val="both"/>
              <w:rPr>
                <w:sz w:val="24"/>
                <w:szCs w:val="24"/>
              </w:rPr>
            </w:pPr>
            <w:r w:rsidRPr="0024313F">
              <w:rPr>
                <w:sz w:val="24"/>
                <w:szCs w:val="24"/>
              </w:rPr>
              <w:t>31 Mar 2023</w:t>
            </w:r>
          </w:p>
          <w:p w14:paraId="3987D453" w14:textId="77777777" w:rsidR="00470A11" w:rsidRPr="0024313F" w:rsidRDefault="00470A11" w:rsidP="00EC0BB4">
            <w:pPr>
              <w:jc w:val="both"/>
              <w:rPr>
                <w:sz w:val="24"/>
                <w:szCs w:val="24"/>
              </w:rPr>
            </w:pPr>
          </w:p>
        </w:tc>
        <w:tc>
          <w:tcPr>
            <w:tcW w:w="2160" w:type="dxa"/>
            <w:tcBorders>
              <w:top w:val="nil"/>
              <w:bottom w:val="nil"/>
            </w:tcBorders>
            <w:shd w:val="clear" w:color="auto" w:fill="00B050"/>
          </w:tcPr>
          <w:p w14:paraId="2AE951D0" w14:textId="6667C6F9" w:rsidR="00470A11" w:rsidRPr="0024313F" w:rsidRDefault="00470A11" w:rsidP="00EC0BB4">
            <w:pPr>
              <w:rPr>
                <w:sz w:val="24"/>
                <w:szCs w:val="24"/>
              </w:rPr>
            </w:pPr>
          </w:p>
        </w:tc>
      </w:tr>
      <w:tr w:rsidR="00470A11" w:rsidRPr="0024313F" w14:paraId="53334D5E" w14:textId="77777777" w:rsidTr="00E77C45">
        <w:tc>
          <w:tcPr>
            <w:tcW w:w="1194" w:type="dxa"/>
            <w:gridSpan w:val="3"/>
            <w:vMerge/>
          </w:tcPr>
          <w:p w14:paraId="264A0960" w14:textId="77777777" w:rsidR="00470A11" w:rsidRPr="0024313F" w:rsidRDefault="00470A11" w:rsidP="00EC0BB4">
            <w:pPr>
              <w:rPr>
                <w:sz w:val="24"/>
                <w:szCs w:val="24"/>
              </w:rPr>
            </w:pPr>
          </w:p>
        </w:tc>
        <w:tc>
          <w:tcPr>
            <w:tcW w:w="5919" w:type="dxa"/>
            <w:tcBorders>
              <w:top w:val="nil"/>
              <w:bottom w:val="single" w:sz="4" w:space="0" w:color="auto"/>
            </w:tcBorders>
          </w:tcPr>
          <w:p w14:paraId="01567AAD" w14:textId="3A363186" w:rsidR="00470A11" w:rsidRPr="0024313F" w:rsidRDefault="00470A11" w:rsidP="00EC0BB4">
            <w:pPr>
              <w:jc w:val="both"/>
              <w:rPr>
                <w:sz w:val="24"/>
                <w:szCs w:val="24"/>
              </w:rPr>
            </w:pPr>
            <w:r w:rsidRPr="0024313F">
              <w:rPr>
                <w:sz w:val="24"/>
                <w:szCs w:val="24"/>
              </w:rPr>
              <w:t xml:space="preserve">Provide support to CYP, parents carers and professionals while CYP are on the waiting list e.g. advice lines, accessible resources online, videos  </w:t>
            </w:r>
          </w:p>
        </w:tc>
        <w:tc>
          <w:tcPr>
            <w:tcW w:w="2294" w:type="dxa"/>
            <w:gridSpan w:val="4"/>
            <w:vMerge/>
          </w:tcPr>
          <w:p w14:paraId="6DACE74E" w14:textId="77777777" w:rsidR="00470A11" w:rsidRPr="0024313F" w:rsidRDefault="00470A11" w:rsidP="00EC0BB4">
            <w:pPr>
              <w:jc w:val="both"/>
              <w:rPr>
                <w:sz w:val="24"/>
                <w:szCs w:val="24"/>
              </w:rPr>
            </w:pPr>
          </w:p>
        </w:tc>
        <w:tc>
          <w:tcPr>
            <w:tcW w:w="4055" w:type="dxa"/>
            <w:tcBorders>
              <w:top w:val="nil"/>
              <w:bottom w:val="single" w:sz="4" w:space="0" w:color="auto"/>
            </w:tcBorders>
          </w:tcPr>
          <w:p w14:paraId="1D329ED7" w14:textId="015A4382" w:rsidR="00470A11" w:rsidRPr="0024313F" w:rsidRDefault="00470A11" w:rsidP="00EC0BB4">
            <w:pPr>
              <w:jc w:val="both"/>
              <w:rPr>
                <w:sz w:val="24"/>
                <w:szCs w:val="24"/>
              </w:rPr>
            </w:pPr>
            <w:r w:rsidRPr="0024313F">
              <w:rPr>
                <w:sz w:val="24"/>
                <w:szCs w:val="24"/>
              </w:rPr>
              <w:t>Implemented</w:t>
            </w:r>
          </w:p>
        </w:tc>
        <w:tc>
          <w:tcPr>
            <w:tcW w:w="2160" w:type="dxa"/>
            <w:tcBorders>
              <w:top w:val="nil"/>
              <w:bottom w:val="single" w:sz="4" w:space="0" w:color="auto"/>
            </w:tcBorders>
            <w:shd w:val="clear" w:color="auto" w:fill="00B050"/>
          </w:tcPr>
          <w:p w14:paraId="3A0454BB" w14:textId="30356AC1" w:rsidR="00470A11" w:rsidRPr="0024313F" w:rsidRDefault="00470A11" w:rsidP="00EC0BB4">
            <w:pPr>
              <w:rPr>
                <w:sz w:val="24"/>
                <w:szCs w:val="24"/>
              </w:rPr>
            </w:pPr>
          </w:p>
        </w:tc>
      </w:tr>
      <w:tr w:rsidR="00470A11" w:rsidRPr="0024313F" w14:paraId="4F74B7CE" w14:textId="77777777" w:rsidTr="00E77C45">
        <w:tc>
          <w:tcPr>
            <w:tcW w:w="1194" w:type="dxa"/>
            <w:gridSpan w:val="3"/>
            <w:vMerge w:val="restart"/>
          </w:tcPr>
          <w:p w14:paraId="6701726F" w14:textId="77777777" w:rsidR="00470A11" w:rsidRPr="0024313F" w:rsidRDefault="00470A11" w:rsidP="00EC0BB4">
            <w:pPr>
              <w:rPr>
                <w:sz w:val="24"/>
                <w:szCs w:val="24"/>
              </w:rPr>
            </w:pPr>
            <w:r w:rsidRPr="0024313F">
              <w:rPr>
                <w:sz w:val="24"/>
                <w:szCs w:val="24"/>
              </w:rPr>
              <w:t>AGBR8</w:t>
            </w:r>
          </w:p>
        </w:tc>
        <w:tc>
          <w:tcPr>
            <w:tcW w:w="5919" w:type="dxa"/>
            <w:tcBorders>
              <w:bottom w:val="nil"/>
            </w:tcBorders>
          </w:tcPr>
          <w:p w14:paraId="3D8FF5AD" w14:textId="77777777" w:rsidR="00470A11" w:rsidRPr="0024313F" w:rsidRDefault="00470A11" w:rsidP="00EC0BB4">
            <w:pPr>
              <w:jc w:val="both"/>
              <w:rPr>
                <w:b/>
                <w:bCs/>
                <w:sz w:val="24"/>
                <w:szCs w:val="24"/>
              </w:rPr>
            </w:pPr>
            <w:r w:rsidRPr="0024313F">
              <w:rPr>
                <w:b/>
                <w:bCs/>
                <w:sz w:val="24"/>
                <w:szCs w:val="24"/>
              </w:rPr>
              <w:t>Speech, Language and Communication Needs (SLCN)</w:t>
            </w:r>
          </w:p>
          <w:p w14:paraId="558AD68D" w14:textId="77777777" w:rsidR="00470A11" w:rsidRDefault="00470A11" w:rsidP="00EC0BB4">
            <w:pPr>
              <w:jc w:val="both"/>
              <w:rPr>
                <w:b/>
                <w:bCs/>
                <w:sz w:val="24"/>
                <w:szCs w:val="24"/>
              </w:rPr>
            </w:pPr>
            <w:r w:rsidRPr="0024313F">
              <w:rPr>
                <w:b/>
                <w:bCs/>
                <w:sz w:val="24"/>
                <w:szCs w:val="24"/>
              </w:rPr>
              <w:t>Phased transformation commencing Sept 2021 – March 2024</w:t>
            </w:r>
          </w:p>
          <w:p w14:paraId="56D0B028" w14:textId="428C6D46" w:rsidR="00470A11" w:rsidRPr="0024313F" w:rsidRDefault="00470A11" w:rsidP="00EC0BB4">
            <w:pPr>
              <w:jc w:val="both"/>
              <w:rPr>
                <w:sz w:val="24"/>
                <w:szCs w:val="24"/>
              </w:rPr>
            </w:pPr>
            <w:r>
              <w:rPr>
                <w:sz w:val="24"/>
                <w:szCs w:val="24"/>
              </w:rPr>
              <w:t>SLCN governance, strategy group and SLCN design group monitor project plan and progress</w:t>
            </w:r>
          </w:p>
        </w:tc>
        <w:tc>
          <w:tcPr>
            <w:tcW w:w="2294" w:type="dxa"/>
            <w:gridSpan w:val="4"/>
            <w:vMerge w:val="restart"/>
          </w:tcPr>
          <w:p w14:paraId="2890B1B7" w14:textId="7A5F93D9" w:rsidR="0049014D" w:rsidRPr="00D53F52" w:rsidRDefault="0049014D" w:rsidP="0049014D">
            <w:pPr>
              <w:jc w:val="both"/>
              <w:rPr>
                <w:sz w:val="24"/>
                <w:szCs w:val="24"/>
              </w:rPr>
            </w:pPr>
            <w:r w:rsidRPr="00D53F52">
              <w:rPr>
                <w:sz w:val="24"/>
                <w:szCs w:val="24"/>
              </w:rPr>
              <w:t>Director of Joint Commissioning (ICS/B)</w:t>
            </w:r>
            <w:r w:rsidR="0091093B" w:rsidRPr="00D53F52">
              <w:rPr>
                <w:sz w:val="24"/>
                <w:szCs w:val="24"/>
              </w:rPr>
              <w:t xml:space="preserve"> and </w:t>
            </w:r>
            <w:r w:rsidRPr="00D53F52">
              <w:rPr>
                <w:sz w:val="24"/>
                <w:szCs w:val="24"/>
              </w:rPr>
              <w:t xml:space="preserve">Divisional Director </w:t>
            </w:r>
          </w:p>
          <w:p w14:paraId="51FE9352" w14:textId="77777777" w:rsidR="0049014D" w:rsidRPr="00D53F52" w:rsidRDefault="0049014D" w:rsidP="0049014D">
            <w:pPr>
              <w:jc w:val="both"/>
              <w:rPr>
                <w:sz w:val="24"/>
                <w:szCs w:val="24"/>
              </w:rPr>
            </w:pPr>
            <w:r w:rsidRPr="00D53F52">
              <w:rPr>
                <w:sz w:val="24"/>
                <w:szCs w:val="24"/>
              </w:rPr>
              <w:t>Children and Families Division</w:t>
            </w:r>
          </w:p>
          <w:p w14:paraId="4D206465" w14:textId="2E668276" w:rsidR="00470A11" w:rsidRPr="00D53F52" w:rsidRDefault="00470A11" w:rsidP="00EC0BB4">
            <w:pPr>
              <w:rPr>
                <w:sz w:val="24"/>
                <w:szCs w:val="24"/>
              </w:rPr>
            </w:pPr>
            <w:r w:rsidRPr="00D53F52">
              <w:rPr>
                <w:sz w:val="24"/>
                <w:szCs w:val="24"/>
              </w:rPr>
              <w:t>(Birmingham Community Healthcare NHS Foundation Trust</w:t>
            </w:r>
            <w:r w:rsidR="0049014D" w:rsidRPr="00D53F52">
              <w:rPr>
                <w:sz w:val="24"/>
                <w:szCs w:val="24"/>
              </w:rPr>
              <w:t>)</w:t>
            </w:r>
          </w:p>
        </w:tc>
        <w:tc>
          <w:tcPr>
            <w:tcW w:w="4055" w:type="dxa"/>
            <w:tcBorders>
              <w:bottom w:val="nil"/>
            </w:tcBorders>
          </w:tcPr>
          <w:p w14:paraId="6EB8425E" w14:textId="6C69C2EA" w:rsidR="00470A11" w:rsidRPr="008244FA" w:rsidRDefault="00470A11" w:rsidP="00EC0BB4">
            <w:pPr>
              <w:rPr>
                <w:sz w:val="24"/>
                <w:szCs w:val="24"/>
              </w:rPr>
            </w:pPr>
          </w:p>
          <w:p w14:paraId="285622D4" w14:textId="77777777" w:rsidR="00470A11" w:rsidRDefault="00470A11" w:rsidP="00EC0BB4">
            <w:pPr>
              <w:rPr>
                <w:sz w:val="24"/>
                <w:szCs w:val="24"/>
              </w:rPr>
            </w:pPr>
          </w:p>
          <w:p w14:paraId="36EE6522" w14:textId="77777777" w:rsidR="00470A11" w:rsidRDefault="00470A11" w:rsidP="00EC0BB4">
            <w:pPr>
              <w:rPr>
                <w:sz w:val="24"/>
                <w:szCs w:val="24"/>
              </w:rPr>
            </w:pPr>
          </w:p>
          <w:p w14:paraId="1612AE2F" w14:textId="77777777" w:rsidR="00470A11" w:rsidRDefault="00470A11" w:rsidP="00EC0BB4">
            <w:pPr>
              <w:rPr>
                <w:sz w:val="24"/>
                <w:szCs w:val="24"/>
              </w:rPr>
            </w:pPr>
          </w:p>
          <w:p w14:paraId="2DD6FB86" w14:textId="44CD5933" w:rsidR="00470A11" w:rsidRPr="008244FA" w:rsidRDefault="00470A11" w:rsidP="00EC0BB4">
            <w:pPr>
              <w:rPr>
                <w:sz w:val="24"/>
                <w:szCs w:val="24"/>
              </w:rPr>
            </w:pPr>
            <w:r>
              <w:rPr>
                <w:sz w:val="24"/>
                <w:szCs w:val="24"/>
              </w:rPr>
              <w:t>31 Mar 2024</w:t>
            </w:r>
          </w:p>
        </w:tc>
        <w:tc>
          <w:tcPr>
            <w:tcW w:w="2160" w:type="dxa"/>
            <w:tcBorders>
              <w:bottom w:val="nil"/>
            </w:tcBorders>
            <w:shd w:val="clear" w:color="auto" w:fill="FFC000"/>
          </w:tcPr>
          <w:p w14:paraId="2B7C0265" w14:textId="07D1BB3A" w:rsidR="00470A11" w:rsidRPr="008244FA" w:rsidRDefault="00470A11" w:rsidP="00EC0BB4">
            <w:pPr>
              <w:rPr>
                <w:sz w:val="24"/>
                <w:szCs w:val="24"/>
              </w:rPr>
            </w:pPr>
          </w:p>
        </w:tc>
      </w:tr>
      <w:tr w:rsidR="00470A11" w:rsidRPr="0024313F" w14:paraId="6BE79284" w14:textId="77777777" w:rsidTr="00E77C45">
        <w:tc>
          <w:tcPr>
            <w:tcW w:w="1194" w:type="dxa"/>
            <w:gridSpan w:val="3"/>
            <w:vMerge/>
          </w:tcPr>
          <w:p w14:paraId="4BBC2EE1" w14:textId="77777777" w:rsidR="00470A11" w:rsidRPr="0024313F" w:rsidRDefault="00470A11" w:rsidP="00EC0BB4">
            <w:pPr>
              <w:rPr>
                <w:sz w:val="24"/>
                <w:szCs w:val="24"/>
              </w:rPr>
            </w:pPr>
          </w:p>
        </w:tc>
        <w:tc>
          <w:tcPr>
            <w:tcW w:w="5919" w:type="dxa"/>
            <w:tcBorders>
              <w:top w:val="nil"/>
              <w:bottom w:val="nil"/>
            </w:tcBorders>
          </w:tcPr>
          <w:p w14:paraId="1C385FB5" w14:textId="00075575" w:rsidR="00470A11" w:rsidRPr="0024313F" w:rsidRDefault="00470A11" w:rsidP="00EC0BB4">
            <w:pPr>
              <w:jc w:val="both"/>
              <w:rPr>
                <w:sz w:val="24"/>
                <w:szCs w:val="24"/>
                <w:u w:val="single"/>
              </w:rPr>
            </w:pPr>
            <w:r w:rsidRPr="0024313F">
              <w:rPr>
                <w:sz w:val="24"/>
                <w:szCs w:val="24"/>
              </w:rPr>
              <w:t xml:space="preserve">Embed a system wide approach to SLCN - transformation to the Balanced System </w:t>
            </w:r>
          </w:p>
        </w:tc>
        <w:tc>
          <w:tcPr>
            <w:tcW w:w="2294" w:type="dxa"/>
            <w:gridSpan w:val="4"/>
            <w:vMerge/>
          </w:tcPr>
          <w:p w14:paraId="39BC5901" w14:textId="77777777" w:rsidR="00470A11" w:rsidRPr="0024313F" w:rsidRDefault="00470A11" w:rsidP="00EC0BB4">
            <w:pPr>
              <w:jc w:val="both"/>
              <w:rPr>
                <w:sz w:val="24"/>
                <w:szCs w:val="24"/>
              </w:rPr>
            </w:pPr>
          </w:p>
        </w:tc>
        <w:tc>
          <w:tcPr>
            <w:tcW w:w="4055" w:type="dxa"/>
            <w:tcBorders>
              <w:top w:val="nil"/>
              <w:bottom w:val="nil"/>
            </w:tcBorders>
          </w:tcPr>
          <w:p w14:paraId="09AF4253" w14:textId="0F3D6967" w:rsidR="00470A11" w:rsidRPr="008244FA" w:rsidRDefault="00470A11" w:rsidP="00EC0BB4">
            <w:pPr>
              <w:rPr>
                <w:sz w:val="24"/>
                <w:szCs w:val="24"/>
              </w:rPr>
            </w:pPr>
            <w:r w:rsidRPr="008244FA">
              <w:rPr>
                <w:sz w:val="24"/>
                <w:szCs w:val="24"/>
              </w:rPr>
              <w:t>31 Mar 2024</w:t>
            </w:r>
          </w:p>
          <w:p w14:paraId="23901E28" w14:textId="77777777" w:rsidR="00470A11" w:rsidRPr="0024313F" w:rsidRDefault="00470A11" w:rsidP="00EC0BB4">
            <w:pPr>
              <w:rPr>
                <w:sz w:val="24"/>
                <w:szCs w:val="24"/>
              </w:rPr>
            </w:pPr>
          </w:p>
        </w:tc>
        <w:tc>
          <w:tcPr>
            <w:tcW w:w="2160" w:type="dxa"/>
            <w:tcBorders>
              <w:top w:val="nil"/>
              <w:bottom w:val="nil"/>
            </w:tcBorders>
            <w:shd w:val="clear" w:color="auto" w:fill="FFC000"/>
          </w:tcPr>
          <w:p w14:paraId="6AE19A41" w14:textId="1F2F0B63" w:rsidR="00470A11" w:rsidRPr="0024313F" w:rsidRDefault="00470A11" w:rsidP="00EC0BB4">
            <w:pPr>
              <w:rPr>
                <w:sz w:val="24"/>
                <w:szCs w:val="24"/>
              </w:rPr>
            </w:pPr>
          </w:p>
        </w:tc>
      </w:tr>
      <w:tr w:rsidR="00470A11" w:rsidRPr="0024313F" w14:paraId="3EC0DEEE" w14:textId="77777777" w:rsidTr="00E77C45">
        <w:tc>
          <w:tcPr>
            <w:tcW w:w="1194" w:type="dxa"/>
            <w:gridSpan w:val="3"/>
            <w:vMerge/>
          </w:tcPr>
          <w:p w14:paraId="2DECC92A" w14:textId="77777777" w:rsidR="00470A11" w:rsidRPr="0024313F" w:rsidRDefault="00470A11" w:rsidP="00EC0BB4"/>
        </w:tc>
        <w:tc>
          <w:tcPr>
            <w:tcW w:w="5919" w:type="dxa"/>
            <w:tcBorders>
              <w:top w:val="nil"/>
              <w:bottom w:val="nil"/>
            </w:tcBorders>
          </w:tcPr>
          <w:p w14:paraId="1EC65346" w14:textId="05338077" w:rsidR="00470A11" w:rsidRPr="0024313F" w:rsidRDefault="00470A11" w:rsidP="00EC0BB4">
            <w:pPr>
              <w:jc w:val="both"/>
              <w:rPr>
                <w:sz w:val="24"/>
                <w:szCs w:val="24"/>
              </w:rPr>
            </w:pPr>
            <w:r w:rsidRPr="0024313F">
              <w:rPr>
                <w:sz w:val="24"/>
                <w:szCs w:val="24"/>
              </w:rPr>
              <w:t xml:space="preserve">Embed collaborative working and establish joint ownership across the CYP system to support the transformation to the Balanced System  </w:t>
            </w:r>
          </w:p>
        </w:tc>
        <w:tc>
          <w:tcPr>
            <w:tcW w:w="2294" w:type="dxa"/>
            <w:gridSpan w:val="4"/>
            <w:vMerge/>
          </w:tcPr>
          <w:p w14:paraId="39756817" w14:textId="77777777" w:rsidR="00470A11" w:rsidRPr="0024313F" w:rsidRDefault="00470A11" w:rsidP="00EC0BB4"/>
        </w:tc>
        <w:tc>
          <w:tcPr>
            <w:tcW w:w="4055" w:type="dxa"/>
            <w:tcBorders>
              <w:top w:val="nil"/>
              <w:bottom w:val="nil"/>
            </w:tcBorders>
          </w:tcPr>
          <w:p w14:paraId="68271504" w14:textId="465B0BEC" w:rsidR="00470A11" w:rsidRPr="008244FA" w:rsidRDefault="00470A11" w:rsidP="00EC0BB4">
            <w:pPr>
              <w:rPr>
                <w:sz w:val="24"/>
                <w:szCs w:val="24"/>
              </w:rPr>
            </w:pPr>
            <w:r w:rsidRPr="008244FA">
              <w:rPr>
                <w:sz w:val="24"/>
                <w:szCs w:val="24"/>
              </w:rPr>
              <w:t>31 Mar 2024</w:t>
            </w:r>
          </w:p>
        </w:tc>
        <w:tc>
          <w:tcPr>
            <w:tcW w:w="2160" w:type="dxa"/>
            <w:tcBorders>
              <w:top w:val="nil"/>
              <w:bottom w:val="nil"/>
            </w:tcBorders>
            <w:shd w:val="clear" w:color="auto" w:fill="FFC000"/>
          </w:tcPr>
          <w:p w14:paraId="3E5E326A" w14:textId="77C7FA1B" w:rsidR="00470A11" w:rsidRPr="0024313F" w:rsidRDefault="00470A11" w:rsidP="00EC0BB4">
            <w:pPr>
              <w:rPr>
                <w:sz w:val="24"/>
                <w:szCs w:val="24"/>
              </w:rPr>
            </w:pPr>
          </w:p>
        </w:tc>
      </w:tr>
      <w:tr w:rsidR="00470A11" w:rsidRPr="0024313F" w14:paraId="1E5BB3EF" w14:textId="77777777" w:rsidTr="00E77C45">
        <w:tc>
          <w:tcPr>
            <w:tcW w:w="1194" w:type="dxa"/>
            <w:gridSpan w:val="3"/>
            <w:vMerge/>
          </w:tcPr>
          <w:p w14:paraId="083522D0" w14:textId="77777777" w:rsidR="00470A11" w:rsidRPr="0024313F" w:rsidRDefault="00470A11" w:rsidP="00EC0BB4">
            <w:pPr>
              <w:rPr>
                <w:sz w:val="24"/>
                <w:szCs w:val="24"/>
              </w:rPr>
            </w:pPr>
          </w:p>
        </w:tc>
        <w:tc>
          <w:tcPr>
            <w:tcW w:w="5919" w:type="dxa"/>
            <w:tcBorders>
              <w:top w:val="nil"/>
              <w:bottom w:val="nil"/>
            </w:tcBorders>
          </w:tcPr>
          <w:p w14:paraId="04BF3F45" w14:textId="65092D54" w:rsidR="00470A11" w:rsidRPr="0024313F" w:rsidRDefault="00470A11" w:rsidP="00EC0BB4">
            <w:pPr>
              <w:jc w:val="both"/>
              <w:rPr>
                <w:sz w:val="24"/>
                <w:szCs w:val="24"/>
                <w:u w:val="single"/>
              </w:rPr>
            </w:pPr>
            <w:r w:rsidRPr="0024313F">
              <w:rPr>
                <w:sz w:val="24"/>
                <w:szCs w:val="24"/>
              </w:rPr>
              <w:t>Implementation of an integrated approach to continuous monitoring of wait times during the transition period.</w:t>
            </w:r>
          </w:p>
        </w:tc>
        <w:tc>
          <w:tcPr>
            <w:tcW w:w="2294" w:type="dxa"/>
            <w:gridSpan w:val="4"/>
            <w:vMerge/>
          </w:tcPr>
          <w:p w14:paraId="37EAE2E7" w14:textId="77777777" w:rsidR="00470A11" w:rsidRPr="0024313F" w:rsidRDefault="00470A11" w:rsidP="00EC0BB4">
            <w:pPr>
              <w:jc w:val="both"/>
              <w:rPr>
                <w:sz w:val="24"/>
                <w:szCs w:val="24"/>
              </w:rPr>
            </w:pPr>
          </w:p>
        </w:tc>
        <w:tc>
          <w:tcPr>
            <w:tcW w:w="4055" w:type="dxa"/>
            <w:tcBorders>
              <w:top w:val="nil"/>
              <w:bottom w:val="nil"/>
            </w:tcBorders>
          </w:tcPr>
          <w:p w14:paraId="490F9188" w14:textId="4F963E1D" w:rsidR="00470A11" w:rsidRPr="008244FA" w:rsidRDefault="00470A11" w:rsidP="00EC0BB4">
            <w:pPr>
              <w:rPr>
                <w:sz w:val="24"/>
                <w:szCs w:val="24"/>
              </w:rPr>
            </w:pPr>
            <w:r w:rsidRPr="008244FA">
              <w:rPr>
                <w:sz w:val="24"/>
                <w:szCs w:val="24"/>
              </w:rPr>
              <w:t>31 Mar 2024</w:t>
            </w:r>
          </w:p>
          <w:p w14:paraId="754EF189" w14:textId="77777777" w:rsidR="00470A11" w:rsidRPr="0024313F" w:rsidRDefault="00470A11" w:rsidP="00EC0BB4">
            <w:pPr>
              <w:rPr>
                <w:sz w:val="24"/>
                <w:szCs w:val="24"/>
              </w:rPr>
            </w:pPr>
          </w:p>
        </w:tc>
        <w:tc>
          <w:tcPr>
            <w:tcW w:w="2160" w:type="dxa"/>
            <w:tcBorders>
              <w:top w:val="nil"/>
              <w:bottom w:val="nil"/>
            </w:tcBorders>
            <w:shd w:val="clear" w:color="auto" w:fill="FFC000"/>
          </w:tcPr>
          <w:p w14:paraId="7094FA85" w14:textId="2CC174AB" w:rsidR="00470A11" w:rsidRPr="0024313F" w:rsidRDefault="00470A11" w:rsidP="00EC0BB4">
            <w:pPr>
              <w:rPr>
                <w:sz w:val="24"/>
                <w:szCs w:val="24"/>
              </w:rPr>
            </w:pPr>
          </w:p>
        </w:tc>
      </w:tr>
      <w:tr w:rsidR="00470A11" w:rsidRPr="0024313F" w14:paraId="478AAEB3" w14:textId="77777777" w:rsidTr="00E77C45">
        <w:tc>
          <w:tcPr>
            <w:tcW w:w="1194" w:type="dxa"/>
            <w:gridSpan w:val="3"/>
            <w:vMerge/>
          </w:tcPr>
          <w:p w14:paraId="3F1295CA" w14:textId="77777777" w:rsidR="00470A11" w:rsidRPr="0024313F" w:rsidRDefault="00470A11" w:rsidP="00EC0BB4">
            <w:pPr>
              <w:rPr>
                <w:sz w:val="24"/>
                <w:szCs w:val="24"/>
              </w:rPr>
            </w:pPr>
          </w:p>
        </w:tc>
        <w:tc>
          <w:tcPr>
            <w:tcW w:w="5919" w:type="dxa"/>
            <w:tcBorders>
              <w:top w:val="nil"/>
              <w:bottom w:val="nil"/>
            </w:tcBorders>
          </w:tcPr>
          <w:p w14:paraId="4A30AE06" w14:textId="59792166" w:rsidR="00470A11" w:rsidRPr="0024313F" w:rsidRDefault="00470A11" w:rsidP="00EC0BB4">
            <w:pPr>
              <w:jc w:val="both"/>
              <w:rPr>
                <w:sz w:val="24"/>
                <w:szCs w:val="24"/>
                <w:u w:val="single"/>
              </w:rPr>
            </w:pPr>
            <w:r w:rsidRPr="0024313F">
              <w:rPr>
                <w:sz w:val="24"/>
                <w:szCs w:val="24"/>
              </w:rPr>
              <w:t>Co-production of the balanced system model with children, young people and families (representatives are included within the SLCN governance)</w:t>
            </w:r>
          </w:p>
        </w:tc>
        <w:tc>
          <w:tcPr>
            <w:tcW w:w="2294" w:type="dxa"/>
            <w:gridSpan w:val="4"/>
            <w:vMerge/>
          </w:tcPr>
          <w:p w14:paraId="4890F87E" w14:textId="77777777" w:rsidR="00470A11" w:rsidRPr="0024313F" w:rsidRDefault="00470A11" w:rsidP="00EC0BB4">
            <w:pPr>
              <w:jc w:val="both"/>
              <w:rPr>
                <w:sz w:val="24"/>
                <w:szCs w:val="24"/>
              </w:rPr>
            </w:pPr>
          </w:p>
        </w:tc>
        <w:tc>
          <w:tcPr>
            <w:tcW w:w="4055" w:type="dxa"/>
            <w:tcBorders>
              <w:top w:val="nil"/>
              <w:bottom w:val="nil"/>
            </w:tcBorders>
          </w:tcPr>
          <w:p w14:paraId="33160E31" w14:textId="29FB9B9B" w:rsidR="00470A11" w:rsidRPr="0024313F" w:rsidRDefault="00470A11" w:rsidP="00EC0BB4">
            <w:pPr>
              <w:rPr>
                <w:sz w:val="24"/>
                <w:szCs w:val="24"/>
              </w:rPr>
            </w:pPr>
            <w:r w:rsidRPr="008244FA">
              <w:rPr>
                <w:sz w:val="24"/>
                <w:szCs w:val="24"/>
              </w:rPr>
              <w:t>31 Mar 2024</w:t>
            </w:r>
          </w:p>
        </w:tc>
        <w:tc>
          <w:tcPr>
            <w:tcW w:w="2160" w:type="dxa"/>
            <w:tcBorders>
              <w:top w:val="nil"/>
              <w:bottom w:val="nil"/>
            </w:tcBorders>
            <w:shd w:val="clear" w:color="auto" w:fill="FFC000"/>
          </w:tcPr>
          <w:p w14:paraId="702B4889" w14:textId="2CD58424" w:rsidR="00470A11" w:rsidRPr="0024313F" w:rsidRDefault="00470A11" w:rsidP="00EC0BB4">
            <w:pPr>
              <w:rPr>
                <w:sz w:val="24"/>
                <w:szCs w:val="24"/>
              </w:rPr>
            </w:pPr>
          </w:p>
        </w:tc>
      </w:tr>
      <w:tr w:rsidR="00470A11" w:rsidRPr="0024313F" w14:paraId="3D429F4E" w14:textId="77777777" w:rsidTr="00E77C45">
        <w:tc>
          <w:tcPr>
            <w:tcW w:w="1194" w:type="dxa"/>
            <w:gridSpan w:val="3"/>
            <w:vMerge/>
          </w:tcPr>
          <w:p w14:paraId="2E5CD77B" w14:textId="77777777" w:rsidR="00470A11" w:rsidRPr="0024313F" w:rsidRDefault="00470A11" w:rsidP="00EC0BB4">
            <w:pPr>
              <w:rPr>
                <w:sz w:val="24"/>
                <w:szCs w:val="24"/>
              </w:rPr>
            </w:pPr>
          </w:p>
        </w:tc>
        <w:tc>
          <w:tcPr>
            <w:tcW w:w="5919" w:type="dxa"/>
            <w:tcBorders>
              <w:top w:val="nil"/>
              <w:bottom w:val="nil"/>
            </w:tcBorders>
          </w:tcPr>
          <w:p w14:paraId="7013B3CC" w14:textId="6FCE9550" w:rsidR="00470A11" w:rsidRPr="0024313F" w:rsidRDefault="00470A11" w:rsidP="00EC0BB4">
            <w:pPr>
              <w:jc w:val="both"/>
              <w:rPr>
                <w:sz w:val="24"/>
                <w:szCs w:val="24"/>
                <w:u w:val="single"/>
              </w:rPr>
            </w:pPr>
            <w:r w:rsidRPr="0024313F">
              <w:rPr>
                <w:sz w:val="24"/>
                <w:szCs w:val="24"/>
              </w:rPr>
              <w:t xml:space="preserve">Utilise feedback gained from engagement to inform </w:t>
            </w:r>
            <w:r w:rsidRPr="0024313F">
              <w:rPr>
                <w:sz w:val="24"/>
                <w:szCs w:val="24"/>
              </w:rPr>
              <w:lastRenderedPageBreak/>
              <w:t>the development of the Balanced System model</w:t>
            </w:r>
          </w:p>
        </w:tc>
        <w:tc>
          <w:tcPr>
            <w:tcW w:w="2294" w:type="dxa"/>
            <w:gridSpan w:val="4"/>
            <w:vMerge/>
          </w:tcPr>
          <w:p w14:paraId="3EE57B1E" w14:textId="77777777" w:rsidR="00470A11" w:rsidRPr="0024313F" w:rsidRDefault="00470A11" w:rsidP="00EC0BB4">
            <w:pPr>
              <w:jc w:val="both"/>
              <w:rPr>
                <w:sz w:val="24"/>
                <w:szCs w:val="24"/>
              </w:rPr>
            </w:pPr>
          </w:p>
        </w:tc>
        <w:tc>
          <w:tcPr>
            <w:tcW w:w="4055" w:type="dxa"/>
            <w:tcBorders>
              <w:top w:val="nil"/>
              <w:bottom w:val="nil"/>
            </w:tcBorders>
          </w:tcPr>
          <w:p w14:paraId="04B0F7DB" w14:textId="2EA5E00A" w:rsidR="00470A11" w:rsidRPr="008244FA" w:rsidRDefault="00470A11" w:rsidP="00EC0BB4">
            <w:pPr>
              <w:rPr>
                <w:sz w:val="24"/>
                <w:szCs w:val="24"/>
              </w:rPr>
            </w:pPr>
            <w:r w:rsidRPr="008244FA">
              <w:rPr>
                <w:sz w:val="24"/>
                <w:szCs w:val="24"/>
              </w:rPr>
              <w:t>31 Mar 2024</w:t>
            </w:r>
          </w:p>
          <w:p w14:paraId="14214AC1" w14:textId="77777777" w:rsidR="00470A11" w:rsidRPr="0024313F" w:rsidRDefault="00470A11" w:rsidP="00EC0BB4">
            <w:pPr>
              <w:rPr>
                <w:sz w:val="24"/>
                <w:szCs w:val="24"/>
              </w:rPr>
            </w:pPr>
          </w:p>
        </w:tc>
        <w:tc>
          <w:tcPr>
            <w:tcW w:w="2160" w:type="dxa"/>
            <w:tcBorders>
              <w:top w:val="nil"/>
              <w:bottom w:val="nil"/>
            </w:tcBorders>
            <w:shd w:val="clear" w:color="auto" w:fill="FFC000"/>
          </w:tcPr>
          <w:p w14:paraId="5C3D7872" w14:textId="75ECAC42" w:rsidR="00470A11" w:rsidRPr="0024313F" w:rsidRDefault="00470A11" w:rsidP="00EC0BB4">
            <w:pPr>
              <w:rPr>
                <w:sz w:val="24"/>
                <w:szCs w:val="24"/>
              </w:rPr>
            </w:pPr>
          </w:p>
        </w:tc>
      </w:tr>
      <w:tr w:rsidR="00470A11" w:rsidRPr="0024313F" w14:paraId="7C99FFA7" w14:textId="77777777" w:rsidTr="00E77C45">
        <w:tc>
          <w:tcPr>
            <w:tcW w:w="1194" w:type="dxa"/>
            <w:gridSpan w:val="3"/>
            <w:vMerge/>
          </w:tcPr>
          <w:p w14:paraId="3FE650C6" w14:textId="77777777" w:rsidR="00470A11" w:rsidRPr="0024313F" w:rsidRDefault="00470A11" w:rsidP="00EC0BB4">
            <w:pPr>
              <w:rPr>
                <w:sz w:val="24"/>
                <w:szCs w:val="24"/>
              </w:rPr>
            </w:pPr>
          </w:p>
        </w:tc>
        <w:tc>
          <w:tcPr>
            <w:tcW w:w="5919" w:type="dxa"/>
            <w:tcBorders>
              <w:top w:val="nil"/>
              <w:bottom w:val="nil"/>
            </w:tcBorders>
          </w:tcPr>
          <w:p w14:paraId="2B6838F6" w14:textId="56FE9A74" w:rsidR="00470A11" w:rsidRPr="0024313F" w:rsidRDefault="00470A11" w:rsidP="00EC0BB4">
            <w:pPr>
              <w:jc w:val="both"/>
              <w:rPr>
                <w:sz w:val="24"/>
                <w:szCs w:val="24"/>
                <w:u w:val="single"/>
              </w:rPr>
            </w:pPr>
            <w:r w:rsidRPr="0024313F">
              <w:rPr>
                <w:sz w:val="24"/>
                <w:szCs w:val="24"/>
              </w:rPr>
              <w:t xml:space="preserve">Utilise mapping and intelligence to identify system gaps, duplications and areas for development </w:t>
            </w:r>
          </w:p>
        </w:tc>
        <w:tc>
          <w:tcPr>
            <w:tcW w:w="2294" w:type="dxa"/>
            <w:gridSpan w:val="4"/>
            <w:vMerge/>
          </w:tcPr>
          <w:p w14:paraId="585DEF37" w14:textId="77777777" w:rsidR="00470A11" w:rsidRPr="0024313F" w:rsidRDefault="00470A11" w:rsidP="00EC0BB4">
            <w:pPr>
              <w:jc w:val="both"/>
              <w:rPr>
                <w:sz w:val="24"/>
                <w:szCs w:val="24"/>
              </w:rPr>
            </w:pPr>
          </w:p>
        </w:tc>
        <w:tc>
          <w:tcPr>
            <w:tcW w:w="4055" w:type="dxa"/>
            <w:tcBorders>
              <w:top w:val="nil"/>
              <w:bottom w:val="nil"/>
            </w:tcBorders>
          </w:tcPr>
          <w:p w14:paraId="1E737779" w14:textId="44E662A0" w:rsidR="00470A11" w:rsidRPr="0024313F" w:rsidRDefault="00470A11" w:rsidP="00EC0BB4">
            <w:pPr>
              <w:rPr>
                <w:sz w:val="24"/>
                <w:szCs w:val="24"/>
              </w:rPr>
            </w:pPr>
            <w:r w:rsidRPr="008244FA">
              <w:rPr>
                <w:sz w:val="24"/>
                <w:szCs w:val="24"/>
              </w:rPr>
              <w:t xml:space="preserve">Mapping Completed </w:t>
            </w:r>
          </w:p>
        </w:tc>
        <w:tc>
          <w:tcPr>
            <w:tcW w:w="2160" w:type="dxa"/>
            <w:tcBorders>
              <w:top w:val="nil"/>
              <w:bottom w:val="nil"/>
            </w:tcBorders>
            <w:shd w:val="clear" w:color="auto" w:fill="00B050"/>
          </w:tcPr>
          <w:p w14:paraId="4EBB257D" w14:textId="7DACBACC" w:rsidR="00470A11" w:rsidRPr="0024313F" w:rsidRDefault="00470A11" w:rsidP="00EC0BB4">
            <w:pPr>
              <w:rPr>
                <w:sz w:val="24"/>
                <w:szCs w:val="24"/>
              </w:rPr>
            </w:pPr>
          </w:p>
        </w:tc>
      </w:tr>
      <w:tr w:rsidR="00470A11" w:rsidRPr="0024313F" w14:paraId="42AC14B8" w14:textId="77777777" w:rsidTr="00E77C45">
        <w:tc>
          <w:tcPr>
            <w:tcW w:w="1194" w:type="dxa"/>
            <w:gridSpan w:val="3"/>
            <w:vMerge/>
          </w:tcPr>
          <w:p w14:paraId="3AF1A24E" w14:textId="77777777" w:rsidR="00470A11" w:rsidRPr="0024313F" w:rsidRDefault="00470A11" w:rsidP="00EC0BB4">
            <w:pPr>
              <w:rPr>
                <w:sz w:val="24"/>
                <w:szCs w:val="24"/>
              </w:rPr>
            </w:pPr>
          </w:p>
        </w:tc>
        <w:tc>
          <w:tcPr>
            <w:tcW w:w="5919" w:type="dxa"/>
            <w:tcBorders>
              <w:top w:val="nil"/>
              <w:bottom w:val="nil"/>
            </w:tcBorders>
          </w:tcPr>
          <w:p w14:paraId="1E9B88C0" w14:textId="67101193" w:rsidR="00470A11" w:rsidRPr="0024313F" w:rsidRDefault="00470A11" w:rsidP="00EC0BB4">
            <w:pPr>
              <w:jc w:val="both"/>
              <w:rPr>
                <w:sz w:val="24"/>
                <w:szCs w:val="24"/>
                <w:u w:val="single"/>
              </w:rPr>
            </w:pPr>
            <w:r w:rsidRPr="0024313F">
              <w:rPr>
                <w:sz w:val="24"/>
                <w:szCs w:val="24"/>
              </w:rPr>
              <w:t xml:space="preserve">Co-development of SLCN outcomes and measures of success </w:t>
            </w:r>
          </w:p>
        </w:tc>
        <w:tc>
          <w:tcPr>
            <w:tcW w:w="2294" w:type="dxa"/>
            <w:gridSpan w:val="4"/>
            <w:vMerge/>
          </w:tcPr>
          <w:p w14:paraId="4FD9F442" w14:textId="77777777" w:rsidR="00470A11" w:rsidRPr="0024313F" w:rsidRDefault="00470A11" w:rsidP="00EC0BB4">
            <w:pPr>
              <w:jc w:val="both"/>
              <w:rPr>
                <w:sz w:val="24"/>
                <w:szCs w:val="24"/>
              </w:rPr>
            </w:pPr>
          </w:p>
        </w:tc>
        <w:tc>
          <w:tcPr>
            <w:tcW w:w="4055" w:type="dxa"/>
            <w:tcBorders>
              <w:top w:val="nil"/>
              <w:bottom w:val="nil"/>
            </w:tcBorders>
          </w:tcPr>
          <w:p w14:paraId="777C5EE4" w14:textId="39B76A35" w:rsidR="00470A11" w:rsidRPr="008244FA" w:rsidRDefault="00470A11" w:rsidP="00EC0BB4">
            <w:pPr>
              <w:rPr>
                <w:sz w:val="24"/>
                <w:szCs w:val="24"/>
              </w:rPr>
            </w:pPr>
            <w:r w:rsidRPr="008244FA">
              <w:rPr>
                <w:sz w:val="24"/>
                <w:szCs w:val="24"/>
              </w:rPr>
              <w:t>31 Mar 2024</w:t>
            </w:r>
          </w:p>
          <w:p w14:paraId="795145A3" w14:textId="77777777" w:rsidR="00470A11" w:rsidRPr="0024313F" w:rsidRDefault="00470A11" w:rsidP="00EC0BB4">
            <w:pPr>
              <w:rPr>
                <w:sz w:val="24"/>
                <w:szCs w:val="24"/>
              </w:rPr>
            </w:pPr>
          </w:p>
        </w:tc>
        <w:tc>
          <w:tcPr>
            <w:tcW w:w="2160" w:type="dxa"/>
            <w:tcBorders>
              <w:top w:val="nil"/>
              <w:bottom w:val="nil"/>
            </w:tcBorders>
            <w:shd w:val="clear" w:color="auto" w:fill="FFC000"/>
          </w:tcPr>
          <w:p w14:paraId="3DE98550" w14:textId="68F089BC" w:rsidR="00470A11" w:rsidRPr="0024313F" w:rsidRDefault="00470A11" w:rsidP="00EC0BB4">
            <w:pPr>
              <w:rPr>
                <w:sz w:val="24"/>
                <w:szCs w:val="24"/>
              </w:rPr>
            </w:pPr>
          </w:p>
        </w:tc>
      </w:tr>
      <w:tr w:rsidR="00470A11" w:rsidRPr="0024313F" w14:paraId="49517643" w14:textId="77777777" w:rsidTr="00E77C45">
        <w:tc>
          <w:tcPr>
            <w:tcW w:w="1194" w:type="dxa"/>
            <w:gridSpan w:val="3"/>
            <w:vMerge/>
          </w:tcPr>
          <w:p w14:paraId="5EA3BBB2" w14:textId="77777777" w:rsidR="00470A11" w:rsidRPr="0024313F" w:rsidRDefault="00470A11" w:rsidP="00EC0BB4">
            <w:pPr>
              <w:rPr>
                <w:sz w:val="24"/>
                <w:szCs w:val="24"/>
              </w:rPr>
            </w:pPr>
          </w:p>
        </w:tc>
        <w:tc>
          <w:tcPr>
            <w:tcW w:w="5919" w:type="dxa"/>
            <w:tcBorders>
              <w:top w:val="nil"/>
              <w:bottom w:val="single" w:sz="4" w:space="0" w:color="auto"/>
            </w:tcBorders>
          </w:tcPr>
          <w:p w14:paraId="4A64883C" w14:textId="77777777" w:rsidR="00470A11" w:rsidRPr="0024313F" w:rsidRDefault="00470A11" w:rsidP="00EC0BB4">
            <w:pPr>
              <w:jc w:val="both"/>
              <w:rPr>
                <w:sz w:val="24"/>
                <w:szCs w:val="24"/>
                <w:u w:val="single"/>
              </w:rPr>
            </w:pPr>
            <w:r w:rsidRPr="0024313F">
              <w:rPr>
                <w:sz w:val="24"/>
                <w:szCs w:val="24"/>
              </w:rPr>
              <w:t>Continue to monitor the current SLT trajectory planning through the transition to the Balanced System</w:t>
            </w:r>
          </w:p>
        </w:tc>
        <w:tc>
          <w:tcPr>
            <w:tcW w:w="2294" w:type="dxa"/>
            <w:gridSpan w:val="4"/>
            <w:vMerge/>
          </w:tcPr>
          <w:p w14:paraId="0DCB4735" w14:textId="77777777" w:rsidR="00470A11" w:rsidRPr="0024313F" w:rsidRDefault="00470A11" w:rsidP="00EC0BB4">
            <w:pPr>
              <w:jc w:val="both"/>
              <w:rPr>
                <w:sz w:val="24"/>
                <w:szCs w:val="24"/>
              </w:rPr>
            </w:pPr>
          </w:p>
        </w:tc>
        <w:tc>
          <w:tcPr>
            <w:tcW w:w="4055" w:type="dxa"/>
            <w:tcBorders>
              <w:top w:val="nil"/>
            </w:tcBorders>
          </w:tcPr>
          <w:p w14:paraId="4A7774D3" w14:textId="587FFDD4" w:rsidR="00470A11" w:rsidRPr="0024313F" w:rsidRDefault="00470A11" w:rsidP="00EC0BB4">
            <w:pPr>
              <w:rPr>
                <w:sz w:val="24"/>
                <w:szCs w:val="24"/>
              </w:rPr>
            </w:pPr>
            <w:r w:rsidRPr="008244FA">
              <w:rPr>
                <w:sz w:val="24"/>
                <w:szCs w:val="24"/>
              </w:rPr>
              <w:t>31 Mar 2024</w:t>
            </w:r>
          </w:p>
        </w:tc>
        <w:tc>
          <w:tcPr>
            <w:tcW w:w="2160" w:type="dxa"/>
            <w:tcBorders>
              <w:top w:val="nil"/>
            </w:tcBorders>
            <w:shd w:val="clear" w:color="auto" w:fill="FFC000"/>
          </w:tcPr>
          <w:p w14:paraId="63C9A1CF" w14:textId="46DFAA32" w:rsidR="00470A11" w:rsidRPr="0024313F" w:rsidRDefault="00470A11" w:rsidP="00EC0BB4">
            <w:pPr>
              <w:rPr>
                <w:sz w:val="24"/>
                <w:szCs w:val="24"/>
              </w:rPr>
            </w:pPr>
          </w:p>
        </w:tc>
      </w:tr>
      <w:tr w:rsidR="00E77C45" w:rsidRPr="0024313F" w14:paraId="660DC8E0" w14:textId="77777777" w:rsidTr="003D1E5B">
        <w:tc>
          <w:tcPr>
            <w:tcW w:w="1194" w:type="dxa"/>
            <w:gridSpan w:val="3"/>
          </w:tcPr>
          <w:p w14:paraId="7AFCD1CF" w14:textId="363577D6" w:rsidR="00E77C45" w:rsidRPr="0024313F" w:rsidRDefault="00E77C45" w:rsidP="00E77C45">
            <w:pPr>
              <w:rPr>
                <w:sz w:val="24"/>
                <w:szCs w:val="24"/>
              </w:rPr>
            </w:pPr>
            <w:r w:rsidRPr="0024313F">
              <w:rPr>
                <w:sz w:val="24"/>
                <w:szCs w:val="24"/>
              </w:rPr>
              <w:t>AGBR9</w:t>
            </w:r>
          </w:p>
        </w:tc>
        <w:tc>
          <w:tcPr>
            <w:tcW w:w="5919" w:type="dxa"/>
            <w:tcBorders>
              <w:bottom w:val="nil"/>
            </w:tcBorders>
          </w:tcPr>
          <w:p w14:paraId="002BDA6E" w14:textId="77777777" w:rsidR="00E77C45" w:rsidRPr="0024313F" w:rsidRDefault="00E77C45" w:rsidP="00E77C45">
            <w:pPr>
              <w:jc w:val="both"/>
              <w:rPr>
                <w:b/>
                <w:bCs/>
                <w:sz w:val="24"/>
                <w:szCs w:val="24"/>
              </w:rPr>
            </w:pPr>
            <w:r w:rsidRPr="0024313F">
              <w:rPr>
                <w:b/>
                <w:bCs/>
                <w:sz w:val="24"/>
                <w:szCs w:val="24"/>
              </w:rPr>
              <w:t xml:space="preserve">Joint Commissioning arrangement for SLCN </w:t>
            </w:r>
          </w:p>
          <w:p w14:paraId="2D67584C" w14:textId="77777777" w:rsidR="00E77C45" w:rsidRPr="0024313F" w:rsidRDefault="00E77C45" w:rsidP="00E77C45">
            <w:pPr>
              <w:jc w:val="both"/>
              <w:rPr>
                <w:sz w:val="24"/>
                <w:szCs w:val="24"/>
                <w:u w:val="single"/>
              </w:rPr>
            </w:pPr>
            <w:r w:rsidRPr="0024313F">
              <w:rPr>
                <w:sz w:val="24"/>
                <w:szCs w:val="24"/>
              </w:rPr>
              <w:t xml:space="preserve">Continue to monitor impact and evaluation of current formalised arrangement between </w:t>
            </w:r>
            <w:proofErr w:type="spellStart"/>
            <w:r w:rsidRPr="0024313F">
              <w:rPr>
                <w:sz w:val="24"/>
                <w:szCs w:val="24"/>
              </w:rPr>
              <w:t>BSol</w:t>
            </w:r>
            <w:proofErr w:type="spellEnd"/>
            <w:r w:rsidRPr="0024313F">
              <w:rPr>
                <w:sz w:val="24"/>
                <w:szCs w:val="24"/>
              </w:rPr>
              <w:t xml:space="preserve"> CCG and Birmingham City Council (Speech and Language).</w:t>
            </w:r>
          </w:p>
          <w:p w14:paraId="5009EA75" w14:textId="70B32723" w:rsidR="00E77C45" w:rsidRPr="0024313F" w:rsidRDefault="00E77C45" w:rsidP="00E77C45">
            <w:pPr>
              <w:jc w:val="both"/>
              <w:rPr>
                <w:b/>
                <w:bCs/>
                <w:sz w:val="24"/>
                <w:szCs w:val="24"/>
              </w:rPr>
            </w:pPr>
            <w:r w:rsidRPr="0024313F">
              <w:rPr>
                <w:sz w:val="24"/>
                <w:szCs w:val="24"/>
              </w:rPr>
              <w:t>Identify new opportunities for joint commissioning across the system</w:t>
            </w:r>
          </w:p>
        </w:tc>
        <w:tc>
          <w:tcPr>
            <w:tcW w:w="2294" w:type="dxa"/>
            <w:gridSpan w:val="4"/>
          </w:tcPr>
          <w:p w14:paraId="277478E0" w14:textId="0AAFA3DC" w:rsidR="00E77C45" w:rsidRPr="005C630F" w:rsidRDefault="00E77C45" w:rsidP="00E77C45">
            <w:pPr>
              <w:jc w:val="both"/>
              <w:rPr>
                <w:sz w:val="24"/>
                <w:szCs w:val="24"/>
                <w:highlight w:val="yellow"/>
              </w:rPr>
            </w:pPr>
            <w:r w:rsidRPr="00D53F52">
              <w:rPr>
                <w:sz w:val="24"/>
                <w:szCs w:val="24"/>
              </w:rPr>
              <w:t>Director of Joint Commissioning (</w:t>
            </w:r>
            <w:r w:rsidR="0091093B" w:rsidRPr="00D53F52">
              <w:rPr>
                <w:sz w:val="24"/>
                <w:szCs w:val="24"/>
              </w:rPr>
              <w:t>ICS/B)</w:t>
            </w:r>
            <w:r w:rsidR="00673879" w:rsidRPr="00D53F52">
              <w:rPr>
                <w:sz w:val="24"/>
                <w:szCs w:val="24"/>
              </w:rPr>
              <w:t xml:space="preserve"> and Director of SEND and Inclusion (BCC)</w:t>
            </w:r>
          </w:p>
        </w:tc>
        <w:tc>
          <w:tcPr>
            <w:tcW w:w="4055" w:type="dxa"/>
            <w:tcBorders>
              <w:bottom w:val="nil"/>
            </w:tcBorders>
          </w:tcPr>
          <w:p w14:paraId="3A4DF235" w14:textId="18B0668A" w:rsidR="00E77C45" w:rsidRPr="0024313F" w:rsidRDefault="00E77C45" w:rsidP="00E77C45">
            <w:pPr>
              <w:rPr>
                <w:sz w:val="24"/>
                <w:szCs w:val="24"/>
              </w:rPr>
            </w:pPr>
            <w:r w:rsidRPr="0024313F">
              <w:rPr>
                <w:sz w:val="24"/>
                <w:szCs w:val="24"/>
              </w:rPr>
              <w:t>Complete, it is now in monitoring and implementation phase (this links with AGBR6 and AGBR8)</w:t>
            </w:r>
          </w:p>
        </w:tc>
        <w:tc>
          <w:tcPr>
            <w:tcW w:w="2160" w:type="dxa"/>
            <w:tcBorders>
              <w:bottom w:val="nil"/>
            </w:tcBorders>
            <w:shd w:val="clear" w:color="auto" w:fill="00B050"/>
          </w:tcPr>
          <w:p w14:paraId="5B51A402" w14:textId="77777777" w:rsidR="00E77C45" w:rsidRPr="0024313F" w:rsidRDefault="00E77C45" w:rsidP="00E77C45">
            <w:pPr>
              <w:rPr>
                <w:sz w:val="24"/>
                <w:szCs w:val="24"/>
              </w:rPr>
            </w:pPr>
          </w:p>
        </w:tc>
      </w:tr>
      <w:tr w:rsidR="00E77C45" w:rsidRPr="0024313F" w14:paraId="06E1C70A" w14:textId="77777777" w:rsidTr="00806AFB">
        <w:tc>
          <w:tcPr>
            <w:tcW w:w="1194" w:type="dxa"/>
            <w:gridSpan w:val="3"/>
            <w:vMerge w:val="restart"/>
          </w:tcPr>
          <w:p w14:paraId="7339D527" w14:textId="77777777" w:rsidR="00E77C45" w:rsidRPr="0024313F" w:rsidRDefault="00E77C45" w:rsidP="00E77C45">
            <w:pPr>
              <w:rPr>
                <w:sz w:val="24"/>
                <w:szCs w:val="24"/>
              </w:rPr>
            </w:pPr>
            <w:r w:rsidRPr="0024313F">
              <w:rPr>
                <w:sz w:val="24"/>
                <w:szCs w:val="24"/>
              </w:rPr>
              <w:t>AGBR10</w:t>
            </w:r>
          </w:p>
        </w:tc>
        <w:tc>
          <w:tcPr>
            <w:tcW w:w="5919" w:type="dxa"/>
            <w:tcBorders>
              <w:bottom w:val="nil"/>
            </w:tcBorders>
          </w:tcPr>
          <w:p w14:paraId="0CB31E66" w14:textId="38A2F57F" w:rsidR="00E77C45" w:rsidRPr="0024313F" w:rsidRDefault="00E77C45" w:rsidP="00E77C45">
            <w:pPr>
              <w:jc w:val="both"/>
              <w:rPr>
                <w:sz w:val="24"/>
                <w:szCs w:val="24"/>
              </w:rPr>
            </w:pPr>
            <w:r w:rsidRPr="0024313F">
              <w:rPr>
                <w:b/>
                <w:bCs/>
                <w:sz w:val="24"/>
                <w:szCs w:val="24"/>
              </w:rPr>
              <w:t xml:space="preserve">Increase capacity to support autism assessments (over </w:t>
            </w:r>
            <w:proofErr w:type="gramStart"/>
            <w:r w:rsidRPr="0024313F">
              <w:rPr>
                <w:b/>
                <w:bCs/>
                <w:sz w:val="24"/>
                <w:szCs w:val="24"/>
              </w:rPr>
              <w:t>7</w:t>
            </w:r>
            <w:r>
              <w:rPr>
                <w:b/>
                <w:bCs/>
                <w:sz w:val="24"/>
                <w:szCs w:val="24"/>
              </w:rPr>
              <w:t xml:space="preserve"> </w:t>
            </w:r>
            <w:r w:rsidRPr="0024313F">
              <w:rPr>
                <w:b/>
                <w:bCs/>
                <w:sz w:val="24"/>
                <w:szCs w:val="24"/>
              </w:rPr>
              <w:t>year olds</w:t>
            </w:r>
            <w:proofErr w:type="gramEnd"/>
            <w:r w:rsidRPr="0024313F">
              <w:rPr>
                <w:b/>
                <w:bCs/>
                <w:sz w:val="24"/>
                <w:szCs w:val="24"/>
              </w:rPr>
              <w:t>)</w:t>
            </w:r>
          </w:p>
        </w:tc>
        <w:tc>
          <w:tcPr>
            <w:tcW w:w="2294" w:type="dxa"/>
            <w:gridSpan w:val="4"/>
            <w:vMerge w:val="restart"/>
          </w:tcPr>
          <w:p w14:paraId="57292BFF" w14:textId="77777777" w:rsidR="00673879" w:rsidRPr="0049014D" w:rsidRDefault="00673879" w:rsidP="00673879">
            <w:pPr>
              <w:jc w:val="both"/>
              <w:rPr>
                <w:sz w:val="24"/>
                <w:szCs w:val="24"/>
              </w:rPr>
            </w:pPr>
            <w:r w:rsidRPr="0049014D">
              <w:rPr>
                <w:sz w:val="24"/>
                <w:szCs w:val="24"/>
              </w:rPr>
              <w:t xml:space="preserve">Director of Joint Commissioning </w:t>
            </w:r>
            <w:r w:rsidRPr="00D53F52">
              <w:rPr>
                <w:sz w:val="24"/>
                <w:szCs w:val="24"/>
              </w:rPr>
              <w:t>(ICS/B) a</w:t>
            </w:r>
            <w:r>
              <w:rPr>
                <w:sz w:val="24"/>
                <w:szCs w:val="24"/>
              </w:rPr>
              <w:t xml:space="preserve">nd </w:t>
            </w:r>
            <w:r w:rsidRPr="0049014D">
              <w:rPr>
                <w:sz w:val="24"/>
                <w:szCs w:val="24"/>
              </w:rPr>
              <w:t xml:space="preserve">Divisional Director </w:t>
            </w:r>
          </w:p>
          <w:p w14:paraId="35C6B2B2" w14:textId="77777777" w:rsidR="00E77C45" w:rsidRPr="0049014D" w:rsidRDefault="00E77C45" w:rsidP="00E77C45">
            <w:pPr>
              <w:jc w:val="both"/>
              <w:rPr>
                <w:sz w:val="24"/>
                <w:szCs w:val="24"/>
              </w:rPr>
            </w:pPr>
            <w:r w:rsidRPr="0049014D">
              <w:rPr>
                <w:sz w:val="24"/>
                <w:szCs w:val="24"/>
              </w:rPr>
              <w:t>Children and Families Division</w:t>
            </w:r>
          </w:p>
          <w:p w14:paraId="22C2335A" w14:textId="77777777" w:rsidR="00E77C45" w:rsidRPr="005C630F" w:rsidRDefault="00E77C45" w:rsidP="00E77C45">
            <w:pPr>
              <w:rPr>
                <w:sz w:val="24"/>
                <w:szCs w:val="24"/>
                <w:highlight w:val="yellow"/>
              </w:rPr>
            </w:pPr>
            <w:r w:rsidRPr="0049014D">
              <w:rPr>
                <w:sz w:val="24"/>
                <w:szCs w:val="24"/>
              </w:rPr>
              <w:t>(Birmingham Community Healthcare NHS Foundation Trust)</w:t>
            </w:r>
          </w:p>
        </w:tc>
        <w:tc>
          <w:tcPr>
            <w:tcW w:w="4055" w:type="dxa"/>
            <w:tcBorders>
              <w:bottom w:val="nil"/>
            </w:tcBorders>
          </w:tcPr>
          <w:p w14:paraId="0F38D1A0" w14:textId="5FA791D6" w:rsidR="00E77C45" w:rsidRPr="0024313F" w:rsidRDefault="00E77C45" w:rsidP="00E77C45">
            <w:pPr>
              <w:rPr>
                <w:sz w:val="24"/>
                <w:szCs w:val="24"/>
              </w:rPr>
            </w:pPr>
          </w:p>
          <w:p w14:paraId="11CE9702" w14:textId="77777777" w:rsidR="00E77C45" w:rsidRPr="0024313F" w:rsidRDefault="00E77C45" w:rsidP="00E77C45">
            <w:pPr>
              <w:rPr>
                <w:sz w:val="24"/>
                <w:szCs w:val="24"/>
              </w:rPr>
            </w:pPr>
          </w:p>
        </w:tc>
        <w:tc>
          <w:tcPr>
            <w:tcW w:w="2160" w:type="dxa"/>
            <w:tcBorders>
              <w:bottom w:val="nil"/>
            </w:tcBorders>
            <w:shd w:val="clear" w:color="auto" w:fill="00B050"/>
          </w:tcPr>
          <w:p w14:paraId="3D83DDD3" w14:textId="65A74C08" w:rsidR="00E77C45" w:rsidRPr="0024313F" w:rsidRDefault="00E77C45" w:rsidP="00E77C45">
            <w:pPr>
              <w:rPr>
                <w:sz w:val="24"/>
                <w:szCs w:val="24"/>
              </w:rPr>
            </w:pPr>
          </w:p>
        </w:tc>
      </w:tr>
      <w:tr w:rsidR="00E77C45" w:rsidRPr="0024313F" w14:paraId="4EF31193" w14:textId="77777777" w:rsidTr="00806AFB">
        <w:tc>
          <w:tcPr>
            <w:tcW w:w="1194" w:type="dxa"/>
            <w:gridSpan w:val="3"/>
            <w:vMerge/>
          </w:tcPr>
          <w:p w14:paraId="1E9D86E1" w14:textId="77777777" w:rsidR="00E77C45" w:rsidRPr="0024313F" w:rsidRDefault="00E77C45" w:rsidP="00E77C45">
            <w:pPr>
              <w:rPr>
                <w:sz w:val="24"/>
                <w:szCs w:val="24"/>
              </w:rPr>
            </w:pPr>
          </w:p>
        </w:tc>
        <w:tc>
          <w:tcPr>
            <w:tcW w:w="5919" w:type="dxa"/>
            <w:tcBorders>
              <w:top w:val="nil"/>
              <w:bottom w:val="nil"/>
            </w:tcBorders>
          </w:tcPr>
          <w:p w14:paraId="2EA9A211" w14:textId="6075664E" w:rsidR="00E77C45" w:rsidRPr="0024313F" w:rsidRDefault="00E77C45" w:rsidP="00E77C45">
            <w:pPr>
              <w:jc w:val="both"/>
              <w:rPr>
                <w:sz w:val="24"/>
                <w:szCs w:val="24"/>
                <w:u w:val="single"/>
              </w:rPr>
            </w:pPr>
            <w:r w:rsidRPr="0024313F">
              <w:rPr>
                <w:sz w:val="24"/>
                <w:szCs w:val="24"/>
              </w:rPr>
              <w:t xml:space="preserve">Commission additional capacity from </w:t>
            </w:r>
            <w:proofErr w:type="spellStart"/>
            <w:r w:rsidRPr="0024313F">
              <w:rPr>
                <w:sz w:val="24"/>
                <w:szCs w:val="24"/>
              </w:rPr>
              <w:t>Healios</w:t>
            </w:r>
            <w:proofErr w:type="spellEnd"/>
            <w:r w:rsidRPr="0024313F">
              <w:rPr>
                <w:sz w:val="24"/>
                <w:szCs w:val="24"/>
              </w:rPr>
              <w:t xml:space="preserve"> (phase 5) for autism assessments – Commenced Jan 2022 </w:t>
            </w:r>
            <w:proofErr w:type="spellStart"/>
            <w:r w:rsidRPr="0024313F">
              <w:rPr>
                <w:sz w:val="24"/>
                <w:szCs w:val="24"/>
              </w:rPr>
              <w:t>Healios</w:t>
            </w:r>
            <w:proofErr w:type="spellEnd"/>
            <w:r w:rsidRPr="0024313F">
              <w:rPr>
                <w:sz w:val="24"/>
                <w:szCs w:val="24"/>
              </w:rPr>
              <w:t xml:space="preserve"> will be able to see a further 330 children.</w:t>
            </w:r>
          </w:p>
        </w:tc>
        <w:tc>
          <w:tcPr>
            <w:tcW w:w="2294" w:type="dxa"/>
            <w:gridSpan w:val="4"/>
            <w:vMerge/>
          </w:tcPr>
          <w:p w14:paraId="3CBB39DF" w14:textId="77777777" w:rsidR="00E77C45" w:rsidRPr="0024313F" w:rsidRDefault="00E77C45" w:rsidP="00E77C45">
            <w:pPr>
              <w:jc w:val="both"/>
              <w:rPr>
                <w:sz w:val="24"/>
                <w:szCs w:val="24"/>
              </w:rPr>
            </w:pPr>
          </w:p>
        </w:tc>
        <w:tc>
          <w:tcPr>
            <w:tcW w:w="4055" w:type="dxa"/>
            <w:tcBorders>
              <w:top w:val="nil"/>
              <w:bottom w:val="single" w:sz="4" w:space="0" w:color="auto"/>
            </w:tcBorders>
          </w:tcPr>
          <w:p w14:paraId="478AD8FB" w14:textId="26CEA877" w:rsidR="00E77C45" w:rsidRPr="0024313F" w:rsidRDefault="00E77C45" w:rsidP="00E77C45">
            <w:pPr>
              <w:rPr>
                <w:sz w:val="24"/>
                <w:szCs w:val="24"/>
              </w:rPr>
            </w:pPr>
            <w:r w:rsidRPr="008244FA">
              <w:rPr>
                <w:sz w:val="24"/>
                <w:szCs w:val="24"/>
              </w:rPr>
              <w:t>31 Jan 2022</w:t>
            </w:r>
          </w:p>
        </w:tc>
        <w:tc>
          <w:tcPr>
            <w:tcW w:w="2160" w:type="dxa"/>
            <w:tcBorders>
              <w:top w:val="nil"/>
              <w:bottom w:val="single" w:sz="4" w:space="0" w:color="auto"/>
            </w:tcBorders>
            <w:shd w:val="clear" w:color="auto" w:fill="00B050"/>
          </w:tcPr>
          <w:p w14:paraId="34B2EB21" w14:textId="0F9615A0" w:rsidR="00E77C45" w:rsidRPr="0024313F" w:rsidRDefault="00E77C45" w:rsidP="00E77C45">
            <w:pPr>
              <w:rPr>
                <w:sz w:val="24"/>
                <w:szCs w:val="24"/>
              </w:rPr>
            </w:pPr>
          </w:p>
        </w:tc>
      </w:tr>
      <w:tr w:rsidR="00C60AF9" w:rsidRPr="0024313F" w14:paraId="3E8511E2" w14:textId="77777777" w:rsidTr="0077570B">
        <w:tc>
          <w:tcPr>
            <w:tcW w:w="1194" w:type="dxa"/>
            <w:gridSpan w:val="3"/>
            <w:vMerge/>
          </w:tcPr>
          <w:p w14:paraId="5DF62445" w14:textId="77777777" w:rsidR="00C60AF9" w:rsidRPr="0024313F" w:rsidRDefault="00C60AF9" w:rsidP="00E77C45">
            <w:pPr>
              <w:rPr>
                <w:sz w:val="24"/>
                <w:szCs w:val="24"/>
              </w:rPr>
            </w:pPr>
          </w:p>
        </w:tc>
        <w:tc>
          <w:tcPr>
            <w:tcW w:w="5919" w:type="dxa"/>
            <w:tcBorders>
              <w:top w:val="nil"/>
              <w:bottom w:val="nil"/>
            </w:tcBorders>
          </w:tcPr>
          <w:p w14:paraId="3FA91D69" w14:textId="28916A12" w:rsidR="00C60AF9" w:rsidRPr="0024313F" w:rsidRDefault="00C60AF9" w:rsidP="00E77C45">
            <w:pPr>
              <w:jc w:val="both"/>
              <w:rPr>
                <w:sz w:val="24"/>
                <w:szCs w:val="24"/>
                <w:u w:val="single"/>
              </w:rPr>
            </w:pPr>
            <w:r w:rsidRPr="0024313F">
              <w:rPr>
                <w:sz w:val="24"/>
                <w:szCs w:val="24"/>
              </w:rPr>
              <w:t>Commence the Phase 6 assessments commissioned (</w:t>
            </w:r>
            <w:proofErr w:type="spellStart"/>
            <w:r w:rsidRPr="0024313F">
              <w:rPr>
                <w:sz w:val="24"/>
                <w:szCs w:val="24"/>
              </w:rPr>
              <w:t>Healios</w:t>
            </w:r>
            <w:proofErr w:type="spellEnd"/>
            <w:r w:rsidRPr="0024313F">
              <w:rPr>
                <w:sz w:val="24"/>
                <w:szCs w:val="24"/>
              </w:rPr>
              <w:t xml:space="preserve"> will be able to see a further 330 children)</w:t>
            </w:r>
          </w:p>
        </w:tc>
        <w:tc>
          <w:tcPr>
            <w:tcW w:w="2294" w:type="dxa"/>
            <w:gridSpan w:val="4"/>
            <w:vMerge/>
          </w:tcPr>
          <w:p w14:paraId="55DA0E6C" w14:textId="77777777" w:rsidR="00C60AF9" w:rsidRPr="0024313F" w:rsidRDefault="00C60AF9" w:rsidP="00E77C45">
            <w:pPr>
              <w:jc w:val="both"/>
              <w:rPr>
                <w:sz w:val="24"/>
                <w:szCs w:val="24"/>
              </w:rPr>
            </w:pPr>
          </w:p>
        </w:tc>
        <w:tc>
          <w:tcPr>
            <w:tcW w:w="4055" w:type="dxa"/>
            <w:tcBorders>
              <w:bottom w:val="nil"/>
            </w:tcBorders>
          </w:tcPr>
          <w:p w14:paraId="1E3182E6" w14:textId="613D4FF7" w:rsidR="00C60AF9" w:rsidRPr="0024313F" w:rsidRDefault="00C60AF9" w:rsidP="00E77C45">
            <w:pPr>
              <w:rPr>
                <w:sz w:val="24"/>
                <w:szCs w:val="24"/>
              </w:rPr>
            </w:pPr>
            <w:r w:rsidRPr="008244FA">
              <w:rPr>
                <w:sz w:val="24"/>
                <w:szCs w:val="24"/>
              </w:rPr>
              <w:t>30 Apr 2022</w:t>
            </w:r>
          </w:p>
        </w:tc>
        <w:tc>
          <w:tcPr>
            <w:tcW w:w="2160" w:type="dxa"/>
            <w:vMerge w:val="restart"/>
            <w:shd w:val="clear" w:color="auto" w:fill="00B050"/>
          </w:tcPr>
          <w:p w14:paraId="6C7779B5" w14:textId="21AC96E4" w:rsidR="00C60AF9" w:rsidRPr="0024313F" w:rsidRDefault="00C60AF9" w:rsidP="00E77C45">
            <w:pPr>
              <w:rPr>
                <w:sz w:val="24"/>
                <w:szCs w:val="24"/>
              </w:rPr>
            </w:pPr>
          </w:p>
        </w:tc>
      </w:tr>
      <w:tr w:rsidR="00C60AF9" w:rsidRPr="0024313F" w14:paraId="33780E03" w14:textId="77777777" w:rsidTr="0077570B">
        <w:tc>
          <w:tcPr>
            <w:tcW w:w="1194" w:type="dxa"/>
            <w:gridSpan w:val="3"/>
            <w:vMerge/>
          </w:tcPr>
          <w:p w14:paraId="120BF222" w14:textId="77777777" w:rsidR="00C60AF9" w:rsidRPr="0024313F" w:rsidRDefault="00C60AF9" w:rsidP="00E77C45">
            <w:pPr>
              <w:rPr>
                <w:sz w:val="24"/>
                <w:szCs w:val="24"/>
              </w:rPr>
            </w:pPr>
          </w:p>
        </w:tc>
        <w:tc>
          <w:tcPr>
            <w:tcW w:w="5919" w:type="dxa"/>
            <w:tcBorders>
              <w:top w:val="nil"/>
              <w:bottom w:val="nil"/>
            </w:tcBorders>
          </w:tcPr>
          <w:p w14:paraId="1E6907DB" w14:textId="60A8349F" w:rsidR="00C60AF9" w:rsidRPr="0024313F" w:rsidRDefault="00C60AF9" w:rsidP="00E77C45">
            <w:pPr>
              <w:jc w:val="both"/>
              <w:rPr>
                <w:sz w:val="24"/>
                <w:szCs w:val="24"/>
                <w:u w:val="single"/>
              </w:rPr>
            </w:pPr>
            <w:r w:rsidRPr="0024313F">
              <w:rPr>
                <w:sz w:val="24"/>
                <w:szCs w:val="24"/>
              </w:rPr>
              <w:t xml:space="preserve">Implementation of a recruitment strategy to support the roll out of recruitment programme </w:t>
            </w:r>
          </w:p>
        </w:tc>
        <w:tc>
          <w:tcPr>
            <w:tcW w:w="2294" w:type="dxa"/>
            <w:gridSpan w:val="4"/>
            <w:vMerge/>
          </w:tcPr>
          <w:p w14:paraId="3E5F2012" w14:textId="77777777" w:rsidR="00C60AF9" w:rsidRPr="0024313F" w:rsidRDefault="00C60AF9" w:rsidP="00E77C45">
            <w:pPr>
              <w:jc w:val="both"/>
              <w:rPr>
                <w:sz w:val="24"/>
                <w:szCs w:val="24"/>
              </w:rPr>
            </w:pPr>
          </w:p>
        </w:tc>
        <w:tc>
          <w:tcPr>
            <w:tcW w:w="4055" w:type="dxa"/>
            <w:tcBorders>
              <w:top w:val="nil"/>
              <w:bottom w:val="nil"/>
            </w:tcBorders>
          </w:tcPr>
          <w:p w14:paraId="4FE24D8B" w14:textId="734FC282" w:rsidR="00C60AF9" w:rsidRPr="0024313F" w:rsidRDefault="00C60AF9" w:rsidP="00E77C45">
            <w:pPr>
              <w:rPr>
                <w:sz w:val="24"/>
                <w:szCs w:val="24"/>
              </w:rPr>
            </w:pPr>
            <w:r w:rsidRPr="008244FA">
              <w:rPr>
                <w:sz w:val="24"/>
                <w:szCs w:val="24"/>
              </w:rPr>
              <w:t>31 Mar 2023</w:t>
            </w:r>
          </w:p>
        </w:tc>
        <w:tc>
          <w:tcPr>
            <w:tcW w:w="2160" w:type="dxa"/>
            <w:vMerge/>
            <w:shd w:val="clear" w:color="auto" w:fill="00B050"/>
          </w:tcPr>
          <w:p w14:paraId="37C59F2B" w14:textId="38160E32" w:rsidR="00C60AF9" w:rsidRPr="0024313F" w:rsidRDefault="00C60AF9" w:rsidP="00E77C45">
            <w:pPr>
              <w:rPr>
                <w:sz w:val="24"/>
                <w:szCs w:val="24"/>
              </w:rPr>
            </w:pPr>
          </w:p>
        </w:tc>
      </w:tr>
      <w:tr w:rsidR="00C60AF9" w:rsidRPr="0024313F" w14:paraId="16090649" w14:textId="77777777" w:rsidTr="0077570B">
        <w:tc>
          <w:tcPr>
            <w:tcW w:w="1194" w:type="dxa"/>
            <w:gridSpan w:val="3"/>
            <w:vMerge/>
          </w:tcPr>
          <w:p w14:paraId="1FBE5751" w14:textId="77777777" w:rsidR="00C60AF9" w:rsidRPr="0024313F" w:rsidRDefault="00C60AF9" w:rsidP="00E77C45">
            <w:pPr>
              <w:rPr>
                <w:sz w:val="24"/>
                <w:szCs w:val="24"/>
              </w:rPr>
            </w:pPr>
          </w:p>
        </w:tc>
        <w:tc>
          <w:tcPr>
            <w:tcW w:w="5919" w:type="dxa"/>
            <w:tcBorders>
              <w:top w:val="nil"/>
              <w:bottom w:val="nil"/>
            </w:tcBorders>
          </w:tcPr>
          <w:p w14:paraId="0249D2B1" w14:textId="144AC2B7" w:rsidR="00C60AF9" w:rsidRPr="0024313F" w:rsidRDefault="00C60AF9" w:rsidP="00E77C45">
            <w:pPr>
              <w:jc w:val="both"/>
              <w:rPr>
                <w:sz w:val="24"/>
                <w:szCs w:val="24"/>
                <w:u w:val="single"/>
              </w:rPr>
            </w:pPr>
            <w:r w:rsidRPr="0024313F">
              <w:rPr>
                <w:sz w:val="24"/>
                <w:szCs w:val="24"/>
              </w:rPr>
              <w:t>Active recruitment to support capacity within the team demand</w:t>
            </w:r>
          </w:p>
        </w:tc>
        <w:tc>
          <w:tcPr>
            <w:tcW w:w="2294" w:type="dxa"/>
            <w:gridSpan w:val="4"/>
            <w:vMerge/>
          </w:tcPr>
          <w:p w14:paraId="65248AD1" w14:textId="77777777" w:rsidR="00C60AF9" w:rsidRPr="0024313F" w:rsidRDefault="00C60AF9" w:rsidP="00E77C45">
            <w:pPr>
              <w:jc w:val="both"/>
              <w:rPr>
                <w:sz w:val="24"/>
                <w:szCs w:val="24"/>
              </w:rPr>
            </w:pPr>
          </w:p>
        </w:tc>
        <w:tc>
          <w:tcPr>
            <w:tcW w:w="4055" w:type="dxa"/>
            <w:tcBorders>
              <w:top w:val="nil"/>
              <w:bottom w:val="nil"/>
            </w:tcBorders>
          </w:tcPr>
          <w:p w14:paraId="671DE7D8" w14:textId="6DA72117" w:rsidR="00C60AF9" w:rsidRPr="0024313F" w:rsidRDefault="00C60AF9" w:rsidP="00E77C45">
            <w:pPr>
              <w:rPr>
                <w:sz w:val="24"/>
                <w:szCs w:val="24"/>
              </w:rPr>
            </w:pPr>
            <w:r w:rsidRPr="008244FA">
              <w:rPr>
                <w:sz w:val="24"/>
                <w:szCs w:val="24"/>
              </w:rPr>
              <w:t>31 Mar 2023</w:t>
            </w:r>
          </w:p>
        </w:tc>
        <w:tc>
          <w:tcPr>
            <w:tcW w:w="2160" w:type="dxa"/>
            <w:vMerge/>
            <w:shd w:val="clear" w:color="auto" w:fill="00B050"/>
          </w:tcPr>
          <w:p w14:paraId="015431D9" w14:textId="37A40B01" w:rsidR="00C60AF9" w:rsidRPr="0024313F" w:rsidRDefault="00C60AF9" w:rsidP="00E77C45">
            <w:pPr>
              <w:rPr>
                <w:sz w:val="24"/>
                <w:szCs w:val="24"/>
              </w:rPr>
            </w:pPr>
          </w:p>
        </w:tc>
      </w:tr>
      <w:tr w:rsidR="00C60AF9" w:rsidRPr="0024313F" w14:paraId="6BCB3188" w14:textId="77777777" w:rsidTr="0077570B">
        <w:tc>
          <w:tcPr>
            <w:tcW w:w="1194" w:type="dxa"/>
            <w:gridSpan w:val="3"/>
            <w:vMerge/>
          </w:tcPr>
          <w:p w14:paraId="7342D7B0" w14:textId="77777777" w:rsidR="00C60AF9" w:rsidRPr="0024313F" w:rsidRDefault="00C60AF9" w:rsidP="00E77C45">
            <w:pPr>
              <w:rPr>
                <w:sz w:val="24"/>
                <w:szCs w:val="24"/>
              </w:rPr>
            </w:pPr>
          </w:p>
        </w:tc>
        <w:tc>
          <w:tcPr>
            <w:tcW w:w="5919" w:type="dxa"/>
            <w:tcBorders>
              <w:top w:val="nil"/>
              <w:bottom w:val="nil"/>
            </w:tcBorders>
          </w:tcPr>
          <w:p w14:paraId="11365CF8" w14:textId="66B0AA04" w:rsidR="00C60AF9" w:rsidRPr="0024313F" w:rsidRDefault="00C60AF9" w:rsidP="00E77C45">
            <w:pPr>
              <w:jc w:val="both"/>
              <w:rPr>
                <w:sz w:val="24"/>
                <w:szCs w:val="24"/>
                <w:u w:val="single"/>
              </w:rPr>
            </w:pPr>
            <w:r w:rsidRPr="0024313F">
              <w:rPr>
                <w:sz w:val="24"/>
                <w:szCs w:val="24"/>
              </w:rPr>
              <w:t xml:space="preserve">Remodel the current pathway </w:t>
            </w:r>
          </w:p>
        </w:tc>
        <w:tc>
          <w:tcPr>
            <w:tcW w:w="2294" w:type="dxa"/>
            <w:gridSpan w:val="4"/>
            <w:vMerge/>
          </w:tcPr>
          <w:p w14:paraId="6D994B24" w14:textId="77777777" w:rsidR="00C60AF9" w:rsidRPr="0024313F" w:rsidRDefault="00C60AF9" w:rsidP="00E77C45">
            <w:pPr>
              <w:jc w:val="both"/>
              <w:rPr>
                <w:sz w:val="24"/>
                <w:szCs w:val="24"/>
              </w:rPr>
            </w:pPr>
          </w:p>
        </w:tc>
        <w:tc>
          <w:tcPr>
            <w:tcW w:w="4055" w:type="dxa"/>
            <w:tcBorders>
              <w:top w:val="nil"/>
              <w:bottom w:val="nil"/>
            </w:tcBorders>
          </w:tcPr>
          <w:p w14:paraId="5834CA49" w14:textId="76A9EBCD" w:rsidR="00C60AF9" w:rsidRPr="0024313F" w:rsidRDefault="00C60AF9" w:rsidP="00E77C45">
            <w:pPr>
              <w:rPr>
                <w:sz w:val="24"/>
                <w:szCs w:val="24"/>
              </w:rPr>
            </w:pPr>
            <w:r w:rsidRPr="008244FA">
              <w:rPr>
                <w:sz w:val="24"/>
                <w:szCs w:val="24"/>
              </w:rPr>
              <w:t>31 Mar 2023</w:t>
            </w:r>
          </w:p>
        </w:tc>
        <w:tc>
          <w:tcPr>
            <w:tcW w:w="2160" w:type="dxa"/>
            <w:vMerge/>
            <w:shd w:val="clear" w:color="auto" w:fill="00B050"/>
          </w:tcPr>
          <w:p w14:paraId="7C412F94" w14:textId="5E03FC33" w:rsidR="00C60AF9" w:rsidRPr="0024313F" w:rsidRDefault="00C60AF9" w:rsidP="00E77C45">
            <w:pPr>
              <w:rPr>
                <w:sz w:val="24"/>
                <w:szCs w:val="24"/>
              </w:rPr>
            </w:pPr>
          </w:p>
        </w:tc>
      </w:tr>
      <w:tr w:rsidR="00C60AF9" w:rsidRPr="0024313F" w14:paraId="49B1A619" w14:textId="77777777" w:rsidTr="0077570B">
        <w:tc>
          <w:tcPr>
            <w:tcW w:w="1194" w:type="dxa"/>
            <w:gridSpan w:val="3"/>
            <w:vMerge/>
          </w:tcPr>
          <w:p w14:paraId="6D38167B" w14:textId="77777777" w:rsidR="00C60AF9" w:rsidRPr="0024313F" w:rsidRDefault="00C60AF9" w:rsidP="00E77C45">
            <w:pPr>
              <w:rPr>
                <w:sz w:val="24"/>
                <w:szCs w:val="24"/>
              </w:rPr>
            </w:pPr>
          </w:p>
        </w:tc>
        <w:tc>
          <w:tcPr>
            <w:tcW w:w="5919" w:type="dxa"/>
            <w:tcBorders>
              <w:top w:val="nil"/>
              <w:bottom w:val="nil"/>
            </w:tcBorders>
          </w:tcPr>
          <w:p w14:paraId="2F300083" w14:textId="14E3D6BE" w:rsidR="00C60AF9" w:rsidRPr="0024313F" w:rsidRDefault="00C60AF9" w:rsidP="00E77C45">
            <w:pPr>
              <w:jc w:val="both"/>
              <w:rPr>
                <w:sz w:val="24"/>
                <w:szCs w:val="24"/>
                <w:u w:val="single"/>
              </w:rPr>
            </w:pPr>
            <w:r w:rsidRPr="0024313F">
              <w:rPr>
                <w:sz w:val="24"/>
                <w:szCs w:val="24"/>
              </w:rPr>
              <w:t xml:space="preserve">Deliver trajectory </w:t>
            </w:r>
          </w:p>
        </w:tc>
        <w:tc>
          <w:tcPr>
            <w:tcW w:w="2294" w:type="dxa"/>
            <w:gridSpan w:val="4"/>
            <w:vMerge/>
          </w:tcPr>
          <w:p w14:paraId="5F906D1E" w14:textId="77777777" w:rsidR="00C60AF9" w:rsidRPr="0024313F" w:rsidRDefault="00C60AF9" w:rsidP="00E77C45">
            <w:pPr>
              <w:jc w:val="both"/>
              <w:rPr>
                <w:sz w:val="24"/>
                <w:szCs w:val="24"/>
              </w:rPr>
            </w:pPr>
          </w:p>
        </w:tc>
        <w:tc>
          <w:tcPr>
            <w:tcW w:w="4055" w:type="dxa"/>
            <w:tcBorders>
              <w:top w:val="nil"/>
              <w:bottom w:val="nil"/>
            </w:tcBorders>
          </w:tcPr>
          <w:p w14:paraId="7FEEAB1F" w14:textId="68ABCBE7" w:rsidR="00C60AF9" w:rsidRPr="0024313F" w:rsidRDefault="00C60AF9" w:rsidP="00E77C45">
            <w:pPr>
              <w:rPr>
                <w:sz w:val="24"/>
                <w:szCs w:val="24"/>
              </w:rPr>
            </w:pPr>
            <w:r w:rsidRPr="0024313F">
              <w:rPr>
                <w:sz w:val="24"/>
                <w:szCs w:val="24"/>
              </w:rPr>
              <w:t>31 May 2022</w:t>
            </w:r>
          </w:p>
        </w:tc>
        <w:tc>
          <w:tcPr>
            <w:tcW w:w="2160" w:type="dxa"/>
            <w:vMerge/>
            <w:shd w:val="clear" w:color="auto" w:fill="00B050"/>
          </w:tcPr>
          <w:p w14:paraId="0227BE06" w14:textId="438CFCE3" w:rsidR="00C60AF9" w:rsidRPr="0024313F" w:rsidRDefault="00C60AF9" w:rsidP="00E77C45">
            <w:pPr>
              <w:rPr>
                <w:sz w:val="24"/>
                <w:szCs w:val="24"/>
              </w:rPr>
            </w:pPr>
          </w:p>
        </w:tc>
      </w:tr>
      <w:tr w:rsidR="00C60AF9" w:rsidRPr="0024313F" w14:paraId="47FB4EDA" w14:textId="77777777" w:rsidTr="0077570B">
        <w:tc>
          <w:tcPr>
            <w:tcW w:w="1194" w:type="dxa"/>
            <w:gridSpan w:val="3"/>
            <w:vMerge/>
          </w:tcPr>
          <w:p w14:paraId="3F3DF695" w14:textId="77777777" w:rsidR="00C60AF9" w:rsidRPr="0024313F" w:rsidRDefault="00C60AF9" w:rsidP="00E77C45">
            <w:pPr>
              <w:rPr>
                <w:sz w:val="24"/>
                <w:szCs w:val="24"/>
              </w:rPr>
            </w:pPr>
          </w:p>
        </w:tc>
        <w:tc>
          <w:tcPr>
            <w:tcW w:w="5919" w:type="dxa"/>
            <w:tcBorders>
              <w:top w:val="nil"/>
              <w:bottom w:val="nil"/>
            </w:tcBorders>
          </w:tcPr>
          <w:p w14:paraId="21EE039E" w14:textId="07A9340D" w:rsidR="00C60AF9" w:rsidRPr="0024313F" w:rsidRDefault="00C60AF9" w:rsidP="00E77C45">
            <w:pPr>
              <w:jc w:val="both"/>
              <w:rPr>
                <w:sz w:val="24"/>
                <w:szCs w:val="24"/>
                <w:u w:val="single"/>
              </w:rPr>
            </w:pPr>
            <w:r w:rsidRPr="0024313F">
              <w:rPr>
                <w:sz w:val="24"/>
                <w:szCs w:val="24"/>
              </w:rPr>
              <w:t xml:space="preserve">Development of a comms plan to support co-production and engagement with service users particularly with the pathway remodelling </w:t>
            </w:r>
          </w:p>
        </w:tc>
        <w:tc>
          <w:tcPr>
            <w:tcW w:w="2294" w:type="dxa"/>
            <w:gridSpan w:val="4"/>
            <w:vMerge/>
          </w:tcPr>
          <w:p w14:paraId="430D9505" w14:textId="77777777" w:rsidR="00C60AF9" w:rsidRPr="0024313F" w:rsidRDefault="00C60AF9" w:rsidP="00E77C45">
            <w:pPr>
              <w:jc w:val="both"/>
              <w:rPr>
                <w:sz w:val="24"/>
                <w:szCs w:val="24"/>
              </w:rPr>
            </w:pPr>
          </w:p>
        </w:tc>
        <w:tc>
          <w:tcPr>
            <w:tcW w:w="4055" w:type="dxa"/>
            <w:tcBorders>
              <w:top w:val="nil"/>
              <w:bottom w:val="nil"/>
            </w:tcBorders>
          </w:tcPr>
          <w:p w14:paraId="4E06F337" w14:textId="02B3610C" w:rsidR="00C60AF9" w:rsidRPr="0024313F" w:rsidRDefault="00C60AF9" w:rsidP="00E77C45">
            <w:pPr>
              <w:rPr>
                <w:sz w:val="24"/>
                <w:szCs w:val="24"/>
              </w:rPr>
            </w:pPr>
            <w:r w:rsidRPr="0024313F">
              <w:rPr>
                <w:sz w:val="24"/>
                <w:szCs w:val="24"/>
              </w:rPr>
              <w:t>31 Mar 2023</w:t>
            </w:r>
          </w:p>
        </w:tc>
        <w:tc>
          <w:tcPr>
            <w:tcW w:w="2160" w:type="dxa"/>
            <w:vMerge/>
            <w:shd w:val="clear" w:color="auto" w:fill="00B050"/>
          </w:tcPr>
          <w:p w14:paraId="7BAD71FF" w14:textId="153B33B7" w:rsidR="00C60AF9" w:rsidRPr="0024313F" w:rsidRDefault="00C60AF9" w:rsidP="00E77C45">
            <w:pPr>
              <w:rPr>
                <w:sz w:val="24"/>
                <w:szCs w:val="24"/>
              </w:rPr>
            </w:pPr>
          </w:p>
        </w:tc>
      </w:tr>
      <w:tr w:rsidR="00C60AF9" w:rsidRPr="0024313F" w14:paraId="192B9EA7" w14:textId="44A53FD4" w:rsidTr="0077570B">
        <w:tc>
          <w:tcPr>
            <w:tcW w:w="1194" w:type="dxa"/>
            <w:gridSpan w:val="3"/>
            <w:vMerge/>
          </w:tcPr>
          <w:p w14:paraId="0F0CEDEB" w14:textId="77777777" w:rsidR="00C60AF9" w:rsidRPr="0024313F" w:rsidRDefault="00C60AF9" w:rsidP="00C60AF9">
            <w:pPr>
              <w:rPr>
                <w:sz w:val="24"/>
                <w:szCs w:val="24"/>
              </w:rPr>
            </w:pPr>
          </w:p>
        </w:tc>
        <w:tc>
          <w:tcPr>
            <w:tcW w:w="5919" w:type="dxa"/>
            <w:tcBorders>
              <w:top w:val="nil"/>
              <w:bottom w:val="single" w:sz="4" w:space="0" w:color="auto"/>
            </w:tcBorders>
          </w:tcPr>
          <w:p w14:paraId="7E101959" w14:textId="77777777" w:rsidR="00C60AF9" w:rsidRPr="0024313F" w:rsidRDefault="00C60AF9" w:rsidP="00C60AF9">
            <w:pPr>
              <w:jc w:val="both"/>
              <w:rPr>
                <w:sz w:val="24"/>
                <w:szCs w:val="24"/>
              </w:rPr>
            </w:pPr>
            <w:r w:rsidRPr="0024313F">
              <w:rPr>
                <w:sz w:val="24"/>
                <w:szCs w:val="24"/>
              </w:rPr>
              <w:t xml:space="preserve">Ensure ongoing co-production and qualitative feedback is sought. </w:t>
            </w:r>
            <w:r w:rsidRPr="008244FA">
              <w:rPr>
                <w:sz w:val="24"/>
                <w:szCs w:val="24"/>
              </w:rPr>
              <w:t>Explore subcontract arrangements with a proposal to ICS in June.</w:t>
            </w:r>
          </w:p>
        </w:tc>
        <w:tc>
          <w:tcPr>
            <w:tcW w:w="2294" w:type="dxa"/>
            <w:gridSpan w:val="4"/>
            <w:vMerge/>
          </w:tcPr>
          <w:p w14:paraId="4AA96863" w14:textId="77777777" w:rsidR="00C60AF9" w:rsidRPr="0024313F" w:rsidRDefault="00C60AF9" w:rsidP="00C60AF9">
            <w:pPr>
              <w:jc w:val="both"/>
              <w:rPr>
                <w:sz w:val="24"/>
                <w:szCs w:val="24"/>
              </w:rPr>
            </w:pPr>
          </w:p>
        </w:tc>
        <w:tc>
          <w:tcPr>
            <w:tcW w:w="4055" w:type="dxa"/>
            <w:tcBorders>
              <w:top w:val="nil"/>
              <w:bottom w:val="single" w:sz="4" w:space="0" w:color="auto"/>
            </w:tcBorders>
          </w:tcPr>
          <w:p w14:paraId="60167DF2" w14:textId="7FCE114C" w:rsidR="00C60AF9" w:rsidRPr="0024313F" w:rsidRDefault="00C60AF9" w:rsidP="00C60AF9">
            <w:pPr>
              <w:rPr>
                <w:sz w:val="24"/>
                <w:szCs w:val="24"/>
              </w:rPr>
            </w:pPr>
            <w:r w:rsidRPr="0024313F">
              <w:rPr>
                <w:sz w:val="24"/>
                <w:szCs w:val="24"/>
              </w:rPr>
              <w:t>31 May 2022</w:t>
            </w:r>
          </w:p>
        </w:tc>
        <w:tc>
          <w:tcPr>
            <w:tcW w:w="2160" w:type="dxa"/>
            <w:vMerge/>
          </w:tcPr>
          <w:p w14:paraId="128E835B" w14:textId="77777777" w:rsidR="00C60AF9" w:rsidRPr="0024313F" w:rsidRDefault="00C60AF9" w:rsidP="00C60AF9">
            <w:pPr>
              <w:widowControl/>
              <w:autoSpaceDE/>
              <w:autoSpaceDN/>
            </w:pPr>
          </w:p>
        </w:tc>
      </w:tr>
      <w:tr w:rsidR="00C60AF9" w:rsidRPr="0024313F" w14:paraId="7035ABF8" w14:textId="77777777" w:rsidTr="00D23B55">
        <w:trPr>
          <w:trHeight w:val="350"/>
        </w:trPr>
        <w:tc>
          <w:tcPr>
            <w:tcW w:w="1194" w:type="dxa"/>
            <w:gridSpan w:val="3"/>
            <w:vMerge w:val="restart"/>
          </w:tcPr>
          <w:p w14:paraId="39723340" w14:textId="77777777" w:rsidR="00C60AF9" w:rsidRPr="0024313F" w:rsidRDefault="00C60AF9" w:rsidP="00C60AF9">
            <w:pPr>
              <w:rPr>
                <w:sz w:val="24"/>
                <w:szCs w:val="24"/>
              </w:rPr>
            </w:pPr>
            <w:r w:rsidRPr="0024313F">
              <w:rPr>
                <w:sz w:val="24"/>
                <w:szCs w:val="24"/>
              </w:rPr>
              <w:lastRenderedPageBreak/>
              <w:t>AGBR11</w:t>
            </w:r>
          </w:p>
        </w:tc>
        <w:tc>
          <w:tcPr>
            <w:tcW w:w="5919" w:type="dxa"/>
            <w:tcBorders>
              <w:bottom w:val="nil"/>
            </w:tcBorders>
          </w:tcPr>
          <w:p w14:paraId="6D24FC22" w14:textId="77777777" w:rsidR="00C60AF9" w:rsidRPr="0024313F" w:rsidRDefault="00C60AF9" w:rsidP="00C60AF9">
            <w:pPr>
              <w:jc w:val="both"/>
              <w:rPr>
                <w:sz w:val="24"/>
                <w:szCs w:val="24"/>
              </w:rPr>
            </w:pPr>
            <w:r w:rsidRPr="0024313F">
              <w:rPr>
                <w:b/>
                <w:bCs/>
                <w:sz w:val="24"/>
                <w:szCs w:val="24"/>
              </w:rPr>
              <w:t>Improve the ASD assessment process and wait times to ensure children under 7yrs old are assessed in a timely manner</w:t>
            </w:r>
          </w:p>
        </w:tc>
        <w:tc>
          <w:tcPr>
            <w:tcW w:w="2294" w:type="dxa"/>
            <w:gridSpan w:val="4"/>
            <w:vMerge w:val="restart"/>
          </w:tcPr>
          <w:p w14:paraId="37364BC4" w14:textId="77777777" w:rsidR="00673879" w:rsidRPr="0049014D" w:rsidRDefault="00673879" w:rsidP="00673879">
            <w:pPr>
              <w:jc w:val="both"/>
              <w:rPr>
                <w:sz w:val="24"/>
                <w:szCs w:val="24"/>
              </w:rPr>
            </w:pPr>
            <w:r w:rsidRPr="0049014D">
              <w:rPr>
                <w:sz w:val="24"/>
                <w:szCs w:val="24"/>
              </w:rPr>
              <w:t>Director of Joint Commissioning (</w:t>
            </w:r>
            <w:r w:rsidRPr="00D53F52">
              <w:rPr>
                <w:sz w:val="24"/>
                <w:szCs w:val="24"/>
              </w:rPr>
              <w:t>ICS/B) and</w:t>
            </w:r>
            <w:r>
              <w:rPr>
                <w:sz w:val="24"/>
                <w:szCs w:val="24"/>
              </w:rPr>
              <w:t xml:space="preserve"> </w:t>
            </w:r>
            <w:r w:rsidRPr="0049014D">
              <w:rPr>
                <w:sz w:val="24"/>
                <w:szCs w:val="24"/>
              </w:rPr>
              <w:t xml:space="preserve">Divisional Director </w:t>
            </w:r>
          </w:p>
          <w:p w14:paraId="2207A808" w14:textId="77777777" w:rsidR="00C60AF9" w:rsidRPr="0024313F" w:rsidRDefault="00C60AF9" w:rsidP="00673879">
            <w:pPr>
              <w:jc w:val="both"/>
              <w:rPr>
                <w:sz w:val="24"/>
                <w:szCs w:val="24"/>
              </w:rPr>
            </w:pPr>
            <w:r w:rsidRPr="0024313F">
              <w:rPr>
                <w:sz w:val="24"/>
                <w:szCs w:val="24"/>
              </w:rPr>
              <w:t>Children and Families Division</w:t>
            </w:r>
          </w:p>
          <w:p w14:paraId="1AC5F700" w14:textId="77777777" w:rsidR="00C60AF9" w:rsidRPr="0024313F" w:rsidRDefault="00C60AF9" w:rsidP="00C60AF9">
            <w:pPr>
              <w:rPr>
                <w:sz w:val="24"/>
                <w:szCs w:val="24"/>
              </w:rPr>
            </w:pPr>
            <w:r w:rsidRPr="0024313F">
              <w:rPr>
                <w:sz w:val="24"/>
                <w:szCs w:val="24"/>
              </w:rPr>
              <w:t>(Birmingham Community Healthcare NHS Foundation Trust)</w:t>
            </w:r>
          </w:p>
        </w:tc>
        <w:tc>
          <w:tcPr>
            <w:tcW w:w="4055" w:type="dxa"/>
            <w:tcBorders>
              <w:bottom w:val="nil"/>
            </w:tcBorders>
          </w:tcPr>
          <w:p w14:paraId="37A18867" w14:textId="3A887F1A" w:rsidR="00C60AF9" w:rsidRPr="0024313F" w:rsidRDefault="00C60AF9" w:rsidP="00C60AF9">
            <w:pPr>
              <w:rPr>
                <w:sz w:val="24"/>
                <w:szCs w:val="24"/>
              </w:rPr>
            </w:pPr>
          </w:p>
          <w:p w14:paraId="4AFAA33F" w14:textId="77777777" w:rsidR="00C60AF9" w:rsidRPr="0024313F" w:rsidRDefault="00C60AF9" w:rsidP="00C60AF9">
            <w:pPr>
              <w:rPr>
                <w:sz w:val="24"/>
                <w:szCs w:val="24"/>
              </w:rPr>
            </w:pPr>
          </w:p>
          <w:p w14:paraId="0C557AD6" w14:textId="77777777" w:rsidR="00C60AF9" w:rsidRPr="0024313F" w:rsidRDefault="00C60AF9" w:rsidP="00C60AF9">
            <w:pPr>
              <w:rPr>
                <w:sz w:val="24"/>
                <w:szCs w:val="24"/>
              </w:rPr>
            </w:pPr>
          </w:p>
        </w:tc>
        <w:tc>
          <w:tcPr>
            <w:tcW w:w="2160" w:type="dxa"/>
            <w:tcBorders>
              <w:bottom w:val="nil"/>
            </w:tcBorders>
            <w:shd w:val="clear" w:color="auto" w:fill="00B050"/>
          </w:tcPr>
          <w:p w14:paraId="46561A24" w14:textId="0DDE956E" w:rsidR="00C60AF9" w:rsidRPr="0024313F" w:rsidRDefault="00C60AF9" w:rsidP="00C60AF9">
            <w:pPr>
              <w:rPr>
                <w:sz w:val="24"/>
                <w:szCs w:val="24"/>
              </w:rPr>
            </w:pPr>
          </w:p>
        </w:tc>
      </w:tr>
      <w:tr w:rsidR="00C60AF9" w:rsidRPr="0024313F" w14:paraId="7F2161C3" w14:textId="77777777" w:rsidTr="00D23B55">
        <w:tc>
          <w:tcPr>
            <w:tcW w:w="1194" w:type="dxa"/>
            <w:gridSpan w:val="3"/>
            <w:vMerge/>
          </w:tcPr>
          <w:p w14:paraId="56134194" w14:textId="77777777" w:rsidR="00C60AF9" w:rsidRPr="0024313F" w:rsidRDefault="00C60AF9" w:rsidP="00C60AF9">
            <w:pPr>
              <w:rPr>
                <w:sz w:val="24"/>
                <w:szCs w:val="24"/>
              </w:rPr>
            </w:pPr>
          </w:p>
        </w:tc>
        <w:tc>
          <w:tcPr>
            <w:tcW w:w="5919" w:type="dxa"/>
            <w:tcBorders>
              <w:top w:val="nil"/>
              <w:bottom w:val="nil"/>
            </w:tcBorders>
          </w:tcPr>
          <w:p w14:paraId="3BC7A79A" w14:textId="77777777" w:rsidR="00C60AF9" w:rsidRPr="0024313F" w:rsidRDefault="00C60AF9" w:rsidP="00C60AF9">
            <w:pPr>
              <w:jc w:val="both"/>
              <w:rPr>
                <w:sz w:val="24"/>
                <w:szCs w:val="24"/>
              </w:rPr>
            </w:pPr>
            <w:r w:rsidRPr="0024313F">
              <w:rPr>
                <w:sz w:val="24"/>
                <w:szCs w:val="24"/>
              </w:rPr>
              <w:t xml:space="preserve">Development and implementation of a new timetable for under 7-year-old waits (ASD assessments). </w:t>
            </w:r>
          </w:p>
          <w:p w14:paraId="75759ACE" w14:textId="77777777" w:rsidR="00C60AF9" w:rsidRPr="0024313F" w:rsidRDefault="00C60AF9" w:rsidP="00C60AF9">
            <w:pPr>
              <w:jc w:val="both"/>
              <w:rPr>
                <w:sz w:val="24"/>
                <w:szCs w:val="24"/>
                <w:u w:val="single"/>
              </w:rPr>
            </w:pPr>
          </w:p>
        </w:tc>
        <w:tc>
          <w:tcPr>
            <w:tcW w:w="2294" w:type="dxa"/>
            <w:gridSpan w:val="4"/>
            <w:vMerge/>
          </w:tcPr>
          <w:p w14:paraId="3BC0C533" w14:textId="77777777" w:rsidR="00C60AF9" w:rsidRPr="0024313F" w:rsidRDefault="00C60AF9" w:rsidP="00C60AF9">
            <w:pPr>
              <w:rPr>
                <w:sz w:val="24"/>
                <w:szCs w:val="24"/>
              </w:rPr>
            </w:pPr>
          </w:p>
        </w:tc>
        <w:tc>
          <w:tcPr>
            <w:tcW w:w="4055" w:type="dxa"/>
            <w:tcBorders>
              <w:top w:val="nil"/>
              <w:bottom w:val="nil"/>
            </w:tcBorders>
          </w:tcPr>
          <w:p w14:paraId="339094DF" w14:textId="68DA77AA" w:rsidR="00C60AF9" w:rsidRPr="0024313F" w:rsidRDefault="00C60AF9" w:rsidP="00C60AF9">
            <w:pPr>
              <w:rPr>
                <w:sz w:val="24"/>
                <w:szCs w:val="24"/>
              </w:rPr>
            </w:pPr>
            <w:r w:rsidRPr="0024313F">
              <w:rPr>
                <w:sz w:val="24"/>
                <w:szCs w:val="24"/>
              </w:rPr>
              <w:t>30 Sep 2022 (linked to 0-16 pathway below)</w:t>
            </w:r>
          </w:p>
        </w:tc>
        <w:tc>
          <w:tcPr>
            <w:tcW w:w="2160" w:type="dxa"/>
            <w:tcBorders>
              <w:top w:val="nil"/>
              <w:bottom w:val="nil"/>
            </w:tcBorders>
            <w:shd w:val="clear" w:color="auto" w:fill="00B050"/>
          </w:tcPr>
          <w:p w14:paraId="4CAC0AA6" w14:textId="2E64141E" w:rsidR="00C60AF9" w:rsidRPr="0024313F" w:rsidRDefault="00C60AF9" w:rsidP="00C60AF9">
            <w:pPr>
              <w:rPr>
                <w:sz w:val="24"/>
                <w:szCs w:val="24"/>
              </w:rPr>
            </w:pPr>
          </w:p>
        </w:tc>
      </w:tr>
      <w:tr w:rsidR="00C60AF9" w:rsidRPr="0024313F" w14:paraId="21E13AD0" w14:textId="77777777" w:rsidTr="00D23B55">
        <w:trPr>
          <w:trHeight w:val="513"/>
        </w:trPr>
        <w:tc>
          <w:tcPr>
            <w:tcW w:w="1194" w:type="dxa"/>
            <w:gridSpan w:val="3"/>
            <w:vMerge/>
          </w:tcPr>
          <w:p w14:paraId="3EB05F6A" w14:textId="77777777" w:rsidR="00C60AF9" w:rsidRPr="0024313F" w:rsidRDefault="00C60AF9" w:rsidP="00C60AF9">
            <w:pPr>
              <w:rPr>
                <w:sz w:val="24"/>
                <w:szCs w:val="24"/>
              </w:rPr>
            </w:pPr>
          </w:p>
        </w:tc>
        <w:tc>
          <w:tcPr>
            <w:tcW w:w="5919" w:type="dxa"/>
            <w:tcBorders>
              <w:top w:val="nil"/>
              <w:bottom w:val="nil"/>
            </w:tcBorders>
          </w:tcPr>
          <w:p w14:paraId="0F493CCD" w14:textId="7EBCAE97" w:rsidR="00C60AF9" w:rsidRPr="0024313F" w:rsidRDefault="00C60AF9" w:rsidP="00C60AF9">
            <w:pPr>
              <w:jc w:val="both"/>
              <w:rPr>
                <w:sz w:val="24"/>
                <w:szCs w:val="24"/>
                <w:u w:val="single"/>
              </w:rPr>
            </w:pPr>
            <w:r w:rsidRPr="0024313F">
              <w:rPr>
                <w:sz w:val="24"/>
                <w:szCs w:val="24"/>
              </w:rPr>
              <w:t xml:space="preserve">Monitor effectiveness and gain feedback on the new </w:t>
            </w:r>
            <w:r w:rsidRPr="00D53F52">
              <w:rPr>
                <w:sz w:val="24"/>
                <w:szCs w:val="24"/>
              </w:rPr>
              <w:t>QB</w:t>
            </w:r>
            <w:r w:rsidR="00D23B55" w:rsidRPr="00D53F52">
              <w:rPr>
                <w:sz w:val="24"/>
                <w:szCs w:val="24"/>
              </w:rPr>
              <w:t xml:space="preserve"> </w:t>
            </w:r>
            <w:r w:rsidRPr="00D53F52">
              <w:rPr>
                <w:sz w:val="24"/>
                <w:szCs w:val="24"/>
              </w:rPr>
              <w:t>Test</w:t>
            </w:r>
            <w:r w:rsidRPr="0024313F">
              <w:rPr>
                <w:sz w:val="24"/>
                <w:szCs w:val="24"/>
              </w:rPr>
              <w:t xml:space="preserve"> tool </w:t>
            </w:r>
          </w:p>
        </w:tc>
        <w:tc>
          <w:tcPr>
            <w:tcW w:w="2294" w:type="dxa"/>
            <w:gridSpan w:val="4"/>
            <w:vMerge/>
          </w:tcPr>
          <w:p w14:paraId="07AE4F68" w14:textId="77777777" w:rsidR="00C60AF9" w:rsidRPr="0024313F" w:rsidRDefault="00C60AF9" w:rsidP="00C60AF9">
            <w:pPr>
              <w:rPr>
                <w:sz w:val="24"/>
                <w:szCs w:val="24"/>
              </w:rPr>
            </w:pPr>
          </w:p>
        </w:tc>
        <w:tc>
          <w:tcPr>
            <w:tcW w:w="4055" w:type="dxa"/>
            <w:tcBorders>
              <w:top w:val="nil"/>
              <w:bottom w:val="nil"/>
            </w:tcBorders>
          </w:tcPr>
          <w:p w14:paraId="4528EE78" w14:textId="1014A620" w:rsidR="00C60AF9" w:rsidRPr="0024313F" w:rsidRDefault="00C60AF9" w:rsidP="00C60AF9">
            <w:pPr>
              <w:rPr>
                <w:sz w:val="24"/>
                <w:szCs w:val="24"/>
              </w:rPr>
            </w:pPr>
            <w:r w:rsidRPr="0024313F">
              <w:rPr>
                <w:sz w:val="24"/>
                <w:szCs w:val="24"/>
              </w:rPr>
              <w:t>30 Sep 2022</w:t>
            </w:r>
          </w:p>
        </w:tc>
        <w:tc>
          <w:tcPr>
            <w:tcW w:w="2160" w:type="dxa"/>
            <w:tcBorders>
              <w:top w:val="nil"/>
              <w:bottom w:val="nil"/>
            </w:tcBorders>
            <w:shd w:val="clear" w:color="auto" w:fill="00B050"/>
          </w:tcPr>
          <w:p w14:paraId="4E515972" w14:textId="3C0F30AA" w:rsidR="00C60AF9" w:rsidRPr="0024313F" w:rsidRDefault="00C60AF9" w:rsidP="00C60AF9">
            <w:pPr>
              <w:rPr>
                <w:sz w:val="24"/>
                <w:szCs w:val="24"/>
              </w:rPr>
            </w:pPr>
          </w:p>
        </w:tc>
      </w:tr>
      <w:tr w:rsidR="00C60AF9" w:rsidRPr="0024313F" w14:paraId="2FD5EF22" w14:textId="77777777" w:rsidTr="00D23B55">
        <w:tc>
          <w:tcPr>
            <w:tcW w:w="1194" w:type="dxa"/>
            <w:gridSpan w:val="3"/>
            <w:vMerge/>
          </w:tcPr>
          <w:p w14:paraId="589A1394" w14:textId="77777777" w:rsidR="00C60AF9" w:rsidRPr="0024313F" w:rsidRDefault="00C60AF9" w:rsidP="00C60AF9">
            <w:pPr>
              <w:rPr>
                <w:sz w:val="24"/>
                <w:szCs w:val="24"/>
              </w:rPr>
            </w:pPr>
          </w:p>
        </w:tc>
        <w:tc>
          <w:tcPr>
            <w:tcW w:w="5919" w:type="dxa"/>
            <w:tcBorders>
              <w:top w:val="nil"/>
              <w:bottom w:val="single" w:sz="4" w:space="0" w:color="auto"/>
            </w:tcBorders>
          </w:tcPr>
          <w:p w14:paraId="29EE02B0" w14:textId="77777777" w:rsidR="00C60AF9" w:rsidRPr="0024313F" w:rsidRDefault="00C60AF9" w:rsidP="00C60AF9">
            <w:pPr>
              <w:jc w:val="both"/>
              <w:rPr>
                <w:sz w:val="24"/>
                <w:szCs w:val="24"/>
                <w:u w:val="single"/>
              </w:rPr>
            </w:pPr>
            <w:r w:rsidRPr="0024313F">
              <w:rPr>
                <w:sz w:val="24"/>
                <w:szCs w:val="24"/>
              </w:rPr>
              <w:t>Commission Clinical pathways initially for a pilot to see 100 children face to face.  This commenced in Feb 2022 and will focus on the 5-6 cohort</w:t>
            </w:r>
          </w:p>
        </w:tc>
        <w:tc>
          <w:tcPr>
            <w:tcW w:w="2294" w:type="dxa"/>
            <w:gridSpan w:val="4"/>
            <w:vMerge/>
          </w:tcPr>
          <w:p w14:paraId="2AE9DF53" w14:textId="77777777" w:rsidR="00C60AF9" w:rsidRPr="0024313F" w:rsidRDefault="00C60AF9" w:rsidP="00C60AF9">
            <w:pPr>
              <w:rPr>
                <w:sz w:val="24"/>
                <w:szCs w:val="24"/>
              </w:rPr>
            </w:pPr>
          </w:p>
        </w:tc>
        <w:tc>
          <w:tcPr>
            <w:tcW w:w="4055" w:type="dxa"/>
            <w:tcBorders>
              <w:top w:val="nil"/>
            </w:tcBorders>
          </w:tcPr>
          <w:p w14:paraId="69292E45" w14:textId="44743450" w:rsidR="00C60AF9" w:rsidRPr="0024313F" w:rsidRDefault="00C60AF9" w:rsidP="00C60AF9">
            <w:pPr>
              <w:rPr>
                <w:sz w:val="24"/>
                <w:szCs w:val="24"/>
              </w:rPr>
            </w:pPr>
            <w:r w:rsidRPr="0024313F">
              <w:rPr>
                <w:sz w:val="24"/>
                <w:szCs w:val="24"/>
              </w:rPr>
              <w:t>28 Feb 2022</w:t>
            </w:r>
          </w:p>
        </w:tc>
        <w:tc>
          <w:tcPr>
            <w:tcW w:w="2160" w:type="dxa"/>
            <w:tcBorders>
              <w:top w:val="nil"/>
              <w:bottom w:val="single" w:sz="4" w:space="0" w:color="auto"/>
            </w:tcBorders>
            <w:shd w:val="clear" w:color="auto" w:fill="00B050"/>
          </w:tcPr>
          <w:p w14:paraId="6BE0F2F7" w14:textId="55D8A099" w:rsidR="00C60AF9" w:rsidRPr="0024313F" w:rsidRDefault="00C60AF9" w:rsidP="00C60AF9">
            <w:pPr>
              <w:rPr>
                <w:sz w:val="24"/>
                <w:szCs w:val="24"/>
              </w:rPr>
            </w:pPr>
          </w:p>
        </w:tc>
      </w:tr>
      <w:tr w:rsidR="00C60AF9" w:rsidRPr="0024313F" w14:paraId="42351B83" w14:textId="77777777" w:rsidTr="00E77C45">
        <w:tc>
          <w:tcPr>
            <w:tcW w:w="1194" w:type="dxa"/>
            <w:gridSpan w:val="3"/>
            <w:vMerge w:val="restart"/>
          </w:tcPr>
          <w:p w14:paraId="3D43B981" w14:textId="77777777" w:rsidR="00C60AF9" w:rsidRPr="0024313F" w:rsidRDefault="00C60AF9" w:rsidP="00C60AF9">
            <w:pPr>
              <w:spacing w:line="257" w:lineRule="auto"/>
              <w:rPr>
                <w:sz w:val="24"/>
                <w:szCs w:val="24"/>
              </w:rPr>
            </w:pPr>
            <w:r w:rsidRPr="0024313F">
              <w:rPr>
                <w:sz w:val="24"/>
                <w:szCs w:val="24"/>
              </w:rPr>
              <w:t>AGBR12</w:t>
            </w:r>
          </w:p>
        </w:tc>
        <w:tc>
          <w:tcPr>
            <w:tcW w:w="5919" w:type="dxa"/>
            <w:tcBorders>
              <w:bottom w:val="nil"/>
            </w:tcBorders>
          </w:tcPr>
          <w:p w14:paraId="5A460667" w14:textId="24C71BDB" w:rsidR="00C60AF9" w:rsidRPr="0024313F" w:rsidRDefault="00C60AF9" w:rsidP="00C60AF9">
            <w:pPr>
              <w:spacing w:line="257" w:lineRule="auto"/>
              <w:jc w:val="both"/>
              <w:rPr>
                <w:sz w:val="24"/>
                <w:szCs w:val="24"/>
              </w:rPr>
            </w:pPr>
            <w:r w:rsidRPr="0024313F">
              <w:rPr>
                <w:b/>
                <w:bCs/>
                <w:sz w:val="24"/>
                <w:szCs w:val="24"/>
                <w:u w:val="single"/>
              </w:rPr>
              <w:t>Improve timeliness of ADHD assessments</w:t>
            </w:r>
            <w:r w:rsidRPr="0024313F">
              <w:rPr>
                <w:b/>
                <w:bCs/>
                <w:sz w:val="24"/>
                <w:szCs w:val="24"/>
              </w:rPr>
              <w:t xml:space="preserve"> </w:t>
            </w:r>
          </w:p>
        </w:tc>
        <w:tc>
          <w:tcPr>
            <w:tcW w:w="2294" w:type="dxa"/>
            <w:gridSpan w:val="4"/>
            <w:vMerge w:val="restart"/>
          </w:tcPr>
          <w:p w14:paraId="20D8A24A" w14:textId="77777777" w:rsidR="00673879" w:rsidRPr="0049014D" w:rsidRDefault="00673879" w:rsidP="00673879">
            <w:pPr>
              <w:jc w:val="both"/>
              <w:rPr>
                <w:sz w:val="24"/>
                <w:szCs w:val="24"/>
              </w:rPr>
            </w:pPr>
            <w:r w:rsidRPr="0049014D">
              <w:rPr>
                <w:sz w:val="24"/>
                <w:szCs w:val="24"/>
              </w:rPr>
              <w:t xml:space="preserve">Director of Joint Commissioning </w:t>
            </w:r>
            <w:r w:rsidRPr="00D53F52">
              <w:rPr>
                <w:sz w:val="24"/>
                <w:szCs w:val="24"/>
              </w:rPr>
              <w:t>(ICS/B) and</w:t>
            </w:r>
            <w:r>
              <w:rPr>
                <w:sz w:val="24"/>
                <w:szCs w:val="24"/>
              </w:rPr>
              <w:t xml:space="preserve"> </w:t>
            </w:r>
            <w:r w:rsidRPr="0049014D">
              <w:rPr>
                <w:sz w:val="24"/>
                <w:szCs w:val="24"/>
              </w:rPr>
              <w:t xml:space="preserve">Divisional Director </w:t>
            </w:r>
          </w:p>
          <w:p w14:paraId="359BC524" w14:textId="77777777" w:rsidR="00C60AF9" w:rsidRPr="0024313F" w:rsidRDefault="00C60AF9" w:rsidP="00673879">
            <w:pPr>
              <w:jc w:val="both"/>
              <w:rPr>
                <w:sz w:val="24"/>
                <w:szCs w:val="24"/>
              </w:rPr>
            </w:pPr>
            <w:r w:rsidRPr="0024313F">
              <w:rPr>
                <w:sz w:val="24"/>
                <w:szCs w:val="24"/>
              </w:rPr>
              <w:t>Children and Families Division</w:t>
            </w:r>
          </w:p>
          <w:p w14:paraId="33E6B9F7" w14:textId="77777777" w:rsidR="00C60AF9" w:rsidRPr="0024313F" w:rsidRDefault="00C60AF9" w:rsidP="00C60AF9">
            <w:pPr>
              <w:rPr>
                <w:sz w:val="24"/>
                <w:szCs w:val="24"/>
              </w:rPr>
            </w:pPr>
            <w:r w:rsidRPr="0024313F">
              <w:rPr>
                <w:sz w:val="24"/>
                <w:szCs w:val="24"/>
              </w:rPr>
              <w:t>(Birmingham Community Healthcare NHS Foundation Trust)</w:t>
            </w:r>
          </w:p>
        </w:tc>
        <w:tc>
          <w:tcPr>
            <w:tcW w:w="4055" w:type="dxa"/>
            <w:vMerge w:val="restart"/>
          </w:tcPr>
          <w:p w14:paraId="357901F0" w14:textId="77FBFFB4" w:rsidR="00C60AF9" w:rsidRPr="0024313F" w:rsidRDefault="00C60AF9" w:rsidP="00C60AF9">
            <w:pPr>
              <w:spacing w:line="257" w:lineRule="auto"/>
              <w:rPr>
                <w:sz w:val="24"/>
                <w:szCs w:val="24"/>
              </w:rPr>
            </w:pPr>
            <w:r w:rsidRPr="0024313F">
              <w:rPr>
                <w:sz w:val="24"/>
                <w:szCs w:val="24"/>
              </w:rPr>
              <w:t>New process commenced Oct 2020 and continues to be monitored through the agreed governance structure.</w:t>
            </w:r>
          </w:p>
          <w:p w14:paraId="7E4C196B" w14:textId="77777777" w:rsidR="00C60AF9" w:rsidRPr="0024313F" w:rsidRDefault="00C60AF9" w:rsidP="00C60AF9">
            <w:pPr>
              <w:rPr>
                <w:sz w:val="24"/>
                <w:szCs w:val="24"/>
              </w:rPr>
            </w:pPr>
          </w:p>
        </w:tc>
        <w:tc>
          <w:tcPr>
            <w:tcW w:w="2160" w:type="dxa"/>
            <w:tcBorders>
              <w:bottom w:val="nil"/>
            </w:tcBorders>
            <w:shd w:val="clear" w:color="auto" w:fill="FFC000"/>
          </w:tcPr>
          <w:p w14:paraId="487817C7" w14:textId="7F34855D" w:rsidR="00C60AF9" w:rsidRPr="0024313F" w:rsidRDefault="00C60AF9" w:rsidP="00C60AF9">
            <w:pPr>
              <w:rPr>
                <w:sz w:val="16"/>
                <w:szCs w:val="16"/>
              </w:rPr>
            </w:pPr>
          </w:p>
        </w:tc>
      </w:tr>
      <w:tr w:rsidR="00C60AF9" w:rsidRPr="0024313F" w14:paraId="6924FC47" w14:textId="77777777" w:rsidTr="00E77C45">
        <w:tc>
          <w:tcPr>
            <w:tcW w:w="1194" w:type="dxa"/>
            <w:gridSpan w:val="3"/>
            <w:vMerge/>
          </w:tcPr>
          <w:p w14:paraId="0A6D51DA" w14:textId="77777777" w:rsidR="00C60AF9" w:rsidRPr="0024313F" w:rsidRDefault="00C60AF9" w:rsidP="00C60AF9">
            <w:pPr>
              <w:spacing w:line="257" w:lineRule="auto"/>
              <w:rPr>
                <w:sz w:val="24"/>
                <w:szCs w:val="24"/>
              </w:rPr>
            </w:pPr>
          </w:p>
        </w:tc>
        <w:tc>
          <w:tcPr>
            <w:tcW w:w="5919" w:type="dxa"/>
            <w:tcBorders>
              <w:top w:val="nil"/>
              <w:bottom w:val="nil"/>
            </w:tcBorders>
          </w:tcPr>
          <w:p w14:paraId="08E4266C" w14:textId="47882E01" w:rsidR="00C60AF9" w:rsidRPr="0024313F" w:rsidRDefault="00C60AF9" w:rsidP="00C60AF9">
            <w:pPr>
              <w:spacing w:line="257" w:lineRule="auto"/>
              <w:jc w:val="both"/>
              <w:rPr>
                <w:sz w:val="24"/>
                <w:szCs w:val="24"/>
                <w:u w:val="single"/>
              </w:rPr>
            </w:pPr>
            <w:r w:rsidRPr="0024313F">
              <w:rPr>
                <w:sz w:val="24"/>
                <w:szCs w:val="24"/>
              </w:rPr>
              <w:t xml:space="preserve">Monitor the implementation of a new tool to support ADHD assessments including the identification of ADHD </w:t>
            </w:r>
          </w:p>
        </w:tc>
        <w:tc>
          <w:tcPr>
            <w:tcW w:w="2294" w:type="dxa"/>
            <w:gridSpan w:val="4"/>
            <w:vMerge/>
          </w:tcPr>
          <w:p w14:paraId="33A2A3D3" w14:textId="77777777" w:rsidR="00C60AF9" w:rsidRPr="0024313F" w:rsidRDefault="00C60AF9" w:rsidP="00C60AF9">
            <w:pPr>
              <w:rPr>
                <w:sz w:val="24"/>
                <w:szCs w:val="24"/>
              </w:rPr>
            </w:pPr>
          </w:p>
        </w:tc>
        <w:tc>
          <w:tcPr>
            <w:tcW w:w="4055" w:type="dxa"/>
            <w:vMerge/>
          </w:tcPr>
          <w:p w14:paraId="01739E0A" w14:textId="66C91B77" w:rsidR="00C60AF9" w:rsidRPr="0024313F" w:rsidRDefault="00C60AF9" w:rsidP="00C60AF9">
            <w:pPr>
              <w:rPr>
                <w:color w:val="FF0000"/>
                <w:sz w:val="24"/>
                <w:szCs w:val="24"/>
              </w:rPr>
            </w:pPr>
          </w:p>
        </w:tc>
        <w:tc>
          <w:tcPr>
            <w:tcW w:w="2160" w:type="dxa"/>
            <w:tcBorders>
              <w:top w:val="nil"/>
              <w:bottom w:val="nil"/>
            </w:tcBorders>
            <w:shd w:val="clear" w:color="auto" w:fill="00B050"/>
          </w:tcPr>
          <w:p w14:paraId="4B828494" w14:textId="54C07D35" w:rsidR="00C60AF9" w:rsidRPr="0024313F" w:rsidRDefault="00C60AF9" w:rsidP="00C60AF9">
            <w:pPr>
              <w:rPr>
                <w:sz w:val="16"/>
                <w:szCs w:val="16"/>
              </w:rPr>
            </w:pPr>
          </w:p>
        </w:tc>
      </w:tr>
      <w:tr w:rsidR="00C60AF9" w:rsidRPr="0024313F" w14:paraId="51402854" w14:textId="77777777" w:rsidTr="00E77C45">
        <w:tc>
          <w:tcPr>
            <w:tcW w:w="1194" w:type="dxa"/>
            <w:gridSpan w:val="3"/>
            <w:vMerge/>
          </w:tcPr>
          <w:p w14:paraId="4AEF2548" w14:textId="77777777" w:rsidR="00C60AF9" w:rsidRPr="0024313F" w:rsidRDefault="00C60AF9" w:rsidP="00C60AF9">
            <w:pPr>
              <w:spacing w:line="257" w:lineRule="auto"/>
              <w:rPr>
                <w:sz w:val="24"/>
                <w:szCs w:val="24"/>
              </w:rPr>
            </w:pPr>
          </w:p>
        </w:tc>
        <w:tc>
          <w:tcPr>
            <w:tcW w:w="5919" w:type="dxa"/>
            <w:tcBorders>
              <w:top w:val="nil"/>
              <w:bottom w:val="nil"/>
            </w:tcBorders>
          </w:tcPr>
          <w:p w14:paraId="53760DCD" w14:textId="77777777" w:rsidR="00C60AF9" w:rsidRPr="0024313F" w:rsidRDefault="00C60AF9" w:rsidP="00C60AF9">
            <w:pPr>
              <w:spacing w:line="257" w:lineRule="auto"/>
              <w:jc w:val="both"/>
              <w:rPr>
                <w:sz w:val="24"/>
                <w:szCs w:val="24"/>
                <w:u w:val="single"/>
              </w:rPr>
            </w:pPr>
            <w:r w:rsidRPr="0024313F">
              <w:rPr>
                <w:sz w:val="24"/>
                <w:szCs w:val="24"/>
              </w:rPr>
              <w:t xml:space="preserve">Upskilling of staff (CDC and ND staff) to support utilisation of the tool </w:t>
            </w:r>
            <w:proofErr w:type="gramStart"/>
            <w:r w:rsidRPr="0024313F">
              <w:rPr>
                <w:sz w:val="24"/>
                <w:szCs w:val="24"/>
              </w:rPr>
              <w:t>in order to</w:t>
            </w:r>
            <w:proofErr w:type="gramEnd"/>
            <w:r w:rsidRPr="0024313F">
              <w:rPr>
                <w:sz w:val="24"/>
                <w:szCs w:val="24"/>
              </w:rPr>
              <w:t xml:space="preserve"> speed up the assessment process for ADHD and reduce waiting lists.</w:t>
            </w:r>
          </w:p>
        </w:tc>
        <w:tc>
          <w:tcPr>
            <w:tcW w:w="2294" w:type="dxa"/>
            <w:gridSpan w:val="4"/>
            <w:vMerge/>
          </w:tcPr>
          <w:p w14:paraId="72FC58B9" w14:textId="77777777" w:rsidR="00C60AF9" w:rsidRPr="0024313F" w:rsidRDefault="00C60AF9" w:rsidP="00C60AF9">
            <w:pPr>
              <w:rPr>
                <w:sz w:val="24"/>
                <w:szCs w:val="24"/>
              </w:rPr>
            </w:pPr>
          </w:p>
        </w:tc>
        <w:tc>
          <w:tcPr>
            <w:tcW w:w="4055" w:type="dxa"/>
            <w:vMerge/>
          </w:tcPr>
          <w:p w14:paraId="55E49696" w14:textId="59F7F12D" w:rsidR="00C60AF9" w:rsidRPr="0024313F" w:rsidRDefault="00C60AF9" w:rsidP="00C60AF9">
            <w:pPr>
              <w:rPr>
                <w:color w:val="FF0000"/>
                <w:sz w:val="24"/>
                <w:szCs w:val="24"/>
              </w:rPr>
            </w:pPr>
          </w:p>
        </w:tc>
        <w:tc>
          <w:tcPr>
            <w:tcW w:w="2160" w:type="dxa"/>
            <w:tcBorders>
              <w:top w:val="nil"/>
              <w:bottom w:val="nil"/>
            </w:tcBorders>
            <w:shd w:val="clear" w:color="auto" w:fill="FFC000"/>
          </w:tcPr>
          <w:p w14:paraId="3D71C931" w14:textId="74CECFFF" w:rsidR="00C60AF9" w:rsidRPr="0024313F" w:rsidRDefault="00C60AF9" w:rsidP="00C60AF9">
            <w:pPr>
              <w:rPr>
                <w:sz w:val="16"/>
                <w:szCs w:val="16"/>
              </w:rPr>
            </w:pPr>
          </w:p>
        </w:tc>
      </w:tr>
      <w:tr w:rsidR="00C60AF9" w:rsidRPr="0024313F" w14:paraId="6A5F408C" w14:textId="77777777" w:rsidTr="00E77C45">
        <w:tc>
          <w:tcPr>
            <w:tcW w:w="1194" w:type="dxa"/>
            <w:gridSpan w:val="3"/>
            <w:vMerge/>
          </w:tcPr>
          <w:p w14:paraId="2557FBF4" w14:textId="77777777" w:rsidR="00C60AF9" w:rsidRPr="0024313F" w:rsidRDefault="00C60AF9" w:rsidP="00C60AF9">
            <w:pPr>
              <w:spacing w:line="257" w:lineRule="auto"/>
              <w:rPr>
                <w:sz w:val="24"/>
                <w:szCs w:val="24"/>
              </w:rPr>
            </w:pPr>
          </w:p>
        </w:tc>
        <w:tc>
          <w:tcPr>
            <w:tcW w:w="5919" w:type="dxa"/>
            <w:tcBorders>
              <w:top w:val="nil"/>
              <w:bottom w:val="nil"/>
            </w:tcBorders>
          </w:tcPr>
          <w:p w14:paraId="5A5A9613" w14:textId="49DFC7E2" w:rsidR="00C60AF9" w:rsidRPr="0024313F" w:rsidRDefault="00C60AF9" w:rsidP="00C60AF9">
            <w:pPr>
              <w:spacing w:line="257" w:lineRule="auto"/>
              <w:jc w:val="both"/>
              <w:rPr>
                <w:sz w:val="24"/>
                <w:szCs w:val="24"/>
                <w:u w:val="single"/>
              </w:rPr>
            </w:pPr>
            <w:r w:rsidRPr="0024313F">
              <w:rPr>
                <w:sz w:val="24"/>
                <w:szCs w:val="24"/>
              </w:rPr>
              <w:t>Regularly monitor waiting lists and report on progress within the current governance structure e.g. joint therapies meeting, contract review meetings.</w:t>
            </w:r>
          </w:p>
        </w:tc>
        <w:tc>
          <w:tcPr>
            <w:tcW w:w="2294" w:type="dxa"/>
            <w:gridSpan w:val="4"/>
            <w:vMerge/>
          </w:tcPr>
          <w:p w14:paraId="603C371C" w14:textId="77777777" w:rsidR="00C60AF9" w:rsidRPr="0024313F" w:rsidRDefault="00C60AF9" w:rsidP="00C60AF9">
            <w:pPr>
              <w:rPr>
                <w:sz w:val="24"/>
                <w:szCs w:val="24"/>
              </w:rPr>
            </w:pPr>
          </w:p>
        </w:tc>
        <w:tc>
          <w:tcPr>
            <w:tcW w:w="4055" w:type="dxa"/>
            <w:vMerge/>
          </w:tcPr>
          <w:p w14:paraId="011B0FB5" w14:textId="5CE4EB5F" w:rsidR="00C60AF9" w:rsidRPr="0024313F" w:rsidRDefault="00C60AF9" w:rsidP="00C60AF9">
            <w:pPr>
              <w:rPr>
                <w:color w:val="FF0000"/>
                <w:sz w:val="24"/>
                <w:szCs w:val="24"/>
              </w:rPr>
            </w:pPr>
          </w:p>
        </w:tc>
        <w:tc>
          <w:tcPr>
            <w:tcW w:w="2160" w:type="dxa"/>
            <w:tcBorders>
              <w:top w:val="nil"/>
              <w:bottom w:val="nil"/>
            </w:tcBorders>
            <w:shd w:val="clear" w:color="auto" w:fill="FFC000"/>
          </w:tcPr>
          <w:p w14:paraId="063640C4" w14:textId="6B897FAA" w:rsidR="00C60AF9" w:rsidRPr="0024313F" w:rsidRDefault="00C60AF9" w:rsidP="00C60AF9">
            <w:pPr>
              <w:rPr>
                <w:sz w:val="16"/>
                <w:szCs w:val="16"/>
              </w:rPr>
            </w:pPr>
          </w:p>
        </w:tc>
      </w:tr>
      <w:tr w:rsidR="00C60AF9" w:rsidRPr="0024313F" w14:paraId="0A59D0A4" w14:textId="77777777" w:rsidTr="00E77C45">
        <w:tc>
          <w:tcPr>
            <w:tcW w:w="1194" w:type="dxa"/>
            <w:gridSpan w:val="3"/>
            <w:vMerge/>
          </w:tcPr>
          <w:p w14:paraId="633C19AD" w14:textId="77777777" w:rsidR="00C60AF9" w:rsidRPr="0024313F" w:rsidRDefault="00C60AF9" w:rsidP="00C60AF9">
            <w:pPr>
              <w:spacing w:line="257" w:lineRule="auto"/>
              <w:rPr>
                <w:sz w:val="24"/>
                <w:szCs w:val="24"/>
              </w:rPr>
            </w:pPr>
          </w:p>
        </w:tc>
        <w:tc>
          <w:tcPr>
            <w:tcW w:w="5919" w:type="dxa"/>
            <w:tcBorders>
              <w:top w:val="nil"/>
              <w:bottom w:val="nil"/>
            </w:tcBorders>
          </w:tcPr>
          <w:p w14:paraId="2A3CF57D" w14:textId="787124FD" w:rsidR="00C60AF9" w:rsidRPr="0024313F" w:rsidRDefault="00C60AF9" w:rsidP="00C60AF9">
            <w:pPr>
              <w:jc w:val="both"/>
              <w:rPr>
                <w:sz w:val="24"/>
                <w:szCs w:val="24"/>
                <w:u w:val="single"/>
              </w:rPr>
            </w:pPr>
            <w:r w:rsidRPr="0024313F">
              <w:rPr>
                <w:sz w:val="24"/>
                <w:szCs w:val="24"/>
              </w:rPr>
              <w:t xml:space="preserve">Development of a comms plan to support co-production and engagement with service users particularly with the pathway remodelling </w:t>
            </w:r>
          </w:p>
        </w:tc>
        <w:tc>
          <w:tcPr>
            <w:tcW w:w="2294" w:type="dxa"/>
            <w:gridSpan w:val="4"/>
            <w:vMerge/>
          </w:tcPr>
          <w:p w14:paraId="7FA28CA8" w14:textId="77777777" w:rsidR="00C60AF9" w:rsidRPr="0024313F" w:rsidRDefault="00C60AF9" w:rsidP="00C60AF9">
            <w:pPr>
              <w:rPr>
                <w:sz w:val="24"/>
                <w:szCs w:val="24"/>
              </w:rPr>
            </w:pPr>
          </w:p>
        </w:tc>
        <w:tc>
          <w:tcPr>
            <w:tcW w:w="4055" w:type="dxa"/>
            <w:vMerge/>
          </w:tcPr>
          <w:p w14:paraId="19FAF77A" w14:textId="404E2569" w:rsidR="00C60AF9" w:rsidRPr="0024313F" w:rsidRDefault="00C60AF9" w:rsidP="00C60AF9">
            <w:pPr>
              <w:rPr>
                <w:color w:val="FF0000"/>
                <w:sz w:val="24"/>
                <w:szCs w:val="24"/>
              </w:rPr>
            </w:pPr>
          </w:p>
        </w:tc>
        <w:tc>
          <w:tcPr>
            <w:tcW w:w="2160" w:type="dxa"/>
            <w:tcBorders>
              <w:top w:val="nil"/>
              <w:bottom w:val="nil"/>
            </w:tcBorders>
            <w:shd w:val="clear" w:color="auto" w:fill="FFC000"/>
          </w:tcPr>
          <w:p w14:paraId="4BF4D345" w14:textId="5BDFF454" w:rsidR="00C60AF9" w:rsidRPr="0024313F" w:rsidRDefault="00C60AF9" w:rsidP="00C60AF9">
            <w:pPr>
              <w:rPr>
                <w:sz w:val="16"/>
                <w:szCs w:val="16"/>
              </w:rPr>
            </w:pPr>
          </w:p>
        </w:tc>
      </w:tr>
      <w:tr w:rsidR="00C60AF9" w:rsidRPr="0024313F" w14:paraId="17FEF5E6" w14:textId="77777777" w:rsidTr="00E77C45">
        <w:tc>
          <w:tcPr>
            <w:tcW w:w="1194" w:type="dxa"/>
            <w:gridSpan w:val="3"/>
            <w:vMerge/>
          </w:tcPr>
          <w:p w14:paraId="32A5DD80" w14:textId="77777777" w:rsidR="00C60AF9" w:rsidRPr="0024313F" w:rsidRDefault="00C60AF9" w:rsidP="00C60AF9">
            <w:pPr>
              <w:spacing w:line="257" w:lineRule="auto"/>
              <w:rPr>
                <w:sz w:val="24"/>
                <w:szCs w:val="24"/>
              </w:rPr>
            </w:pPr>
          </w:p>
        </w:tc>
        <w:tc>
          <w:tcPr>
            <w:tcW w:w="5919" w:type="dxa"/>
            <w:tcBorders>
              <w:top w:val="nil"/>
              <w:bottom w:val="nil"/>
            </w:tcBorders>
          </w:tcPr>
          <w:p w14:paraId="4EE94F76" w14:textId="749440EB" w:rsidR="00C60AF9" w:rsidRPr="0024313F" w:rsidRDefault="00C60AF9" w:rsidP="00C60AF9">
            <w:pPr>
              <w:jc w:val="both"/>
              <w:rPr>
                <w:sz w:val="24"/>
                <w:szCs w:val="24"/>
                <w:u w:val="single"/>
              </w:rPr>
            </w:pPr>
            <w:r w:rsidRPr="0024313F">
              <w:rPr>
                <w:sz w:val="24"/>
                <w:szCs w:val="24"/>
              </w:rPr>
              <w:t>Evaluate the effectiveness of the new tool in supporting the timeliness of assessment and service user experience (consider pre and post assessment)</w:t>
            </w:r>
          </w:p>
        </w:tc>
        <w:tc>
          <w:tcPr>
            <w:tcW w:w="2294" w:type="dxa"/>
            <w:gridSpan w:val="4"/>
            <w:vMerge/>
          </w:tcPr>
          <w:p w14:paraId="679A504F" w14:textId="77777777" w:rsidR="00C60AF9" w:rsidRPr="0024313F" w:rsidRDefault="00C60AF9" w:rsidP="00C60AF9">
            <w:pPr>
              <w:rPr>
                <w:sz w:val="24"/>
                <w:szCs w:val="24"/>
              </w:rPr>
            </w:pPr>
          </w:p>
        </w:tc>
        <w:tc>
          <w:tcPr>
            <w:tcW w:w="4055" w:type="dxa"/>
            <w:vMerge/>
          </w:tcPr>
          <w:p w14:paraId="2607DCDD" w14:textId="7ABDF5F8" w:rsidR="00C60AF9" w:rsidRPr="0024313F" w:rsidRDefault="00C60AF9" w:rsidP="00C60AF9">
            <w:pPr>
              <w:rPr>
                <w:color w:val="FF0000"/>
                <w:sz w:val="24"/>
                <w:szCs w:val="24"/>
              </w:rPr>
            </w:pPr>
          </w:p>
        </w:tc>
        <w:tc>
          <w:tcPr>
            <w:tcW w:w="2160" w:type="dxa"/>
            <w:tcBorders>
              <w:top w:val="nil"/>
              <w:bottom w:val="nil"/>
            </w:tcBorders>
            <w:shd w:val="clear" w:color="auto" w:fill="FFC000"/>
          </w:tcPr>
          <w:p w14:paraId="16B0CEEC" w14:textId="4342B294" w:rsidR="00C60AF9" w:rsidRPr="0024313F" w:rsidRDefault="00C60AF9" w:rsidP="00C60AF9">
            <w:pPr>
              <w:rPr>
                <w:sz w:val="16"/>
                <w:szCs w:val="16"/>
              </w:rPr>
            </w:pPr>
          </w:p>
        </w:tc>
      </w:tr>
      <w:tr w:rsidR="00C60AF9" w:rsidRPr="0024313F" w14:paraId="02849AF2" w14:textId="77777777" w:rsidTr="00E77C45">
        <w:tc>
          <w:tcPr>
            <w:tcW w:w="1194" w:type="dxa"/>
            <w:gridSpan w:val="3"/>
            <w:vMerge/>
          </w:tcPr>
          <w:p w14:paraId="2B2C3AF1" w14:textId="77777777" w:rsidR="00C60AF9" w:rsidRPr="0024313F" w:rsidRDefault="00C60AF9" w:rsidP="00C60AF9">
            <w:pPr>
              <w:spacing w:line="257" w:lineRule="auto"/>
              <w:rPr>
                <w:sz w:val="24"/>
                <w:szCs w:val="24"/>
              </w:rPr>
            </w:pPr>
          </w:p>
        </w:tc>
        <w:tc>
          <w:tcPr>
            <w:tcW w:w="5919" w:type="dxa"/>
            <w:tcBorders>
              <w:top w:val="nil"/>
            </w:tcBorders>
          </w:tcPr>
          <w:p w14:paraId="5ADE06D7" w14:textId="77777777" w:rsidR="00C60AF9" w:rsidRPr="0024313F" w:rsidRDefault="00C60AF9" w:rsidP="00C60AF9">
            <w:pPr>
              <w:spacing w:line="257" w:lineRule="auto"/>
              <w:jc w:val="both"/>
              <w:rPr>
                <w:sz w:val="24"/>
                <w:szCs w:val="24"/>
                <w:u w:val="single"/>
              </w:rPr>
            </w:pPr>
            <w:r w:rsidRPr="0024313F">
              <w:rPr>
                <w:sz w:val="24"/>
                <w:szCs w:val="24"/>
              </w:rPr>
              <w:t>Gain qualitative feedback and utilise the feedback to support further service improvements and the evaluation process</w:t>
            </w:r>
          </w:p>
        </w:tc>
        <w:tc>
          <w:tcPr>
            <w:tcW w:w="2294" w:type="dxa"/>
            <w:gridSpan w:val="4"/>
            <w:vMerge/>
          </w:tcPr>
          <w:p w14:paraId="12B95766" w14:textId="77777777" w:rsidR="00C60AF9" w:rsidRPr="0024313F" w:rsidRDefault="00C60AF9" w:rsidP="00C60AF9">
            <w:pPr>
              <w:rPr>
                <w:sz w:val="24"/>
                <w:szCs w:val="24"/>
              </w:rPr>
            </w:pPr>
          </w:p>
        </w:tc>
        <w:tc>
          <w:tcPr>
            <w:tcW w:w="4055" w:type="dxa"/>
            <w:vMerge/>
          </w:tcPr>
          <w:p w14:paraId="6B5AB01B" w14:textId="5412D11F" w:rsidR="00C60AF9" w:rsidRPr="0024313F" w:rsidRDefault="00C60AF9" w:rsidP="00C60AF9">
            <w:pPr>
              <w:rPr>
                <w:color w:val="FF0000"/>
                <w:sz w:val="24"/>
                <w:szCs w:val="24"/>
              </w:rPr>
            </w:pPr>
          </w:p>
        </w:tc>
        <w:tc>
          <w:tcPr>
            <w:tcW w:w="2160" w:type="dxa"/>
            <w:tcBorders>
              <w:top w:val="nil"/>
            </w:tcBorders>
            <w:shd w:val="clear" w:color="auto" w:fill="FFC000"/>
          </w:tcPr>
          <w:p w14:paraId="1122E3AA" w14:textId="06672533" w:rsidR="00C60AF9" w:rsidRPr="0024313F" w:rsidRDefault="00C60AF9" w:rsidP="00C60AF9">
            <w:pPr>
              <w:rPr>
                <w:sz w:val="16"/>
                <w:szCs w:val="16"/>
              </w:rPr>
            </w:pPr>
          </w:p>
        </w:tc>
      </w:tr>
      <w:tr w:rsidR="00C60AF9" w:rsidRPr="0024313F" w14:paraId="2D125F62" w14:textId="77777777" w:rsidTr="005B4DB2">
        <w:tc>
          <w:tcPr>
            <w:tcW w:w="1194" w:type="dxa"/>
            <w:gridSpan w:val="3"/>
          </w:tcPr>
          <w:p w14:paraId="3438F382" w14:textId="77777777" w:rsidR="00C60AF9" w:rsidRPr="0024313F" w:rsidRDefault="00C60AF9" w:rsidP="00C60AF9">
            <w:pPr>
              <w:spacing w:line="257" w:lineRule="auto"/>
              <w:rPr>
                <w:sz w:val="24"/>
                <w:szCs w:val="24"/>
              </w:rPr>
            </w:pPr>
            <w:r w:rsidRPr="0024313F">
              <w:rPr>
                <w:sz w:val="24"/>
                <w:szCs w:val="24"/>
              </w:rPr>
              <w:t>AGBR13</w:t>
            </w:r>
          </w:p>
        </w:tc>
        <w:tc>
          <w:tcPr>
            <w:tcW w:w="5919" w:type="dxa"/>
          </w:tcPr>
          <w:p w14:paraId="07E2818C" w14:textId="2782DDE1" w:rsidR="00C60AF9" w:rsidRPr="0024313F" w:rsidRDefault="00C60AF9" w:rsidP="00C60AF9">
            <w:pPr>
              <w:spacing w:line="257" w:lineRule="auto"/>
              <w:jc w:val="both"/>
              <w:rPr>
                <w:b/>
                <w:bCs/>
              </w:rPr>
            </w:pPr>
            <w:r w:rsidRPr="0024313F">
              <w:rPr>
                <w:b/>
                <w:bCs/>
                <w:sz w:val="24"/>
                <w:szCs w:val="24"/>
                <w:u w:val="single"/>
              </w:rPr>
              <w:t xml:space="preserve">Development of a </w:t>
            </w:r>
            <w:proofErr w:type="gramStart"/>
            <w:r w:rsidRPr="0024313F">
              <w:rPr>
                <w:b/>
                <w:bCs/>
                <w:sz w:val="24"/>
                <w:szCs w:val="24"/>
                <w:u w:val="single"/>
              </w:rPr>
              <w:t>0-16</w:t>
            </w:r>
            <w:r w:rsidR="00D23B55">
              <w:rPr>
                <w:b/>
                <w:bCs/>
                <w:sz w:val="24"/>
                <w:szCs w:val="24"/>
                <w:u w:val="single"/>
              </w:rPr>
              <w:t xml:space="preserve"> </w:t>
            </w:r>
            <w:r w:rsidRPr="0024313F">
              <w:rPr>
                <w:b/>
                <w:bCs/>
                <w:sz w:val="24"/>
                <w:szCs w:val="24"/>
                <w:u w:val="single"/>
              </w:rPr>
              <w:t>year old</w:t>
            </w:r>
            <w:proofErr w:type="gramEnd"/>
            <w:r w:rsidRPr="0024313F">
              <w:rPr>
                <w:b/>
                <w:bCs/>
                <w:sz w:val="24"/>
                <w:szCs w:val="24"/>
                <w:u w:val="single"/>
              </w:rPr>
              <w:t xml:space="preserve"> ND pathway </w:t>
            </w:r>
            <w:r w:rsidRPr="0024313F">
              <w:rPr>
                <w:b/>
                <w:bCs/>
                <w:sz w:val="24"/>
                <w:szCs w:val="24"/>
              </w:rPr>
              <w:t xml:space="preserve">- </w:t>
            </w:r>
            <w:r w:rsidRPr="0024313F">
              <w:rPr>
                <w:b/>
                <w:bCs/>
                <w:sz w:val="24"/>
                <w:szCs w:val="24"/>
              </w:rPr>
              <w:lastRenderedPageBreak/>
              <w:t xml:space="preserve">including recruitment strategy in line with national staff shortage issues e.g., clinical psychology and working on an exit plan for </w:t>
            </w:r>
            <w:proofErr w:type="spellStart"/>
            <w:r w:rsidRPr="0024313F">
              <w:rPr>
                <w:b/>
                <w:bCs/>
                <w:sz w:val="24"/>
                <w:szCs w:val="24"/>
              </w:rPr>
              <w:t>Healios</w:t>
            </w:r>
            <w:proofErr w:type="spellEnd"/>
            <w:r w:rsidRPr="0024313F">
              <w:rPr>
                <w:b/>
                <w:bCs/>
                <w:sz w:val="24"/>
                <w:szCs w:val="24"/>
              </w:rPr>
              <w:t>.</w:t>
            </w:r>
            <w:r w:rsidRPr="0024313F">
              <w:rPr>
                <w:b/>
                <w:bCs/>
              </w:rPr>
              <w:t xml:space="preserve"> </w:t>
            </w:r>
          </w:p>
          <w:p w14:paraId="17908EA2" w14:textId="77777777" w:rsidR="00C60AF9" w:rsidRPr="0024313F" w:rsidRDefault="00C60AF9" w:rsidP="00C60AF9">
            <w:pPr>
              <w:spacing w:line="257" w:lineRule="auto"/>
              <w:jc w:val="both"/>
            </w:pPr>
          </w:p>
          <w:p w14:paraId="1FBCAE3A" w14:textId="77777777" w:rsidR="00C60AF9" w:rsidRPr="0024313F" w:rsidRDefault="00C60AF9" w:rsidP="00C60AF9">
            <w:pPr>
              <w:spacing w:line="257" w:lineRule="auto"/>
              <w:jc w:val="both"/>
              <w:rPr>
                <w:sz w:val="24"/>
                <w:szCs w:val="24"/>
              </w:rPr>
            </w:pPr>
            <w:r w:rsidRPr="0024313F">
              <w:rPr>
                <w:sz w:val="24"/>
                <w:szCs w:val="24"/>
              </w:rPr>
              <w:t xml:space="preserve">There are 2 elements to address the waiting times: </w:t>
            </w:r>
          </w:p>
          <w:p w14:paraId="2474A497" w14:textId="77777777" w:rsidR="00C60AF9" w:rsidRPr="0024313F" w:rsidRDefault="00C60AF9" w:rsidP="00C60AF9">
            <w:pPr>
              <w:spacing w:line="257" w:lineRule="auto"/>
              <w:jc w:val="both"/>
              <w:rPr>
                <w:sz w:val="24"/>
                <w:szCs w:val="24"/>
              </w:rPr>
            </w:pPr>
          </w:p>
          <w:p w14:paraId="29DAED34" w14:textId="77777777" w:rsidR="00C60AF9" w:rsidRPr="0024313F" w:rsidRDefault="00C60AF9" w:rsidP="00C60AF9">
            <w:pPr>
              <w:pStyle w:val="ListParagraph"/>
              <w:numPr>
                <w:ilvl w:val="0"/>
                <w:numId w:val="12"/>
              </w:numPr>
              <w:spacing w:line="257" w:lineRule="auto"/>
              <w:jc w:val="both"/>
              <w:rPr>
                <w:sz w:val="24"/>
                <w:szCs w:val="24"/>
              </w:rPr>
            </w:pPr>
            <w:r w:rsidRPr="0024313F">
              <w:rPr>
                <w:sz w:val="24"/>
                <w:szCs w:val="24"/>
              </w:rPr>
              <w:t xml:space="preserve"> A steady state to ensure we have the capacity to meet new demand.  </w:t>
            </w:r>
          </w:p>
          <w:p w14:paraId="4ECAAE25" w14:textId="58C99AFB" w:rsidR="00C60AF9" w:rsidRPr="0024313F" w:rsidRDefault="00C60AF9" w:rsidP="00C60AF9">
            <w:pPr>
              <w:pStyle w:val="ListParagraph"/>
              <w:numPr>
                <w:ilvl w:val="0"/>
                <w:numId w:val="12"/>
              </w:numPr>
              <w:spacing w:line="257" w:lineRule="auto"/>
              <w:jc w:val="both"/>
              <w:rPr>
                <w:sz w:val="24"/>
                <w:szCs w:val="24"/>
              </w:rPr>
            </w:pPr>
            <w:r w:rsidRPr="0024313F">
              <w:rPr>
                <w:sz w:val="24"/>
                <w:szCs w:val="24"/>
              </w:rPr>
              <w:t>A Backlog Plan to see the children already on the waiting list.  Considerable work is now supporting the digitalisation of the pathway and mobilisation of the single point of access, e-referral and booking process that will commence in April 22.</w:t>
            </w:r>
          </w:p>
        </w:tc>
        <w:tc>
          <w:tcPr>
            <w:tcW w:w="2294" w:type="dxa"/>
            <w:gridSpan w:val="4"/>
          </w:tcPr>
          <w:p w14:paraId="709431CE" w14:textId="77777777" w:rsidR="00673879" w:rsidRPr="0049014D" w:rsidRDefault="00673879" w:rsidP="00673879">
            <w:pPr>
              <w:jc w:val="both"/>
              <w:rPr>
                <w:sz w:val="24"/>
                <w:szCs w:val="24"/>
              </w:rPr>
            </w:pPr>
            <w:r w:rsidRPr="0049014D">
              <w:rPr>
                <w:sz w:val="24"/>
                <w:szCs w:val="24"/>
              </w:rPr>
              <w:lastRenderedPageBreak/>
              <w:t xml:space="preserve">Director of Joint </w:t>
            </w:r>
            <w:r w:rsidRPr="0049014D">
              <w:rPr>
                <w:sz w:val="24"/>
                <w:szCs w:val="24"/>
              </w:rPr>
              <w:lastRenderedPageBreak/>
              <w:t xml:space="preserve">Commissioning </w:t>
            </w:r>
            <w:r w:rsidRPr="00D53F52">
              <w:rPr>
                <w:sz w:val="24"/>
                <w:szCs w:val="24"/>
              </w:rPr>
              <w:t>(ICS/B) and</w:t>
            </w:r>
            <w:r>
              <w:rPr>
                <w:sz w:val="24"/>
                <w:szCs w:val="24"/>
              </w:rPr>
              <w:t xml:space="preserve"> </w:t>
            </w:r>
            <w:r w:rsidRPr="0049014D">
              <w:rPr>
                <w:sz w:val="24"/>
                <w:szCs w:val="24"/>
              </w:rPr>
              <w:t xml:space="preserve">Divisional Director </w:t>
            </w:r>
          </w:p>
          <w:p w14:paraId="7D658A70" w14:textId="77777777" w:rsidR="00C60AF9" w:rsidRPr="0024313F" w:rsidRDefault="00C60AF9" w:rsidP="00673879">
            <w:pPr>
              <w:jc w:val="both"/>
              <w:rPr>
                <w:sz w:val="24"/>
                <w:szCs w:val="24"/>
              </w:rPr>
            </w:pPr>
            <w:r w:rsidRPr="0024313F">
              <w:rPr>
                <w:sz w:val="24"/>
                <w:szCs w:val="24"/>
              </w:rPr>
              <w:t>Children and Families Division</w:t>
            </w:r>
          </w:p>
          <w:p w14:paraId="3B7CDE14" w14:textId="77777777" w:rsidR="00C60AF9" w:rsidRPr="0024313F" w:rsidRDefault="00C60AF9" w:rsidP="00C60AF9">
            <w:pPr>
              <w:rPr>
                <w:sz w:val="24"/>
                <w:szCs w:val="24"/>
              </w:rPr>
            </w:pPr>
            <w:r w:rsidRPr="0024313F">
              <w:rPr>
                <w:sz w:val="24"/>
                <w:szCs w:val="24"/>
              </w:rPr>
              <w:t>(Birmingham Community Healthcare NHS Foundation Trust)</w:t>
            </w:r>
          </w:p>
        </w:tc>
        <w:tc>
          <w:tcPr>
            <w:tcW w:w="4055" w:type="dxa"/>
          </w:tcPr>
          <w:p w14:paraId="4060749D" w14:textId="1B8BA049" w:rsidR="00C60AF9" w:rsidRPr="0024313F" w:rsidRDefault="00C60AF9" w:rsidP="00C60AF9">
            <w:pPr>
              <w:rPr>
                <w:color w:val="FF0000"/>
                <w:sz w:val="24"/>
                <w:szCs w:val="24"/>
              </w:rPr>
            </w:pPr>
            <w:r w:rsidRPr="0024313F">
              <w:rPr>
                <w:sz w:val="24"/>
                <w:szCs w:val="24"/>
              </w:rPr>
              <w:lastRenderedPageBreak/>
              <w:t>March 2023</w:t>
            </w:r>
            <w:r w:rsidR="005B4DB2">
              <w:rPr>
                <w:sz w:val="24"/>
                <w:szCs w:val="24"/>
              </w:rPr>
              <w:t xml:space="preserve"> - </w:t>
            </w:r>
            <w:r w:rsidR="005B4DB2" w:rsidRPr="00D53F52">
              <w:rPr>
                <w:sz w:val="24"/>
                <w:szCs w:val="24"/>
              </w:rPr>
              <w:t>complete</w:t>
            </w:r>
          </w:p>
        </w:tc>
        <w:tc>
          <w:tcPr>
            <w:tcW w:w="2160" w:type="dxa"/>
            <w:shd w:val="clear" w:color="auto" w:fill="00B050"/>
          </w:tcPr>
          <w:p w14:paraId="4F669296" w14:textId="3C3E9A86" w:rsidR="00C60AF9" w:rsidRPr="0024313F" w:rsidRDefault="00C60AF9" w:rsidP="00C60AF9">
            <w:pPr>
              <w:rPr>
                <w:color w:val="FF0000"/>
                <w:sz w:val="24"/>
                <w:szCs w:val="24"/>
              </w:rPr>
            </w:pPr>
          </w:p>
        </w:tc>
      </w:tr>
      <w:tr w:rsidR="00C60AF9" w:rsidRPr="0024313F" w14:paraId="6DCAED14" w14:textId="77777777" w:rsidTr="00E77C45">
        <w:tc>
          <w:tcPr>
            <w:tcW w:w="1194" w:type="dxa"/>
            <w:gridSpan w:val="3"/>
            <w:shd w:val="clear" w:color="auto" w:fill="DBE5F1" w:themeFill="accent1" w:themeFillTint="33"/>
          </w:tcPr>
          <w:p w14:paraId="6F61FF61" w14:textId="77777777" w:rsidR="00C60AF9" w:rsidRPr="0024313F" w:rsidRDefault="00C60AF9" w:rsidP="00C60AF9">
            <w:pPr>
              <w:rPr>
                <w:sz w:val="24"/>
                <w:szCs w:val="24"/>
              </w:rPr>
            </w:pPr>
          </w:p>
        </w:tc>
        <w:tc>
          <w:tcPr>
            <w:tcW w:w="14428" w:type="dxa"/>
            <w:gridSpan w:val="7"/>
            <w:shd w:val="clear" w:color="auto" w:fill="DBE5F1" w:themeFill="accent1" w:themeFillTint="33"/>
          </w:tcPr>
          <w:p w14:paraId="257DFFCC" w14:textId="41478264" w:rsidR="00C60AF9" w:rsidRPr="0024313F" w:rsidRDefault="00C60AF9" w:rsidP="00C60AF9">
            <w:pPr>
              <w:rPr>
                <w:sz w:val="24"/>
                <w:szCs w:val="24"/>
              </w:rPr>
            </w:pPr>
            <w:r w:rsidRPr="0024313F">
              <w:rPr>
                <w:sz w:val="24"/>
                <w:szCs w:val="24"/>
              </w:rPr>
              <w:t>Impact measures and justification narrative</w:t>
            </w:r>
          </w:p>
        </w:tc>
      </w:tr>
      <w:tr w:rsidR="00C60AF9" w:rsidRPr="0024313F" w14:paraId="1F6BF360" w14:textId="77777777" w:rsidTr="00E77C45">
        <w:tc>
          <w:tcPr>
            <w:tcW w:w="1194" w:type="dxa"/>
            <w:gridSpan w:val="3"/>
            <w:shd w:val="clear" w:color="auto" w:fill="DBE5F1" w:themeFill="accent1" w:themeFillTint="33"/>
          </w:tcPr>
          <w:p w14:paraId="100BB439" w14:textId="0B3A5E79" w:rsidR="00C60AF9" w:rsidRPr="0024313F" w:rsidRDefault="00C60AF9" w:rsidP="00C60AF9">
            <w:pPr>
              <w:rPr>
                <w:sz w:val="24"/>
                <w:szCs w:val="24"/>
              </w:rPr>
            </w:pPr>
            <w:r w:rsidRPr="0024313F">
              <w:rPr>
                <w:sz w:val="24"/>
                <w:szCs w:val="24"/>
              </w:rPr>
              <w:t>ID</w:t>
            </w:r>
          </w:p>
        </w:tc>
        <w:tc>
          <w:tcPr>
            <w:tcW w:w="5919" w:type="dxa"/>
            <w:shd w:val="clear" w:color="auto" w:fill="DBE5F1" w:themeFill="accent1" w:themeFillTint="33"/>
          </w:tcPr>
          <w:p w14:paraId="1CF60C68" w14:textId="14FEDA5C" w:rsidR="00C60AF9" w:rsidRPr="0024313F" w:rsidRDefault="00C60AF9" w:rsidP="00C60AF9">
            <w:pPr>
              <w:rPr>
                <w:sz w:val="24"/>
                <w:szCs w:val="24"/>
              </w:rPr>
            </w:pPr>
            <w:r w:rsidRPr="0024313F">
              <w:rPr>
                <w:sz w:val="24"/>
                <w:szCs w:val="24"/>
              </w:rPr>
              <w:t>KPI reference</w:t>
            </w:r>
          </w:p>
        </w:tc>
        <w:tc>
          <w:tcPr>
            <w:tcW w:w="952" w:type="dxa"/>
            <w:shd w:val="clear" w:color="auto" w:fill="DBE5F1" w:themeFill="accent1" w:themeFillTint="33"/>
          </w:tcPr>
          <w:p w14:paraId="11A3A98C" w14:textId="77777777" w:rsidR="00C60AF9" w:rsidRPr="0024313F" w:rsidRDefault="00C60AF9" w:rsidP="00C60AF9">
            <w:pPr>
              <w:rPr>
                <w:sz w:val="24"/>
                <w:szCs w:val="24"/>
              </w:rPr>
            </w:pPr>
          </w:p>
        </w:tc>
        <w:tc>
          <w:tcPr>
            <w:tcW w:w="806" w:type="dxa"/>
            <w:shd w:val="clear" w:color="auto" w:fill="DBE5F1" w:themeFill="accent1" w:themeFillTint="33"/>
          </w:tcPr>
          <w:p w14:paraId="193B5648" w14:textId="77777777" w:rsidR="00C60AF9" w:rsidRPr="0024313F" w:rsidRDefault="00C60AF9" w:rsidP="00C60AF9">
            <w:pPr>
              <w:rPr>
                <w:sz w:val="24"/>
                <w:szCs w:val="24"/>
              </w:rPr>
            </w:pPr>
          </w:p>
        </w:tc>
        <w:tc>
          <w:tcPr>
            <w:tcW w:w="6751" w:type="dxa"/>
            <w:gridSpan w:val="4"/>
            <w:shd w:val="clear" w:color="auto" w:fill="DBE5F1" w:themeFill="accent1" w:themeFillTint="33"/>
          </w:tcPr>
          <w:p w14:paraId="76471134" w14:textId="1D8F3044" w:rsidR="00C60AF9" w:rsidRPr="0024313F" w:rsidRDefault="00C60AF9" w:rsidP="00C60AF9">
            <w:pPr>
              <w:rPr>
                <w:sz w:val="24"/>
                <w:szCs w:val="24"/>
              </w:rPr>
            </w:pPr>
            <w:r w:rsidRPr="0024313F">
              <w:rPr>
                <w:sz w:val="24"/>
                <w:szCs w:val="24"/>
              </w:rPr>
              <w:t>Justification narrative</w:t>
            </w:r>
          </w:p>
        </w:tc>
      </w:tr>
      <w:tr w:rsidR="00C60AF9" w:rsidRPr="0024313F" w14:paraId="73C17E41" w14:textId="77777777" w:rsidTr="00E77C45">
        <w:tc>
          <w:tcPr>
            <w:tcW w:w="1194" w:type="dxa"/>
            <w:gridSpan w:val="3"/>
          </w:tcPr>
          <w:p w14:paraId="20420BB3" w14:textId="58F5B9FC" w:rsidR="00C60AF9" w:rsidRPr="0024313F" w:rsidRDefault="00C60AF9" w:rsidP="00C60AF9">
            <w:pPr>
              <w:widowControl/>
              <w:autoSpaceDE/>
              <w:autoSpaceDN/>
            </w:pPr>
            <w:r w:rsidRPr="0024313F">
              <w:t>GBR1</w:t>
            </w:r>
          </w:p>
        </w:tc>
        <w:tc>
          <w:tcPr>
            <w:tcW w:w="5919" w:type="dxa"/>
          </w:tcPr>
          <w:p w14:paraId="0B646A8B" w14:textId="2C0D960C" w:rsidR="00C60AF9" w:rsidRPr="0024313F" w:rsidRDefault="00C60AF9" w:rsidP="00C60AF9">
            <w:pPr>
              <w:widowControl/>
              <w:autoSpaceDE/>
              <w:autoSpaceDN/>
            </w:pPr>
            <w:r w:rsidRPr="0024313F">
              <w:t>%EHCPs issued within 20 weeks</w:t>
            </w:r>
          </w:p>
        </w:tc>
        <w:tc>
          <w:tcPr>
            <w:tcW w:w="952" w:type="dxa"/>
          </w:tcPr>
          <w:p w14:paraId="3D76B8FF" w14:textId="77777777" w:rsidR="00C60AF9" w:rsidRPr="0024313F" w:rsidRDefault="00C60AF9" w:rsidP="00C60AF9">
            <w:pPr>
              <w:rPr>
                <w:sz w:val="24"/>
                <w:szCs w:val="24"/>
              </w:rPr>
            </w:pPr>
          </w:p>
        </w:tc>
        <w:tc>
          <w:tcPr>
            <w:tcW w:w="806" w:type="dxa"/>
          </w:tcPr>
          <w:p w14:paraId="36952FEE" w14:textId="77777777" w:rsidR="00C60AF9" w:rsidRPr="0024313F" w:rsidRDefault="00C60AF9" w:rsidP="00C60AF9">
            <w:pPr>
              <w:rPr>
                <w:sz w:val="24"/>
                <w:szCs w:val="24"/>
              </w:rPr>
            </w:pPr>
          </w:p>
        </w:tc>
        <w:tc>
          <w:tcPr>
            <w:tcW w:w="6751" w:type="dxa"/>
            <w:gridSpan w:val="4"/>
          </w:tcPr>
          <w:p w14:paraId="2A7F6139" w14:textId="1469B6C4" w:rsidR="00C60AF9" w:rsidRPr="0024313F" w:rsidRDefault="00C60AF9" w:rsidP="00C60AF9">
            <w:pPr>
              <w:rPr>
                <w:sz w:val="24"/>
                <w:szCs w:val="24"/>
              </w:rPr>
            </w:pPr>
            <w:r w:rsidRPr="0024313F">
              <w:rPr>
                <w:sz w:val="24"/>
                <w:szCs w:val="24"/>
              </w:rPr>
              <w:t xml:space="preserve">Through tracking (on a 12 </w:t>
            </w:r>
            <w:proofErr w:type="gramStart"/>
            <w:r w:rsidRPr="0024313F">
              <w:rPr>
                <w:sz w:val="24"/>
                <w:szCs w:val="24"/>
              </w:rPr>
              <w:t>months</w:t>
            </w:r>
            <w:proofErr w:type="gramEnd"/>
            <w:r w:rsidRPr="0024313F">
              <w:rPr>
                <w:sz w:val="24"/>
                <w:szCs w:val="24"/>
              </w:rPr>
              <w:t xml:space="preserve"> average) the compliance with the statutory 20 weeks EHCNA process, it will be ascertained if the coordination of assessment is efficient and appropriate.</w:t>
            </w:r>
          </w:p>
        </w:tc>
      </w:tr>
      <w:tr w:rsidR="00C60AF9" w:rsidRPr="0024313F" w14:paraId="60F572D9" w14:textId="77777777" w:rsidTr="00E77C45">
        <w:tc>
          <w:tcPr>
            <w:tcW w:w="1194" w:type="dxa"/>
            <w:gridSpan w:val="3"/>
          </w:tcPr>
          <w:p w14:paraId="4AAF8EB8" w14:textId="23E1C53E" w:rsidR="00C60AF9" w:rsidRPr="0024313F" w:rsidRDefault="00C60AF9" w:rsidP="00C60AF9">
            <w:r w:rsidRPr="0024313F">
              <w:t>GBR2</w:t>
            </w:r>
          </w:p>
        </w:tc>
        <w:tc>
          <w:tcPr>
            <w:tcW w:w="5919" w:type="dxa"/>
          </w:tcPr>
          <w:p w14:paraId="61156671" w14:textId="603775D0" w:rsidR="00C60AF9" w:rsidRPr="0024313F" w:rsidRDefault="00C60AF9" w:rsidP="00C60AF9">
            <w:pPr>
              <w:rPr>
                <w:sz w:val="24"/>
                <w:szCs w:val="24"/>
              </w:rPr>
            </w:pPr>
            <w:r w:rsidRPr="0024313F">
              <w:t>% Annual Reviews actioned within 4 weeks of the meeting</w:t>
            </w:r>
          </w:p>
        </w:tc>
        <w:tc>
          <w:tcPr>
            <w:tcW w:w="952" w:type="dxa"/>
          </w:tcPr>
          <w:p w14:paraId="41036307" w14:textId="77777777" w:rsidR="00C60AF9" w:rsidRPr="0024313F" w:rsidRDefault="00C60AF9" w:rsidP="00C60AF9">
            <w:pPr>
              <w:rPr>
                <w:sz w:val="24"/>
                <w:szCs w:val="24"/>
              </w:rPr>
            </w:pPr>
          </w:p>
        </w:tc>
        <w:tc>
          <w:tcPr>
            <w:tcW w:w="806" w:type="dxa"/>
          </w:tcPr>
          <w:p w14:paraId="3EFA1896" w14:textId="77777777" w:rsidR="00C60AF9" w:rsidRPr="0024313F" w:rsidRDefault="00C60AF9" w:rsidP="00C60AF9">
            <w:pPr>
              <w:rPr>
                <w:sz w:val="24"/>
                <w:szCs w:val="24"/>
              </w:rPr>
            </w:pPr>
          </w:p>
        </w:tc>
        <w:tc>
          <w:tcPr>
            <w:tcW w:w="6751" w:type="dxa"/>
            <w:gridSpan w:val="4"/>
          </w:tcPr>
          <w:p w14:paraId="7A3BBE03" w14:textId="145C962E" w:rsidR="00C60AF9" w:rsidRPr="0024313F" w:rsidRDefault="00C60AF9" w:rsidP="00C60AF9">
            <w:pPr>
              <w:rPr>
                <w:sz w:val="24"/>
                <w:szCs w:val="24"/>
              </w:rPr>
            </w:pPr>
            <w:r w:rsidRPr="0024313F">
              <w:rPr>
                <w:sz w:val="24"/>
                <w:szCs w:val="24"/>
              </w:rPr>
              <w:t>Through tracking the compliance with the annual reviews process, it will be ascertained if the coordination of the annual review is efficient and appropriate.</w:t>
            </w:r>
          </w:p>
        </w:tc>
      </w:tr>
      <w:tr w:rsidR="00C60AF9" w:rsidRPr="0024313F" w14:paraId="62B0CEE6" w14:textId="77777777" w:rsidTr="00E77C45">
        <w:tc>
          <w:tcPr>
            <w:tcW w:w="1194" w:type="dxa"/>
            <w:gridSpan w:val="3"/>
          </w:tcPr>
          <w:p w14:paraId="2DB280E8" w14:textId="0DFC6773" w:rsidR="00C60AF9" w:rsidRPr="0024313F" w:rsidRDefault="00C60AF9" w:rsidP="00C60AF9">
            <w:pPr>
              <w:widowControl/>
              <w:autoSpaceDE/>
              <w:autoSpaceDN/>
            </w:pPr>
            <w:r w:rsidRPr="0024313F">
              <w:t>GBR3</w:t>
            </w:r>
          </w:p>
        </w:tc>
        <w:tc>
          <w:tcPr>
            <w:tcW w:w="5919" w:type="dxa"/>
          </w:tcPr>
          <w:p w14:paraId="4343CF1D" w14:textId="4C0317BD" w:rsidR="00C60AF9" w:rsidRPr="0024313F" w:rsidRDefault="00C60AF9" w:rsidP="00C60AF9">
            <w:pPr>
              <w:widowControl/>
              <w:autoSpaceDE/>
              <w:autoSpaceDN/>
            </w:pPr>
            <w:r w:rsidRPr="0024313F">
              <w:t>% of EHCPs rated good and outstanding</w:t>
            </w:r>
          </w:p>
        </w:tc>
        <w:tc>
          <w:tcPr>
            <w:tcW w:w="952" w:type="dxa"/>
          </w:tcPr>
          <w:p w14:paraId="672B945C" w14:textId="77777777" w:rsidR="00C60AF9" w:rsidRPr="0024313F" w:rsidRDefault="00C60AF9" w:rsidP="00C60AF9">
            <w:pPr>
              <w:rPr>
                <w:sz w:val="24"/>
                <w:szCs w:val="24"/>
              </w:rPr>
            </w:pPr>
          </w:p>
        </w:tc>
        <w:tc>
          <w:tcPr>
            <w:tcW w:w="806" w:type="dxa"/>
          </w:tcPr>
          <w:p w14:paraId="312EA510" w14:textId="77777777" w:rsidR="00C60AF9" w:rsidRPr="0024313F" w:rsidRDefault="00C60AF9" w:rsidP="00C60AF9">
            <w:pPr>
              <w:rPr>
                <w:sz w:val="24"/>
                <w:szCs w:val="24"/>
              </w:rPr>
            </w:pPr>
          </w:p>
        </w:tc>
        <w:tc>
          <w:tcPr>
            <w:tcW w:w="6751" w:type="dxa"/>
            <w:gridSpan w:val="4"/>
          </w:tcPr>
          <w:p w14:paraId="7AD1EE53" w14:textId="1B8DFCF9" w:rsidR="00C60AF9" w:rsidRPr="0024313F" w:rsidRDefault="00C60AF9" w:rsidP="00C60AF9">
            <w:pPr>
              <w:rPr>
                <w:sz w:val="24"/>
                <w:szCs w:val="24"/>
              </w:rPr>
            </w:pPr>
            <w:r w:rsidRPr="0024313F">
              <w:rPr>
                <w:sz w:val="24"/>
                <w:szCs w:val="24"/>
              </w:rPr>
              <w:t>Through EHCP audits, it will be ascertained if the quality of the EHCPs is good, so that they can meet the needs in the plan and achieve the objectives within it for the child/ young person.</w:t>
            </w:r>
          </w:p>
        </w:tc>
      </w:tr>
      <w:tr w:rsidR="00C60AF9" w:rsidRPr="0024313F" w14:paraId="2A2FFFF6" w14:textId="77777777" w:rsidTr="00E77C45">
        <w:tc>
          <w:tcPr>
            <w:tcW w:w="1194" w:type="dxa"/>
            <w:gridSpan w:val="3"/>
          </w:tcPr>
          <w:p w14:paraId="5F2DB893" w14:textId="10FED46E" w:rsidR="00C60AF9" w:rsidRPr="0024313F" w:rsidRDefault="00C60AF9" w:rsidP="00C60AF9">
            <w:pPr>
              <w:widowControl/>
              <w:autoSpaceDE/>
              <w:autoSpaceDN/>
            </w:pPr>
            <w:r w:rsidRPr="0024313F">
              <w:t>GBR4</w:t>
            </w:r>
          </w:p>
        </w:tc>
        <w:tc>
          <w:tcPr>
            <w:tcW w:w="5919" w:type="dxa"/>
          </w:tcPr>
          <w:p w14:paraId="780EBDCF" w14:textId="5143FA17" w:rsidR="00C60AF9" w:rsidRPr="0024313F" w:rsidRDefault="00C60AF9" w:rsidP="00C60AF9">
            <w:pPr>
              <w:widowControl/>
              <w:autoSpaceDE/>
              <w:autoSpaceDN/>
            </w:pPr>
            <w:r w:rsidRPr="0024313F">
              <w:t>Young People and Parents/Carers Satisfaction with the EHCNA and Annual Review process</w:t>
            </w:r>
          </w:p>
        </w:tc>
        <w:tc>
          <w:tcPr>
            <w:tcW w:w="952" w:type="dxa"/>
          </w:tcPr>
          <w:p w14:paraId="038DAEB4" w14:textId="77777777" w:rsidR="00C60AF9" w:rsidRPr="0024313F" w:rsidRDefault="00C60AF9" w:rsidP="00C60AF9">
            <w:pPr>
              <w:rPr>
                <w:sz w:val="24"/>
                <w:szCs w:val="24"/>
              </w:rPr>
            </w:pPr>
          </w:p>
        </w:tc>
        <w:tc>
          <w:tcPr>
            <w:tcW w:w="806" w:type="dxa"/>
          </w:tcPr>
          <w:p w14:paraId="5B88A7B1" w14:textId="77777777" w:rsidR="00C60AF9" w:rsidRPr="0024313F" w:rsidRDefault="00C60AF9" w:rsidP="00C60AF9">
            <w:pPr>
              <w:rPr>
                <w:sz w:val="24"/>
                <w:szCs w:val="24"/>
              </w:rPr>
            </w:pPr>
          </w:p>
        </w:tc>
        <w:tc>
          <w:tcPr>
            <w:tcW w:w="6751" w:type="dxa"/>
            <w:gridSpan w:val="4"/>
          </w:tcPr>
          <w:p w14:paraId="6894A94E" w14:textId="657F3106" w:rsidR="00C60AF9" w:rsidRPr="0024313F" w:rsidRDefault="00C60AF9" w:rsidP="00C60AF9">
            <w:pPr>
              <w:rPr>
                <w:sz w:val="24"/>
                <w:szCs w:val="24"/>
              </w:rPr>
            </w:pPr>
            <w:r w:rsidRPr="0024313F">
              <w:rPr>
                <w:sz w:val="24"/>
                <w:szCs w:val="24"/>
              </w:rPr>
              <w:t>Through tracking the satisfaction with the statutory 20 weeks EHCNA process, it will be ascertained if the coordination of assessment is a good experience for families.</w:t>
            </w:r>
          </w:p>
        </w:tc>
      </w:tr>
      <w:tr w:rsidR="00C60AF9" w:rsidRPr="0024313F" w14:paraId="13E4FDF3" w14:textId="77777777" w:rsidTr="00E77C45">
        <w:tc>
          <w:tcPr>
            <w:tcW w:w="1194" w:type="dxa"/>
            <w:gridSpan w:val="3"/>
          </w:tcPr>
          <w:p w14:paraId="5B8E2017" w14:textId="6FA368DC" w:rsidR="00C60AF9" w:rsidRPr="0024313F" w:rsidRDefault="00C60AF9" w:rsidP="00C60AF9">
            <w:pPr>
              <w:widowControl/>
              <w:autoSpaceDE/>
              <w:autoSpaceDN/>
            </w:pPr>
            <w:r w:rsidRPr="0024313F">
              <w:t>GBR5</w:t>
            </w:r>
          </w:p>
        </w:tc>
        <w:tc>
          <w:tcPr>
            <w:tcW w:w="5919" w:type="dxa"/>
          </w:tcPr>
          <w:p w14:paraId="7671F8B4" w14:textId="4E21BB66" w:rsidR="00C60AF9" w:rsidRPr="0024313F" w:rsidRDefault="00C60AF9" w:rsidP="00C60AF9">
            <w:pPr>
              <w:widowControl/>
              <w:autoSpaceDE/>
              <w:autoSpaceDN/>
            </w:pPr>
            <w:r w:rsidRPr="0024313F">
              <w:t>SENCO Satisfaction with the EHCNA and Annual Review process</w:t>
            </w:r>
          </w:p>
        </w:tc>
        <w:tc>
          <w:tcPr>
            <w:tcW w:w="952" w:type="dxa"/>
          </w:tcPr>
          <w:p w14:paraId="10A27E08" w14:textId="77777777" w:rsidR="00C60AF9" w:rsidRPr="0024313F" w:rsidRDefault="00C60AF9" w:rsidP="00C60AF9">
            <w:pPr>
              <w:rPr>
                <w:sz w:val="24"/>
                <w:szCs w:val="24"/>
              </w:rPr>
            </w:pPr>
          </w:p>
        </w:tc>
        <w:tc>
          <w:tcPr>
            <w:tcW w:w="806" w:type="dxa"/>
          </w:tcPr>
          <w:p w14:paraId="2DCE37E1" w14:textId="77777777" w:rsidR="00C60AF9" w:rsidRPr="0024313F" w:rsidRDefault="00C60AF9" w:rsidP="00C60AF9">
            <w:pPr>
              <w:rPr>
                <w:sz w:val="24"/>
                <w:szCs w:val="24"/>
              </w:rPr>
            </w:pPr>
          </w:p>
        </w:tc>
        <w:tc>
          <w:tcPr>
            <w:tcW w:w="6751" w:type="dxa"/>
            <w:gridSpan w:val="4"/>
          </w:tcPr>
          <w:p w14:paraId="0D5F163E" w14:textId="24961C73" w:rsidR="00C60AF9" w:rsidRPr="0024313F" w:rsidRDefault="00C60AF9" w:rsidP="00C60AF9">
            <w:pPr>
              <w:rPr>
                <w:sz w:val="24"/>
                <w:szCs w:val="24"/>
              </w:rPr>
            </w:pPr>
            <w:r w:rsidRPr="0024313F">
              <w:rPr>
                <w:sz w:val="24"/>
                <w:szCs w:val="24"/>
              </w:rPr>
              <w:t>Through tracking the satisfaction with the statutory 20 weeks EHCNA process, it will be ascertained if the coordination of assessment is a good experience for education settings.</w:t>
            </w:r>
          </w:p>
        </w:tc>
      </w:tr>
      <w:tr w:rsidR="00C60AF9" w:rsidRPr="0024313F" w14:paraId="41134C43" w14:textId="77777777" w:rsidTr="00E77C45">
        <w:tc>
          <w:tcPr>
            <w:tcW w:w="1194" w:type="dxa"/>
            <w:gridSpan w:val="3"/>
          </w:tcPr>
          <w:p w14:paraId="355609FF" w14:textId="4BCA3A98" w:rsidR="00C60AF9" w:rsidRPr="0024313F" w:rsidRDefault="00C60AF9" w:rsidP="00C60AF9">
            <w:pPr>
              <w:widowControl/>
              <w:autoSpaceDE/>
              <w:autoSpaceDN/>
            </w:pPr>
            <w:r w:rsidRPr="0024313F">
              <w:lastRenderedPageBreak/>
              <w:t>GBR6</w:t>
            </w:r>
          </w:p>
        </w:tc>
        <w:tc>
          <w:tcPr>
            <w:tcW w:w="5919" w:type="dxa"/>
          </w:tcPr>
          <w:p w14:paraId="15639792" w14:textId="3408168E" w:rsidR="00C60AF9" w:rsidRPr="0024313F" w:rsidRDefault="00C60AF9" w:rsidP="00C60AF9">
            <w:pPr>
              <w:widowControl/>
              <w:autoSpaceDE/>
              <w:autoSpaceDN/>
            </w:pPr>
            <w:r w:rsidRPr="0024313F">
              <w:t>% of CYP who complete their secondary phase transfer by the 15</w:t>
            </w:r>
            <w:r w:rsidRPr="0024313F">
              <w:rPr>
                <w:vertAlign w:val="superscript"/>
              </w:rPr>
              <w:t>th</w:t>
            </w:r>
            <w:r w:rsidRPr="0024313F">
              <w:t xml:space="preserve"> of February</w:t>
            </w:r>
          </w:p>
        </w:tc>
        <w:tc>
          <w:tcPr>
            <w:tcW w:w="952" w:type="dxa"/>
          </w:tcPr>
          <w:p w14:paraId="0A0EE472" w14:textId="77777777" w:rsidR="00C60AF9" w:rsidRPr="0024313F" w:rsidRDefault="00C60AF9" w:rsidP="00C60AF9">
            <w:pPr>
              <w:rPr>
                <w:sz w:val="24"/>
                <w:szCs w:val="24"/>
              </w:rPr>
            </w:pPr>
          </w:p>
        </w:tc>
        <w:tc>
          <w:tcPr>
            <w:tcW w:w="806" w:type="dxa"/>
          </w:tcPr>
          <w:p w14:paraId="1E57F225" w14:textId="77777777" w:rsidR="00C60AF9" w:rsidRPr="0024313F" w:rsidRDefault="00C60AF9" w:rsidP="00C60AF9">
            <w:pPr>
              <w:rPr>
                <w:sz w:val="24"/>
                <w:szCs w:val="24"/>
              </w:rPr>
            </w:pPr>
          </w:p>
        </w:tc>
        <w:tc>
          <w:tcPr>
            <w:tcW w:w="6751" w:type="dxa"/>
            <w:gridSpan w:val="4"/>
            <w:vMerge w:val="restart"/>
          </w:tcPr>
          <w:p w14:paraId="1EA87EC0" w14:textId="5B426CE2" w:rsidR="00C60AF9" w:rsidRPr="0024313F" w:rsidRDefault="00C60AF9" w:rsidP="00C60AF9">
            <w:pPr>
              <w:rPr>
                <w:sz w:val="24"/>
                <w:szCs w:val="24"/>
              </w:rPr>
            </w:pPr>
            <w:r w:rsidRPr="0024313F">
              <w:rPr>
                <w:sz w:val="24"/>
                <w:szCs w:val="24"/>
              </w:rPr>
              <w:t>Through tracking the compliance with phase transfer process, it will be ascertained if the coordination of the process is efficient and appropriate.</w:t>
            </w:r>
          </w:p>
        </w:tc>
      </w:tr>
      <w:tr w:rsidR="00C60AF9" w:rsidRPr="0024313F" w14:paraId="05C321F2" w14:textId="77777777" w:rsidTr="00E77C45">
        <w:tc>
          <w:tcPr>
            <w:tcW w:w="1194" w:type="dxa"/>
            <w:gridSpan w:val="3"/>
          </w:tcPr>
          <w:p w14:paraId="20E4DC73" w14:textId="770C1C02" w:rsidR="00C60AF9" w:rsidRPr="0024313F" w:rsidRDefault="00C60AF9" w:rsidP="00C60AF9">
            <w:pPr>
              <w:widowControl/>
              <w:autoSpaceDE/>
              <w:autoSpaceDN/>
            </w:pPr>
            <w:r w:rsidRPr="0024313F">
              <w:t>GBR7</w:t>
            </w:r>
          </w:p>
        </w:tc>
        <w:tc>
          <w:tcPr>
            <w:tcW w:w="5919" w:type="dxa"/>
          </w:tcPr>
          <w:p w14:paraId="06E9DC9B" w14:textId="540C5EAF" w:rsidR="00C60AF9" w:rsidRPr="0024313F" w:rsidRDefault="00C60AF9" w:rsidP="00C60AF9">
            <w:pPr>
              <w:widowControl/>
              <w:autoSpaceDE/>
              <w:autoSpaceDN/>
            </w:pPr>
            <w:r w:rsidRPr="0024313F">
              <w:t>% of post 16 young people who complete transfer documentation by 31st March.</w:t>
            </w:r>
          </w:p>
        </w:tc>
        <w:tc>
          <w:tcPr>
            <w:tcW w:w="952" w:type="dxa"/>
          </w:tcPr>
          <w:p w14:paraId="62CC5072" w14:textId="77777777" w:rsidR="00C60AF9" w:rsidRPr="0024313F" w:rsidRDefault="00C60AF9" w:rsidP="00C60AF9">
            <w:pPr>
              <w:rPr>
                <w:sz w:val="24"/>
                <w:szCs w:val="24"/>
              </w:rPr>
            </w:pPr>
          </w:p>
        </w:tc>
        <w:tc>
          <w:tcPr>
            <w:tcW w:w="806" w:type="dxa"/>
          </w:tcPr>
          <w:p w14:paraId="773114B8" w14:textId="77777777" w:rsidR="00C60AF9" w:rsidRPr="0024313F" w:rsidRDefault="00C60AF9" w:rsidP="00C60AF9">
            <w:pPr>
              <w:rPr>
                <w:sz w:val="24"/>
                <w:szCs w:val="24"/>
              </w:rPr>
            </w:pPr>
          </w:p>
        </w:tc>
        <w:tc>
          <w:tcPr>
            <w:tcW w:w="6751" w:type="dxa"/>
            <w:gridSpan w:val="4"/>
            <w:vMerge/>
          </w:tcPr>
          <w:p w14:paraId="54C0DBF5" w14:textId="2EF13954" w:rsidR="00C60AF9" w:rsidRPr="0024313F" w:rsidRDefault="00C60AF9" w:rsidP="00C60AF9">
            <w:pPr>
              <w:rPr>
                <w:sz w:val="24"/>
                <w:szCs w:val="24"/>
              </w:rPr>
            </w:pPr>
          </w:p>
        </w:tc>
      </w:tr>
      <w:tr w:rsidR="00C60AF9" w:rsidRPr="0024313F" w14:paraId="0B348325" w14:textId="77777777" w:rsidTr="00E77C45">
        <w:tc>
          <w:tcPr>
            <w:tcW w:w="1194" w:type="dxa"/>
            <w:gridSpan w:val="3"/>
          </w:tcPr>
          <w:p w14:paraId="2C4F65BA" w14:textId="19B91FD0" w:rsidR="00C60AF9" w:rsidRPr="0024313F" w:rsidRDefault="00C60AF9" w:rsidP="00C60AF9">
            <w:pPr>
              <w:widowControl/>
              <w:autoSpaceDE/>
              <w:autoSpaceDN/>
            </w:pPr>
            <w:r w:rsidRPr="0024313F">
              <w:t>GBR8</w:t>
            </w:r>
          </w:p>
        </w:tc>
        <w:tc>
          <w:tcPr>
            <w:tcW w:w="5919" w:type="dxa"/>
          </w:tcPr>
          <w:p w14:paraId="698EC900" w14:textId="40CA4F42" w:rsidR="00C60AF9" w:rsidRPr="0024313F" w:rsidRDefault="00C60AF9" w:rsidP="00C60AF9">
            <w:pPr>
              <w:widowControl/>
              <w:autoSpaceDE/>
              <w:autoSpaceDN/>
            </w:pPr>
            <w:r w:rsidRPr="0024313F">
              <w:t xml:space="preserve">% of EHCPs NEET </w:t>
            </w:r>
          </w:p>
        </w:tc>
        <w:tc>
          <w:tcPr>
            <w:tcW w:w="952" w:type="dxa"/>
          </w:tcPr>
          <w:p w14:paraId="7FF6B1C4" w14:textId="77777777" w:rsidR="00C60AF9" w:rsidRPr="0024313F" w:rsidRDefault="00C60AF9" w:rsidP="00C60AF9">
            <w:pPr>
              <w:rPr>
                <w:sz w:val="24"/>
                <w:szCs w:val="24"/>
              </w:rPr>
            </w:pPr>
          </w:p>
        </w:tc>
        <w:tc>
          <w:tcPr>
            <w:tcW w:w="806" w:type="dxa"/>
          </w:tcPr>
          <w:p w14:paraId="38D43C99" w14:textId="77777777" w:rsidR="00C60AF9" w:rsidRPr="0024313F" w:rsidRDefault="00C60AF9" w:rsidP="00C60AF9">
            <w:pPr>
              <w:rPr>
                <w:sz w:val="24"/>
                <w:szCs w:val="24"/>
              </w:rPr>
            </w:pPr>
          </w:p>
        </w:tc>
        <w:tc>
          <w:tcPr>
            <w:tcW w:w="6751" w:type="dxa"/>
            <w:gridSpan w:val="4"/>
          </w:tcPr>
          <w:p w14:paraId="405EAD8B" w14:textId="30F4C271" w:rsidR="00C60AF9" w:rsidRPr="0024313F" w:rsidRDefault="00C60AF9" w:rsidP="00C60AF9">
            <w:pPr>
              <w:rPr>
                <w:sz w:val="24"/>
                <w:szCs w:val="24"/>
              </w:rPr>
            </w:pPr>
            <w:r w:rsidRPr="0024313F">
              <w:rPr>
                <w:sz w:val="24"/>
                <w:szCs w:val="24"/>
              </w:rPr>
              <w:t>Through tracking the level of NEETs for children and young people with EHCPs, it will be ascertained if the partnership is correctly assessing need, so that the right placements are made, and appropriate support put in place.</w:t>
            </w:r>
          </w:p>
        </w:tc>
      </w:tr>
      <w:tr w:rsidR="00C60AF9" w:rsidRPr="0024313F" w14:paraId="456F9DF6" w14:textId="77777777" w:rsidTr="00E77C45">
        <w:tc>
          <w:tcPr>
            <w:tcW w:w="1194" w:type="dxa"/>
            <w:gridSpan w:val="3"/>
          </w:tcPr>
          <w:p w14:paraId="26EDCFB8" w14:textId="672AF761" w:rsidR="00C60AF9" w:rsidRPr="0024313F" w:rsidRDefault="00C60AF9" w:rsidP="00C60AF9">
            <w:r w:rsidRPr="0024313F">
              <w:t>GBR8.1</w:t>
            </w:r>
          </w:p>
        </w:tc>
        <w:tc>
          <w:tcPr>
            <w:tcW w:w="5919" w:type="dxa"/>
          </w:tcPr>
          <w:p w14:paraId="0C469BCA" w14:textId="1087EBD3" w:rsidR="00C60AF9" w:rsidRPr="0024313F" w:rsidRDefault="00C60AF9" w:rsidP="00C60AF9">
            <w:r w:rsidRPr="0024313F">
              <w:t>Number of children waiting for specialist placement</w:t>
            </w:r>
          </w:p>
        </w:tc>
        <w:tc>
          <w:tcPr>
            <w:tcW w:w="952" w:type="dxa"/>
          </w:tcPr>
          <w:p w14:paraId="696F40C1" w14:textId="77777777" w:rsidR="00C60AF9" w:rsidRPr="0024313F" w:rsidRDefault="00C60AF9" w:rsidP="00C60AF9">
            <w:pPr>
              <w:rPr>
                <w:sz w:val="24"/>
                <w:szCs w:val="24"/>
              </w:rPr>
            </w:pPr>
          </w:p>
        </w:tc>
        <w:tc>
          <w:tcPr>
            <w:tcW w:w="806" w:type="dxa"/>
          </w:tcPr>
          <w:p w14:paraId="56E0A713" w14:textId="77777777" w:rsidR="00C60AF9" w:rsidRPr="0024313F" w:rsidRDefault="00C60AF9" w:rsidP="00C60AF9">
            <w:pPr>
              <w:rPr>
                <w:sz w:val="24"/>
                <w:szCs w:val="24"/>
              </w:rPr>
            </w:pPr>
          </w:p>
        </w:tc>
        <w:tc>
          <w:tcPr>
            <w:tcW w:w="6751" w:type="dxa"/>
            <w:gridSpan w:val="4"/>
          </w:tcPr>
          <w:p w14:paraId="0BD354F9" w14:textId="4125815D" w:rsidR="00C60AF9" w:rsidRPr="0024313F" w:rsidRDefault="00C60AF9" w:rsidP="00C60AF9">
            <w:pPr>
              <w:rPr>
                <w:sz w:val="24"/>
                <w:szCs w:val="24"/>
              </w:rPr>
            </w:pPr>
            <w:r w:rsidRPr="0024313F">
              <w:rPr>
                <w:sz w:val="24"/>
                <w:szCs w:val="24"/>
              </w:rPr>
              <w:t>Providing a targeted approach to specialist placements through the creation of a specialist team in the service and moving those CYP who are not in a secure placement into a single team will support us to be able to increase the capacity of the service to process annual reviews and be able to work strategically with the cohort of children and young people in relation to understanding need and securing placements.</w:t>
            </w:r>
          </w:p>
        </w:tc>
      </w:tr>
      <w:tr w:rsidR="00C60AF9" w:rsidRPr="0024313F" w14:paraId="14633677" w14:textId="77777777" w:rsidTr="00E77C45">
        <w:tc>
          <w:tcPr>
            <w:tcW w:w="1194" w:type="dxa"/>
            <w:gridSpan w:val="3"/>
          </w:tcPr>
          <w:p w14:paraId="46B83627" w14:textId="7F17CB7D" w:rsidR="00C60AF9" w:rsidRPr="0024313F" w:rsidRDefault="00C60AF9" w:rsidP="00C60AF9">
            <w:r w:rsidRPr="0024313F">
              <w:t>GBR9</w:t>
            </w:r>
          </w:p>
        </w:tc>
        <w:tc>
          <w:tcPr>
            <w:tcW w:w="5919" w:type="dxa"/>
          </w:tcPr>
          <w:p w14:paraId="53E57594" w14:textId="7CFE66BC" w:rsidR="00C60AF9" w:rsidRPr="0024313F" w:rsidRDefault="00C60AF9" w:rsidP="00C60AF9">
            <w:r w:rsidRPr="0024313F">
              <w:t xml:space="preserve">Average wait for OT </w:t>
            </w:r>
          </w:p>
        </w:tc>
        <w:tc>
          <w:tcPr>
            <w:tcW w:w="952" w:type="dxa"/>
          </w:tcPr>
          <w:p w14:paraId="59C775B2" w14:textId="77777777" w:rsidR="00C60AF9" w:rsidRPr="0024313F" w:rsidRDefault="00C60AF9" w:rsidP="00C60AF9">
            <w:pPr>
              <w:jc w:val="both"/>
              <w:rPr>
                <w:sz w:val="24"/>
                <w:szCs w:val="24"/>
              </w:rPr>
            </w:pPr>
          </w:p>
        </w:tc>
        <w:tc>
          <w:tcPr>
            <w:tcW w:w="806" w:type="dxa"/>
          </w:tcPr>
          <w:p w14:paraId="6E41FBD7" w14:textId="77777777" w:rsidR="00C60AF9" w:rsidRPr="0024313F" w:rsidRDefault="00C60AF9" w:rsidP="00C60AF9">
            <w:pPr>
              <w:jc w:val="both"/>
              <w:rPr>
                <w:sz w:val="24"/>
                <w:szCs w:val="24"/>
              </w:rPr>
            </w:pPr>
          </w:p>
        </w:tc>
        <w:tc>
          <w:tcPr>
            <w:tcW w:w="6751" w:type="dxa"/>
            <w:gridSpan w:val="4"/>
            <w:vMerge w:val="restart"/>
          </w:tcPr>
          <w:p w14:paraId="41B8B9F7" w14:textId="03765906" w:rsidR="00C60AF9" w:rsidRPr="0024313F" w:rsidRDefault="00C60AF9" w:rsidP="00C60AF9">
            <w:pPr>
              <w:jc w:val="both"/>
              <w:rPr>
                <w:sz w:val="24"/>
                <w:szCs w:val="24"/>
              </w:rPr>
            </w:pPr>
            <w:r w:rsidRPr="0024313F">
              <w:rPr>
                <w:sz w:val="24"/>
                <w:szCs w:val="24"/>
              </w:rPr>
              <w:t xml:space="preserve">Through tracking the average and longest waiting times for therapies (Speech and Language, Occupational and Physio) and the neuro-developmental pathway, it will be ascertained if children and young people with SEND receive timely service, to support with </w:t>
            </w:r>
            <w:bookmarkStart w:id="0" w:name="_Hlk84253531"/>
            <w:r w:rsidRPr="0024313F">
              <w:rPr>
                <w:sz w:val="24"/>
                <w:szCs w:val="24"/>
              </w:rPr>
              <w:t>achieving their objectives</w:t>
            </w:r>
            <w:bookmarkEnd w:id="0"/>
            <w:r w:rsidRPr="0024313F">
              <w:rPr>
                <w:sz w:val="24"/>
                <w:szCs w:val="24"/>
              </w:rPr>
              <w:t xml:space="preserve">, as stated in their EHCPs. </w:t>
            </w:r>
          </w:p>
          <w:p w14:paraId="66C2FD96" w14:textId="77777777" w:rsidR="00C60AF9" w:rsidRPr="0024313F" w:rsidRDefault="00C60AF9" w:rsidP="00C60AF9">
            <w:pPr>
              <w:jc w:val="both"/>
              <w:rPr>
                <w:sz w:val="24"/>
                <w:szCs w:val="24"/>
              </w:rPr>
            </w:pPr>
          </w:p>
          <w:p w14:paraId="618760EC" w14:textId="77777777" w:rsidR="00C60AF9" w:rsidRPr="0024313F" w:rsidRDefault="00C60AF9" w:rsidP="00C60AF9">
            <w:pPr>
              <w:jc w:val="both"/>
              <w:rPr>
                <w:sz w:val="24"/>
                <w:szCs w:val="24"/>
              </w:rPr>
            </w:pPr>
            <w:r w:rsidRPr="0024313F">
              <w:rPr>
                <w:sz w:val="24"/>
                <w:szCs w:val="24"/>
              </w:rPr>
              <w:t xml:space="preserve">There will be the opportunity within current governance to focus on the impact and outcomes for children, young people and families.  The triangulation of evidence will support this by utilising qualitative methods for example, case studies or feedback gained that clearly demonstrates the difference the support has made to children, young people and families lives.  This will be explored further once the focused work on waiting lists has progressed further. </w:t>
            </w:r>
          </w:p>
          <w:p w14:paraId="33425FD5" w14:textId="7BC14D20" w:rsidR="00C60AF9" w:rsidRPr="0024313F" w:rsidRDefault="00C60AF9" w:rsidP="00C60AF9">
            <w:pPr>
              <w:rPr>
                <w:sz w:val="24"/>
                <w:szCs w:val="24"/>
              </w:rPr>
            </w:pPr>
          </w:p>
        </w:tc>
      </w:tr>
      <w:tr w:rsidR="00C60AF9" w:rsidRPr="0024313F" w14:paraId="3296CEC9" w14:textId="77777777" w:rsidTr="00E77C45">
        <w:tc>
          <w:tcPr>
            <w:tcW w:w="1194" w:type="dxa"/>
            <w:gridSpan w:val="3"/>
          </w:tcPr>
          <w:p w14:paraId="0939DD97" w14:textId="7FD9F380" w:rsidR="00C60AF9" w:rsidRPr="0024313F" w:rsidRDefault="00C60AF9" w:rsidP="00C60AF9">
            <w:r w:rsidRPr="0024313F">
              <w:t>GBR10</w:t>
            </w:r>
          </w:p>
        </w:tc>
        <w:tc>
          <w:tcPr>
            <w:tcW w:w="5919" w:type="dxa"/>
          </w:tcPr>
          <w:p w14:paraId="492AFB52" w14:textId="240259C0" w:rsidR="00C60AF9" w:rsidRPr="0024313F" w:rsidRDefault="00C60AF9" w:rsidP="00C60AF9">
            <w:r w:rsidRPr="0024313F">
              <w:t>Average wait for SLT</w:t>
            </w:r>
          </w:p>
        </w:tc>
        <w:tc>
          <w:tcPr>
            <w:tcW w:w="952" w:type="dxa"/>
          </w:tcPr>
          <w:p w14:paraId="629A97AB" w14:textId="77777777" w:rsidR="00C60AF9" w:rsidRPr="0024313F" w:rsidRDefault="00C60AF9" w:rsidP="00C60AF9">
            <w:pPr>
              <w:rPr>
                <w:sz w:val="24"/>
                <w:szCs w:val="24"/>
              </w:rPr>
            </w:pPr>
          </w:p>
        </w:tc>
        <w:tc>
          <w:tcPr>
            <w:tcW w:w="806" w:type="dxa"/>
          </w:tcPr>
          <w:p w14:paraId="3C8BC3B0" w14:textId="77777777" w:rsidR="00C60AF9" w:rsidRPr="0024313F" w:rsidRDefault="00C60AF9" w:rsidP="00C60AF9">
            <w:pPr>
              <w:rPr>
                <w:sz w:val="24"/>
                <w:szCs w:val="24"/>
              </w:rPr>
            </w:pPr>
          </w:p>
        </w:tc>
        <w:tc>
          <w:tcPr>
            <w:tcW w:w="6751" w:type="dxa"/>
            <w:gridSpan w:val="4"/>
            <w:vMerge/>
          </w:tcPr>
          <w:p w14:paraId="340EB086" w14:textId="74675DF0" w:rsidR="00C60AF9" w:rsidRPr="0024313F" w:rsidRDefault="00C60AF9" w:rsidP="00C60AF9">
            <w:pPr>
              <w:rPr>
                <w:sz w:val="24"/>
                <w:szCs w:val="24"/>
              </w:rPr>
            </w:pPr>
          </w:p>
        </w:tc>
      </w:tr>
      <w:tr w:rsidR="00C60AF9" w:rsidRPr="0024313F" w14:paraId="087E1A94" w14:textId="77777777" w:rsidTr="00E77C45">
        <w:tc>
          <w:tcPr>
            <w:tcW w:w="1194" w:type="dxa"/>
            <w:gridSpan w:val="3"/>
          </w:tcPr>
          <w:p w14:paraId="0F211601" w14:textId="5689313D" w:rsidR="00C60AF9" w:rsidRPr="0024313F" w:rsidRDefault="00C60AF9" w:rsidP="00C60AF9">
            <w:r w:rsidRPr="0024313F">
              <w:t>GBR11</w:t>
            </w:r>
          </w:p>
        </w:tc>
        <w:tc>
          <w:tcPr>
            <w:tcW w:w="5919" w:type="dxa"/>
          </w:tcPr>
          <w:p w14:paraId="05B56C87" w14:textId="0BF69E3C" w:rsidR="00C60AF9" w:rsidRPr="0024313F" w:rsidRDefault="00C60AF9" w:rsidP="00C60AF9">
            <w:r w:rsidRPr="0024313F">
              <w:t>Average wait for PT</w:t>
            </w:r>
          </w:p>
        </w:tc>
        <w:tc>
          <w:tcPr>
            <w:tcW w:w="952" w:type="dxa"/>
          </w:tcPr>
          <w:p w14:paraId="66E2D1AC" w14:textId="77777777" w:rsidR="00C60AF9" w:rsidRPr="0024313F" w:rsidRDefault="00C60AF9" w:rsidP="00C60AF9">
            <w:pPr>
              <w:rPr>
                <w:sz w:val="24"/>
                <w:szCs w:val="24"/>
              </w:rPr>
            </w:pPr>
          </w:p>
        </w:tc>
        <w:tc>
          <w:tcPr>
            <w:tcW w:w="806" w:type="dxa"/>
          </w:tcPr>
          <w:p w14:paraId="7F518272" w14:textId="77777777" w:rsidR="00C60AF9" w:rsidRPr="0024313F" w:rsidRDefault="00C60AF9" w:rsidP="00C60AF9">
            <w:pPr>
              <w:rPr>
                <w:sz w:val="24"/>
                <w:szCs w:val="24"/>
              </w:rPr>
            </w:pPr>
          </w:p>
        </w:tc>
        <w:tc>
          <w:tcPr>
            <w:tcW w:w="6751" w:type="dxa"/>
            <w:gridSpan w:val="4"/>
            <w:vMerge/>
          </w:tcPr>
          <w:p w14:paraId="2E944093" w14:textId="58DF0862" w:rsidR="00C60AF9" w:rsidRPr="0024313F" w:rsidRDefault="00C60AF9" w:rsidP="00C60AF9">
            <w:pPr>
              <w:rPr>
                <w:sz w:val="24"/>
                <w:szCs w:val="24"/>
              </w:rPr>
            </w:pPr>
          </w:p>
        </w:tc>
      </w:tr>
      <w:tr w:rsidR="00C60AF9" w:rsidRPr="0024313F" w14:paraId="04AEAD69" w14:textId="77777777" w:rsidTr="00E77C45">
        <w:tc>
          <w:tcPr>
            <w:tcW w:w="1194" w:type="dxa"/>
            <w:gridSpan w:val="3"/>
          </w:tcPr>
          <w:p w14:paraId="0D8B78B2" w14:textId="7EA2BC2E" w:rsidR="00C60AF9" w:rsidRPr="0024313F" w:rsidRDefault="00C60AF9" w:rsidP="00C60AF9">
            <w:r w:rsidRPr="0024313F">
              <w:t>GBR12</w:t>
            </w:r>
          </w:p>
        </w:tc>
        <w:tc>
          <w:tcPr>
            <w:tcW w:w="5919" w:type="dxa"/>
          </w:tcPr>
          <w:p w14:paraId="49AC1869" w14:textId="0355CC4E" w:rsidR="00C60AF9" w:rsidRPr="0024313F" w:rsidRDefault="00C60AF9" w:rsidP="00C60AF9">
            <w:r w:rsidRPr="0024313F">
              <w:t>Average wait for ND</w:t>
            </w:r>
          </w:p>
        </w:tc>
        <w:tc>
          <w:tcPr>
            <w:tcW w:w="952" w:type="dxa"/>
          </w:tcPr>
          <w:p w14:paraId="60D6E8B8" w14:textId="77777777" w:rsidR="00C60AF9" w:rsidRPr="0024313F" w:rsidRDefault="00C60AF9" w:rsidP="00C60AF9">
            <w:pPr>
              <w:rPr>
                <w:sz w:val="24"/>
                <w:szCs w:val="24"/>
              </w:rPr>
            </w:pPr>
          </w:p>
        </w:tc>
        <w:tc>
          <w:tcPr>
            <w:tcW w:w="806" w:type="dxa"/>
          </w:tcPr>
          <w:p w14:paraId="0E45F0DB" w14:textId="77777777" w:rsidR="00C60AF9" w:rsidRPr="0024313F" w:rsidRDefault="00C60AF9" w:rsidP="00C60AF9">
            <w:pPr>
              <w:rPr>
                <w:sz w:val="24"/>
                <w:szCs w:val="24"/>
              </w:rPr>
            </w:pPr>
          </w:p>
        </w:tc>
        <w:tc>
          <w:tcPr>
            <w:tcW w:w="6751" w:type="dxa"/>
            <w:gridSpan w:val="4"/>
            <w:vMerge/>
          </w:tcPr>
          <w:p w14:paraId="7775FE6E" w14:textId="7506505D" w:rsidR="00C60AF9" w:rsidRPr="0024313F" w:rsidRDefault="00C60AF9" w:rsidP="00C60AF9">
            <w:pPr>
              <w:rPr>
                <w:sz w:val="24"/>
                <w:szCs w:val="24"/>
              </w:rPr>
            </w:pPr>
          </w:p>
        </w:tc>
      </w:tr>
      <w:tr w:rsidR="00C60AF9" w:rsidRPr="0024313F" w14:paraId="052E4126" w14:textId="77777777" w:rsidTr="00E77C45">
        <w:tc>
          <w:tcPr>
            <w:tcW w:w="1194" w:type="dxa"/>
            <w:gridSpan w:val="3"/>
          </w:tcPr>
          <w:p w14:paraId="75C72B92" w14:textId="393B508E" w:rsidR="00C60AF9" w:rsidRPr="0024313F" w:rsidRDefault="00C60AF9" w:rsidP="00C60AF9">
            <w:r w:rsidRPr="0024313F">
              <w:t>GBR13</w:t>
            </w:r>
          </w:p>
        </w:tc>
        <w:tc>
          <w:tcPr>
            <w:tcW w:w="5919" w:type="dxa"/>
          </w:tcPr>
          <w:p w14:paraId="23FB04B0" w14:textId="3AA20C85" w:rsidR="00C60AF9" w:rsidRPr="0024313F" w:rsidRDefault="00C60AF9" w:rsidP="00C60AF9">
            <w:r w:rsidRPr="0024313F">
              <w:t xml:space="preserve">Longest wait for OT </w:t>
            </w:r>
          </w:p>
        </w:tc>
        <w:tc>
          <w:tcPr>
            <w:tcW w:w="952" w:type="dxa"/>
          </w:tcPr>
          <w:p w14:paraId="4297B29C" w14:textId="77777777" w:rsidR="00C60AF9" w:rsidRPr="0024313F" w:rsidRDefault="00C60AF9" w:rsidP="00C60AF9">
            <w:pPr>
              <w:rPr>
                <w:sz w:val="24"/>
                <w:szCs w:val="24"/>
              </w:rPr>
            </w:pPr>
          </w:p>
        </w:tc>
        <w:tc>
          <w:tcPr>
            <w:tcW w:w="806" w:type="dxa"/>
          </w:tcPr>
          <w:p w14:paraId="23FEA57A" w14:textId="77777777" w:rsidR="00C60AF9" w:rsidRPr="0024313F" w:rsidRDefault="00C60AF9" w:rsidP="00C60AF9">
            <w:pPr>
              <w:rPr>
                <w:sz w:val="24"/>
                <w:szCs w:val="24"/>
              </w:rPr>
            </w:pPr>
          </w:p>
        </w:tc>
        <w:tc>
          <w:tcPr>
            <w:tcW w:w="6751" w:type="dxa"/>
            <w:gridSpan w:val="4"/>
            <w:vMerge/>
          </w:tcPr>
          <w:p w14:paraId="3E6D60FB" w14:textId="2C35B8C8" w:rsidR="00C60AF9" w:rsidRPr="0024313F" w:rsidRDefault="00C60AF9" w:rsidP="00C60AF9">
            <w:pPr>
              <w:rPr>
                <w:sz w:val="24"/>
                <w:szCs w:val="24"/>
              </w:rPr>
            </w:pPr>
          </w:p>
        </w:tc>
      </w:tr>
      <w:tr w:rsidR="00C60AF9" w:rsidRPr="0024313F" w14:paraId="18FFEEF1" w14:textId="77777777" w:rsidTr="00E77C45">
        <w:tc>
          <w:tcPr>
            <w:tcW w:w="1194" w:type="dxa"/>
            <w:gridSpan w:val="3"/>
          </w:tcPr>
          <w:p w14:paraId="3BF46B88" w14:textId="6FE8A154" w:rsidR="00C60AF9" w:rsidRPr="0024313F" w:rsidRDefault="00C60AF9" w:rsidP="00C60AF9">
            <w:r w:rsidRPr="0024313F">
              <w:t>GBR14</w:t>
            </w:r>
          </w:p>
        </w:tc>
        <w:tc>
          <w:tcPr>
            <w:tcW w:w="5919" w:type="dxa"/>
          </w:tcPr>
          <w:p w14:paraId="7ABC723A" w14:textId="74DF7766" w:rsidR="00C60AF9" w:rsidRPr="0024313F" w:rsidRDefault="00C60AF9" w:rsidP="00C60AF9">
            <w:r w:rsidRPr="0024313F">
              <w:t>Longest wait for SLT</w:t>
            </w:r>
          </w:p>
        </w:tc>
        <w:tc>
          <w:tcPr>
            <w:tcW w:w="952" w:type="dxa"/>
          </w:tcPr>
          <w:p w14:paraId="6C2855BE" w14:textId="77777777" w:rsidR="00C60AF9" w:rsidRPr="0024313F" w:rsidRDefault="00C60AF9" w:rsidP="00C60AF9">
            <w:pPr>
              <w:rPr>
                <w:sz w:val="24"/>
                <w:szCs w:val="24"/>
              </w:rPr>
            </w:pPr>
          </w:p>
        </w:tc>
        <w:tc>
          <w:tcPr>
            <w:tcW w:w="806" w:type="dxa"/>
          </w:tcPr>
          <w:p w14:paraId="6FFB76E9" w14:textId="77777777" w:rsidR="00C60AF9" w:rsidRPr="0024313F" w:rsidRDefault="00C60AF9" w:rsidP="00C60AF9">
            <w:pPr>
              <w:rPr>
                <w:sz w:val="24"/>
                <w:szCs w:val="24"/>
              </w:rPr>
            </w:pPr>
          </w:p>
        </w:tc>
        <w:tc>
          <w:tcPr>
            <w:tcW w:w="6751" w:type="dxa"/>
            <w:gridSpan w:val="4"/>
            <w:vMerge/>
          </w:tcPr>
          <w:p w14:paraId="7EF85C75" w14:textId="7B1F0478" w:rsidR="00C60AF9" w:rsidRPr="0024313F" w:rsidRDefault="00C60AF9" w:rsidP="00C60AF9">
            <w:pPr>
              <w:rPr>
                <w:sz w:val="24"/>
                <w:szCs w:val="24"/>
              </w:rPr>
            </w:pPr>
          </w:p>
        </w:tc>
      </w:tr>
      <w:tr w:rsidR="00C60AF9" w:rsidRPr="0024313F" w14:paraId="49D9BB8C" w14:textId="77777777" w:rsidTr="00E77C45">
        <w:tc>
          <w:tcPr>
            <w:tcW w:w="1194" w:type="dxa"/>
            <w:gridSpan w:val="3"/>
          </w:tcPr>
          <w:p w14:paraId="3EF17EA5" w14:textId="7A4CB63F" w:rsidR="00C60AF9" w:rsidRPr="0024313F" w:rsidRDefault="00C60AF9" w:rsidP="00C60AF9">
            <w:r w:rsidRPr="0024313F">
              <w:t>GBR15</w:t>
            </w:r>
          </w:p>
        </w:tc>
        <w:tc>
          <w:tcPr>
            <w:tcW w:w="5919" w:type="dxa"/>
          </w:tcPr>
          <w:p w14:paraId="4BDE07B6" w14:textId="2ACE1467" w:rsidR="00C60AF9" w:rsidRPr="0024313F" w:rsidRDefault="00C60AF9" w:rsidP="00C60AF9">
            <w:r w:rsidRPr="0024313F">
              <w:t>Longest wait for PT</w:t>
            </w:r>
          </w:p>
        </w:tc>
        <w:tc>
          <w:tcPr>
            <w:tcW w:w="952" w:type="dxa"/>
          </w:tcPr>
          <w:p w14:paraId="3EA4F386" w14:textId="77777777" w:rsidR="00C60AF9" w:rsidRPr="0024313F" w:rsidRDefault="00C60AF9" w:rsidP="00C60AF9">
            <w:pPr>
              <w:rPr>
                <w:sz w:val="24"/>
                <w:szCs w:val="24"/>
              </w:rPr>
            </w:pPr>
          </w:p>
        </w:tc>
        <w:tc>
          <w:tcPr>
            <w:tcW w:w="806" w:type="dxa"/>
          </w:tcPr>
          <w:p w14:paraId="3523FB7A" w14:textId="77777777" w:rsidR="00C60AF9" w:rsidRPr="0024313F" w:rsidRDefault="00C60AF9" w:rsidP="00C60AF9">
            <w:pPr>
              <w:rPr>
                <w:sz w:val="24"/>
                <w:szCs w:val="24"/>
              </w:rPr>
            </w:pPr>
          </w:p>
        </w:tc>
        <w:tc>
          <w:tcPr>
            <w:tcW w:w="6751" w:type="dxa"/>
            <w:gridSpan w:val="4"/>
            <w:vMerge/>
          </w:tcPr>
          <w:p w14:paraId="0AB7D7AD" w14:textId="1D0DCAA6" w:rsidR="00C60AF9" w:rsidRPr="0024313F" w:rsidRDefault="00C60AF9" w:rsidP="00C60AF9">
            <w:pPr>
              <w:rPr>
                <w:sz w:val="24"/>
                <w:szCs w:val="24"/>
              </w:rPr>
            </w:pPr>
          </w:p>
        </w:tc>
      </w:tr>
      <w:tr w:rsidR="00C60AF9" w:rsidRPr="0024313F" w14:paraId="5462CDF8" w14:textId="77777777" w:rsidTr="00E77C45">
        <w:tc>
          <w:tcPr>
            <w:tcW w:w="1194" w:type="dxa"/>
            <w:gridSpan w:val="3"/>
          </w:tcPr>
          <w:p w14:paraId="45618704" w14:textId="39095D84" w:rsidR="00C60AF9" w:rsidRPr="0024313F" w:rsidRDefault="00C60AF9" w:rsidP="00C60AF9">
            <w:r w:rsidRPr="0024313F">
              <w:t>GBR16</w:t>
            </w:r>
          </w:p>
        </w:tc>
        <w:tc>
          <w:tcPr>
            <w:tcW w:w="5919" w:type="dxa"/>
          </w:tcPr>
          <w:p w14:paraId="7A3FB6E8" w14:textId="519467DE" w:rsidR="00C60AF9" w:rsidRPr="0024313F" w:rsidRDefault="00C60AF9" w:rsidP="00C60AF9">
            <w:r w:rsidRPr="0024313F">
              <w:t>Longest wait for ND</w:t>
            </w:r>
          </w:p>
        </w:tc>
        <w:tc>
          <w:tcPr>
            <w:tcW w:w="952" w:type="dxa"/>
          </w:tcPr>
          <w:p w14:paraId="1DE1DAA7" w14:textId="77777777" w:rsidR="00C60AF9" w:rsidRPr="0024313F" w:rsidRDefault="00C60AF9" w:rsidP="00C60AF9">
            <w:pPr>
              <w:rPr>
                <w:sz w:val="24"/>
                <w:szCs w:val="24"/>
              </w:rPr>
            </w:pPr>
          </w:p>
        </w:tc>
        <w:tc>
          <w:tcPr>
            <w:tcW w:w="806" w:type="dxa"/>
          </w:tcPr>
          <w:p w14:paraId="20A49E99" w14:textId="77777777" w:rsidR="00C60AF9" w:rsidRPr="0024313F" w:rsidRDefault="00C60AF9" w:rsidP="00C60AF9">
            <w:pPr>
              <w:rPr>
                <w:sz w:val="24"/>
                <w:szCs w:val="24"/>
              </w:rPr>
            </w:pPr>
          </w:p>
        </w:tc>
        <w:tc>
          <w:tcPr>
            <w:tcW w:w="6751" w:type="dxa"/>
            <w:gridSpan w:val="4"/>
            <w:vMerge/>
          </w:tcPr>
          <w:p w14:paraId="2E282010" w14:textId="40734180" w:rsidR="00C60AF9" w:rsidRPr="0024313F" w:rsidRDefault="00C60AF9" w:rsidP="00C60AF9">
            <w:pPr>
              <w:rPr>
                <w:sz w:val="24"/>
                <w:szCs w:val="24"/>
              </w:rPr>
            </w:pPr>
          </w:p>
        </w:tc>
      </w:tr>
    </w:tbl>
    <w:p w14:paraId="2D6AA1E7" w14:textId="61ECBA14" w:rsidR="00406BAD" w:rsidRPr="0024313F" w:rsidRDefault="00406BAD" w:rsidP="00406BAD"/>
    <w:p w14:paraId="51AB8674" w14:textId="5DD06254" w:rsidR="00EA2B99" w:rsidRPr="0024313F" w:rsidRDefault="00EA2B99" w:rsidP="00406BAD"/>
    <w:tbl>
      <w:tblPr>
        <w:tblStyle w:val="TableGrid"/>
        <w:tblW w:w="15622" w:type="dxa"/>
        <w:tblLook w:val="04A0" w:firstRow="1" w:lastRow="0" w:firstColumn="1" w:lastColumn="0" w:noHBand="0" w:noVBand="1"/>
      </w:tblPr>
      <w:tblGrid>
        <w:gridCol w:w="1110"/>
        <w:gridCol w:w="6829"/>
        <w:gridCol w:w="871"/>
        <w:gridCol w:w="1958"/>
        <w:gridCol w:w="2552"/>
        <w:gridCol w:w="2302"/>
      </w:tblGrid>
      <w:tr w:rsidR="003A6441" w:rsidRPr="0024313F" w14:paraId="1C736BC8" w14:textId="77777777" w:rsidTr="604A7EA7">
        <w:tc>
          <w:tcPr>
            <w:tcW w:w="1110" w:type="dxa"/>
            <w:shd w:val="clear" w:color="auto" w:fill="DBE5F1" w:themeFill="accent1" w:themeFillTint="33"/>
          </w:tcPr>
          <w:p w14:paraId="08D74323" w14:textId="77777777" w:rsidR="003A6441" w:rsidRPr="0024313F" w:rsidRDefault="003A6441" w:rsidP="00CE6933">
            <w:pPr>
              <w:rPr>
                <w:b/>
                <w:sz w:val="24"/>
                <w:szCs w:val="24"/>
              </w:rPr>
            </w:pPr>
          </w:p>
        </w:tc>
        <w:tc>
          <w:tcPr>
            <w:tcW w:w="14512" w:type="dxa"/>
            <w:gridSpan w:val="5"/>
            <w:shd w:val="clear" w:color="auto" w:fill="DBE5F1" w:themeFill="accent1" w:themeFillTint="33"/>
          </w:tcPr>
          <w:p w14:paraId="2AE13322" w14:textId="1D27543C" w:rsidR="003A6441" w:rsidRPr="0024313F" w:rsidRDefault="003A6441" w:rsidP="00CE6933">
            <w:pPr>
              <w:rPr>
                <w:b/>
                <w:sz w:val="24"/>
                <w:szCs w:val="24"/>
              </w:rPr>
            </w:pPr>
            <w:r w:rsidRPr="0024313F">
              <w:rPr>
                <w:b/>
                <w:sz w:val="24"/>
                <w:szCs w:val="24"/>
              </w:rPr>
              <w:t>SIP Objective and areas of weakness identified in the original inspection</w:t>
            </w:r>
          </w:p>
        </w:tc>
      </w:tr>
      <w:tr w:rsidR="003A6441" w:rsidRPr="0024313F" w14:paraId="32105B1E" w14:textId="77777777" w:rsidTr="604A7EA7">
        <w:tc>
          <w:tcPr>
            <w:tcW w:w="1110" w:type="dxa"/>
          </w:tcPr>
          <w:p w14:paraId="773E949B" w14:textId="77777777" w:rsidR="003A6441" w:rsidRPr="0024313F" w:rsidRDefault="003A6441" w:rsidP="00123D9A">
            <w:pPr>
              <w:pStyle w:val="Default"/>
            </w:pPr>
          </w:p>
        </w:tc>
        <w:tc>
          <w:tcPr>
            <w:tcW w:w="14512" w:type="dxa"/>
            <w:gridSpan w:val="5"/>
          </w:tcPr>
          <w:p w14:paraId="6C594EBD" w14:textId="4537582D" w:rsidR="003A6441" w:rsidRPr="0024313F" w:rsidRDefault="003A6441" w:rsidP="00123D9A">
            <w:pPr>
              <w:pStyle w:val="Default"/>
            </w:pPr>
          </w:p>
          <w:p w14:paraId="04865FA8" w14:textId="129A6C45" w:rsidR="003A6441" w:rsidRPr="0024313F" w:rsidRDefault="003A6441" w:rsidP="00A9630A">
            <w:pPr>
              <w:rPr>
                <w:sz w:val="24"/>
                <w:szCs w:val="24"/>
              </w:rPr>
            </w:pPr>
            <w:r w:rsidRPr="0024313F">
              <w:rPr>
                <w:rFonts w:ascii="Tahoma" w:eastAsiaTheme="minorHAnsi" w:hAnsi="Tahoma" w:cs="Tahoma"/>
                <w:b/>
                <w:bCs/>
                <w:color w:val="000000"/>
                <w:sz w:val="23"/>
                <w:szCs w:val="23"/>
              </w:rPr>
              <w:t>Working Together Well (coproduction, parental engagement, parental satisfaction)</w:t>
            </w:r>
          </w:p>
        </w:tc>
      </w:tr>
      <w:tr w:rsidR="003A6441" w:rsidRPr="0024313F" w14:paraId="47595431" w14:textId="77777777" w:rsidTr="604A7EA7">
        <w:tc>
          <w:tcPr>
            <w:tcW w:w="1110" w:type="dxa"/>
            <w:shd w:val="clear" w:color="auto" w:fill="D6E3BC" w:themeFill="accent3" w:themeFillTint="66"/>
          </w:tcPr>
          <w:p w14:paraId="14719A30" w14:textId="77777777" w:rsidR="003A6441" w:rsidRPr="0024313F" w:rsidRDefault="003A6441" w:rsidP="00CE6933">
            <w:pPr>
              <w:rPr>
                <w:sz w:val="24"/>
                <w:szCs w:val="24"/>
              </w:rPr>
            </w:pPr>
          </w:p>
        </w:tc>
        <w:tc>
          <w:tcPr>
            <w:tcW w:w="14512" w:type="dxa"/>
            <w:gridSpan w:val="5"/>
            <w:shd w:val="clear" w:color="auto" w:fill="D6E3BC" w:themeFill="accent3" w:themeFillTint="66"/>
          </w:tcPr>
          <w:p w14:paraId="38845262" w14:textId="36D7EB7B" w:rsidR="003A6441" w:rsidRPr="0024313F" w:rsidRDefault="003A6441" w:rsidP="00CE6933">
            <w:pPr>
              <w:rPr>
                <w:sz w:val="24"/>
                <w:szCs w:val="24"/>
              </w:rPr>
            </w:pPr>
            <w:r w:rsidRPr="0024313F">
              <w:rPr>
                <w:sz w:val="24"/>
                <w:szCs w:val="24"/>
              </w:rPr>
              <w:t>Actions designed to lead to improvement</w:t>
            </w:r>
          </w:p>
        </w:tc>
      </w:tr>
      <w:tr w:rsidR="00EE6A21" w:rsidRPr="0024313F" w14:paraId="4021CDAF" w14:textId="77777777" w:rsidTr="604A7EA7">
        <w:tc>
          <w:tcPr>
            <w:tcW w:w="1110" w:type="dxa"/>
            <w:shd w:val="clear" w:color="auto" w:fill="D6E3BC" w:themeFill="accent3" w:themeFillTint="66"/>
          </w:tcPr>
          <w:p w14:paraId="2FF8EFB8" w14:textId="29447EAE" w:rsidR="00EE6A21" w:rsidRPr="0024313F" w:rsidRDefault="00EE6A21" w:rsidP="00CE6933">
            <w:pPr>
              <w:rPr>
                <w:sz w:val="24"/>
                <w:szCs w:val="24"/>
              </w:rPr>
            </w:pPr>
            <w:r w:rsidRPr="0024313F">
              <w:rPr>
                <w:sz w:val="24"/>
                <w:szCs w:val="24"/>
              </w:rPr>
              <w:t>ID</w:t>
            </w:r>
          </w:p>
        </w:tc>
        <w:tc>
          <w:tcPr>
            <w:tcW w:w="6829" w:type="dxa"/>
            <w:shd w:val="clear" w:color="auto" w:fill="D6E3BC" w:themeFill="accent3" w:themeFillTint="66"/>
          </w:tcPr>
          <w:p w14:paraId="48FFA66E" w14:textId="500D7972" w:rsidR="00EE6A21" w:rsidRPr="0024313F" w:rsidRDefault="00EE6A21" w:rsidP="00CE6933">
            <w:pPr>
              <w:rPr>
                <w:sz w:val="24"/>
                <w:szCs w:val="24"/>
              </w:rPr>
            </w:pPr>
            <w:r w:rsidRPr="0024313F">
              <w:rPr>
                <w:sz w:val="24"/>
                <w:szCs w:val="24"/>
              </w:rPr>
              <w:t>Action</w:t>
            </w:r>
          </w:p>
        </w:tc>
        <w:tc>
          <w:tcPr>
            <w:tcW w:w="2829" w:type="dxa"/>
            <w:gridSpan w:val="2"/>
            <w:shd w:val="clear" w:color="auto" w:fill="D6E3BC" w:themeFill="accent3" w:themeFillTint="66"/>
          </w:tcPr>
          <w:p w14:paraId="12A0A082" w14:textId="77777777" w:rsidR="00EE6A21" w:rsidRPr="0024313F" w:rsidRDefault="00EE6A21" w:rsidP="00CE6933">
            <w:pPr>
              <w:rPr>
                <w:sz w:val="24"/>
                <w:szCs w:val="24"/>
              </w:rPr>
            </w:pPr>
            <w:r w:rsidRPr="0024313F">
              <w:rPr>
                <w:sz w:val="24"/>
                <w:szCs w:val="24"/>
              </w:rPr>
              <w:t>Responsible officers</w:t>
            </w:r>
          </w:p>
        </w:tc>
        <w:tc>
          <w:tcPr>
            <w:tcW w:w="2552" w:type="dxa"/>
            <w:shd w:val="clear" w:color="auto" w:fill="D6E3BC" w:themeFill="accent3" w:themeFillTint="66"/>
          </w:tcPr>
          <w:p w14:paraId="373A46D6" w14:textId="77777777" w:rsidR="00EE6A21" w:rsidRPr="0024313F" w:rsidRDefault="00EE6A21" w:rsidP="00CE6933">
            <w:pPr>
              <w:rPr>
                <w:sz w:val="24"/>
                <w:szCs w:val="24"/>
              </w:rPr>
            </w:pPr>
            <w:r w:rsidRPr="0024313F">
              <w:rPr>
                <w:sz w:val="24"/>
                <w:szCs w:val="24"/>
              </w:rPr>
              <w:t>By When</w:t>
            </w:r>
          </w:p>
        </w:tc>
        <w:tc>
          <w:tcPr>
            <w:tcW w:w="2302" w:type="dxa"/>
            <w:shd w:val="clear" w:color="auto" w:fill="D6E3BC" w:themeFill="accent3" w:themeFillTint="66"/>
          </w:tcPr>
          <w:p w14:paraId="51BC4EA4" w14:textId="6534E85F" w:rsidR="00EE6A21" w:rsidRPr="0024313F" w:rsidRDefault="00EE6A21" w:rsidP="00CE6933">
            <w:pPr>
              <w:rPr>
                <w:sz w:val="24"/>
                <w:szCs w:val="24"/>
              </w:rPr>
            </w:pPr>
            <w:r w:rsidRPr="0024313F">
              <w:rPr>
                <w:sz w:val="24"/>
                <w:szCs w:val="24"/>
              </w:rPr>
              <w:t>Action RAG</w:t>
            </w:r>
          </w:p>
        </w:tc>
      </w:tr>
      <w:tr w:rsidR="00EE6A21" w:rsidRPr="0024313F" w14:paraId="21211507" w14:textId="77777777" w:rsidTr="604A7EA7">
        <w:tc>
          <w:tcPr>
            <w:tcW w:w="1110" w:type="dxa"/>
          </w:tcPr>
          <w:p w14:paraId="252345F7" w14:textId="60BB5BA4" w:rsidR="00EE6A21" w:rsidRPr="0024313F" w:rsidRDefault="00EE6A21" w:rsidP="006C3D87">
            <w:pPr>
              <w:rPr>
                <w:sz w:val="24"/>
                <w:szCs w:val="24"/>
              </w:rPr>
            </w:pPr>
            <w:r w:rsidRPr="0024313F">
              <w:rPr>
                <w:sz w:val="24"/>
                <w:szCs w:val="24"/>
              </w:rPr>
              <w:t>AWTW1</w:t>
            </w:r>
          </w:p>
        </w:tc>
        <w:tc>
          <w:tcPr>
            <w:tcW w:w="6829" w:type="dxa"/>
          </w:tcPr>
          <w:p w14:paraId="46C40C28" w14:textId="77777777" w:rsidR="00EE6A21" w:rsidRPr="0024313F" w:rsidRDefault="00EE6A21" w:rsidP="006C3D87">
            <w:pPr>
              <w:rPr>
                <w:sz w:val="24"/>
                <w:szCs w:val="24"/>
              </w:rPr>
            </w:pPr>
            <w:r w:rsidRPr="0024313F">
              <w:rPr>
                <w:sz w:val="24"/>
                <w:szCs w:val="24"/>
              </w:rPr>
              <w:t>Design a co-production and engagement framework and plan to ensure that the Younge Person’s Voice and the Parent/Carer Voice is at the heart of strategic planning and operational delivery.</w:t>
            </w:r>
          </w:p>
          <w:p w14:paraId="7C688237" w14:textId="328C143E" w:rsidR="00EE6A21" w:rsidRPr="0024313F" w:rsidRDefault="00EE6A21" w:rsidP="00B65D6D">
            <w:pPr>
              <w:pStyle w:val="ListParagraph"/>
              <w:numPr>
                <w:ilvl w:val="0"/>
                <w:numId w:val="12"/>
              </w:numPr>
              <w:rPr>
                <w:sz w:val="24"/>
                <w:szCs w:val="24"/>
              </w:rPr>
            </w:pPr>
            <w:r w:rsidRPr="0024313F">
              <w:rPr>
                <w:sz w:val="24"/>
                <w:szCs w:val="24"/>
              </w:rPr>
              <w:t>Co-Produce First Draft</w:t>
            </w:r>
          </w:p>
          <w:p w14:paraId="2905BDE0" w14:textId="77777777" w:rsidR="00EE6A21" w:rsidRPr="0024313F" w:rsidRDefault="00EE6A21" w:rsidP="009959A5">
            <w:pPr>
              <w:ind w:left="360"/>
              <w:rPr>
                <w:sz w:val="24"/>
                <w:szCs w:val="24"/>
              </w:rPr>
            </w:pPr>
          </w:p>
          <w:p w14:paraId="0AD0F559" w14:textId="643050E0" w:rsidR="00EE6A21" w:rsidRPr="0024313F" w:rsidRDefault="00EE6A21" w:rsidP="009959A5">
            <w:pPr>
              <w:pStyle w:val="ListParagraph"/>
              <w:numPr>
                <w:ilvl w:val="0"/>
                <w:numId w:val="12"/>
              </w:numPr>
              <w:rPr>
                <w:sz w:val="24"/>
                <w:szCs w:val="24"/>
              </w:rPr>
            </w:pPr>
            <w:r w:rsidRPr="0024313F">
              <w:rPr>
                <w:sz w:val="24"/>
                <w:szCs w:val="24"/>
              </w:rPr>
              <w:t>Final Draft with design</w:t>
            </w:r>
          </w:p>
          <w:p w14:paraId="1E072DFF" w14:textId="2C9B9F8E" w:rsidR="00EE6A21" w:rsidRPr="0024313F" w:rsidRDefault="00EE6A21" w:rsidP="00B65D6D">
            <w:pPr>
              <w:pStyle w:val="ListParagraph"/>
              <w:numPr>
                <w:ilvl w:val="0"/>
                <w:numId w:val="12"/>
              </w:numPr>
              <w:rPr>
                <w:sz w:val="24"/>
                <w:szCs w:val="24"/>
              </w:rPr>
            </w:pPr>
            <w:r w:rsidRPr="0024313F">
              <w:rPr>
                <w:sz w:val="24"/>
                <w:szCs w:val="24"/>
              </w:rPr>
              <w:t>SIB Sign Off (then signatures obtained)</w:t>
            </w:r>
          </w:p>
          <w:p w14:paraId="79167E86" w14:textId="3A3347D6" w:rsidR="00EE6A21" w:rsidRPr="0024313F" w:rsidRDefault="00EE6A21" w:rsidP="009959A5">
            <w:pPr>
              <w:pStyle w:val="ListParagraph"/>
              <w:numPr>
                <w:ilvl w:val="0"/>
                <w:numId w:val="12"/>
              </w:numPr>
              <w:rPr>
                <w:sz w:val="24"/>
                <w:szCs w:val="24"/>
              </w:rPr>
            </w:pPr>
            <w:r w:rsidRPr="0024313F">
              <w:rPr>
                <w:sz w:val="24"/>
                <w:szCs w:val="24"/>
              </w:rPr>
              <w:t>Sign off at Partner Boards and Publication</w:t>
            </w:r>
          </w:p>
          <w:p w14:paraId="6BDC7FD3" w14:textId="6A132B14" w:rsidR="00EE6A21" w:rsidRPr="0024313F" w:rsidRDefault="00EE6A21" w:rsidP="006C3D87">
            <w:pPr>
              <w:rPr>
                <w:sz w:val="24"/>
                <w:szCs w:val="24"/>
              </w:rPr>
            </w:pPr>
          </w:p>
        </w:tc>
        <w:tc>
          <w:tcPr>
            <w:tcW w:w="2829" w:type="dxa"/>
            <w:gridSpan w:val="2"/>
          </w:tcPr>
          <w:p w14:paraId="0520A5E9" w14:textId="1AD3D749" w:rsidR="00EE6A21" w:rsidRPr="0024313F" w:rsidRDefault="00EE6A21" w:rsidP="006C3D87">
            <w:pPr>
              <w:rPr>
                <w:sz w:val="24"/>
                <w:szCs w:val="24"/>
              </w:rPr>
            </w:pPr>
            <w:r w:rsidRPr="0024313F">
              <w:rPr>
                <w:sz w:val="24"/>
                <w:szCs w:val="24"/>
              </w:rPr>
              <w:t>Coproduction Officer</w:t>
            </w:r>
          </w:p>
        </w:tc>
        <w:tc>
          <w:tcPr>
            <w:tcW w:w="2552" w:type="dxa"/>
            <w:shd w:val="clear" w:color="auto" w:fill="auto"/>
          </w:tcPr>
          <w:p w14:paraId="6CB2D905" w14:textId="77777777" w:rsidR="00EE6A21" w:rsidRPr="00D53F52" w:rsidRDefault="00EE6A21" w:rsidP="006C3D87">
            <w:pPr>
              <w:rPr>
                <w:sz w:val="24"/>
                <w:szCs w:val="24"/>
              </w:rPr>
            </w:pPr>
          </w:p>
          <w:p w14:paraId="3FC0FA15" w14:textId="77777777" w:rsidR="00EE6A21" w:rsidRPr="00D53F52" w:rsidRDefault="00EE6A21" w:rsidP="006C3D87">
            <w:pPr>
              <w:rPr>
                <w:sz w:val="24"/>
                <w:szCs w:val="24"/>
              </w:rPr>
            </w:pPr>
          </w:p>
          <w:p w14:paraId="5D8852A2" w14:textId="77777777" w:rsidR="00EE6A21" w:rsidRPr="00D53F52" w:rsidRDefault="00EE6A21" w:rsidP="006C3D87">
            <w:pPr>
              <w:rPr>
                <w:sz w:val="24"/>
                <w:szCs w:val="24"/>
              </w:rPr>
            </w:pPr>
          </w:p>
          <w:p w14:paraId="2A01BAF4" w14:textId="6DD91D53" w:rsidR="00EE6A21" w:rsidRPr="00D53F52" w:rsidRDefault="00EE6A21" w:rsidP="00FE6B3E">
            <w:pPr>
              <w:rPr>
                <w:sz w:val="24"/>
                <w:szCs w:val="24"/>
              </w:rPr>
            </w:pPr>
            <w:r w:rsidRPr="00D53F52">
              <w:rPr>
                <w:sz w:val="24"/>
                <w:szCs w:val="24"/>
              </w:rPr>
              <w:t>30 Apr 2022</w:t>
            </w:r>
          </w:p>
          <w:p w14:paraId="32B6627F" w14:textId="4FA53722" w:rsidR="00EE6A21" w:rsidRPr="00D53F52" w:rsidRDefault="00EE6A21" w:rsidP="00FE6B3E">
            <w:pPr>
              <w:rPr>
                <w:sz w:val="24"/>
                <w:szCs w:val="24"/>
              </w:rPr>
            </w:pPr>
            <w:r w:rsidRPr="00D53F52">
              <w:rPr>
                <w:sz w:val="24"/>
                <w:szCs w:val="24"/>
              </w:rPr>
              <w:t>(Completed)</w:t>
            </w:r>
          </w:p>
          <w:p w14:paraId="06B3197C" w14:textId="39097189" w:rsidR="00EE6A21" w:rsidRPr="00D53F52" w:rsidRDefault="00EE6A21" w:rsidP="604A7EA7">
            <w:pPr>
              <w:rPr>
                <w:sz w:val="24"/>
                <w:szCs w:val="24"/>
              </w:rPr>
            </w:pPr>
            <w:r w:rsidRPr="00D53F52">
              <w:rPr>
                <w:sz w:val="24"/>
                <w:szCs w:val="24"/>
              </w:rPr>
              <w:t>30 May 2022</w:t>
            </w:r>
          </w:p>
          <w:p w14:paraId="36C23C92" w14:textId="285CD588" w:rsidR="00EE6A21" w:rsidRPr="00D53F52" w:rsidRDefault="672665B6">
            <w:pPr>
              <w:rPr>
                <w:sz w:val="24"/>
                <w:szCs w:val="24"/>
              </w:rPr>
            </w:pPr>
            <w:r w:rsidRPr="00D53F52">
              <w:rPr>
                <w:color w:val="1F497D" w:themeColor="text2"/>
                <w:sz w:val="24"/>
                <w:szCs w:val="24"/>
              </w:rPr>
              <w:t>(Completed)</w:t>
            </w:r>
            <w:r w:rsidR="00EE6A21" w:rsidRPr="00D53F52">
              <w:rPr>
                <w:sz w:val="24"/>
                <w:szCs w:val="24"/>
              </w:rPr>
              <w:t xml:space="preserve"> </w:t>
            </w:r>
          </w:p>
          <w:p w14:paraId="2625AED1" w14:textId="410FBA4B" w:rsidR="00EE6A21" w:rsidRPr="00D53F52" w:rsidRDefault="00EE6A21" w:rsidP="006C3D87">
            <w:pPr>
              <w:rPr>
                <w:sz w:val="24"/>
                <w:szCs w:val="24"/>
              </w:rPr>
            </w:pPr>
            <w:r w:rsidRPr="00D53F52">
              <w:rPr>
                <w:sz w:val="24"/>
                <w:szCs w:val="24"/>
              </w:rPr>
              <w:t>30 Jun 2022</w:t>
            </w:r>
          </w:p>
          <w:p w14:paraId="0210846A" w14:textId="7C191A5E" w:rsidR="29747B51" w:rsidRPr="00D53F52" w:rsidRDefault="29747B51" w:rsidP="604A7EA7">
            <w:pPr>
              <w:rPr>
                <w:sz w:val="24"/>
                <w:szCs w:val="24"/>
              </w:rPr>
            </w:pPr>
            <w:r w:rsidRPr="00D53F52">
              <w:rPr>
                <w:color w:val="1F497D" w:themeColor="text2"/>
                <w:sz w:val="24"/>
                <w:szCs w:val="24"/>
              </w:rPr>
              <w:t>(Completed)</w:t>
            </w:r>
          </w:p>
          <w:p w14:paraId="37EBD882" w14:textId="13E12C82" w:rsidR="00EE6A21" w:rsidRPr="00D53F52" w:rsidRDefault="00EE6A21" w:rsidP="604A7EA7">
            <w:pPr>
              <w:rPr>
                <w:sz w:val="24"/>
                <w:szCs w:val="24"/>
              </w:rPr>
            </w:pPr>
            <w:r w:rsidRPr="00D53F52">
              <w:rPr>
                <w:sz w:val="24"/>
                <w:szCs w:val="24"/>
              </w:rPr>
              <w:t>31 Jul 2022</w:t>
            </w:r>
          </w:p>
          <w:p w14:paraId="5089909E" w14:textId="3EA061CE" w:rsidR="00EE6A21" w:rsidRPr="00D53F52" w:rsidRDefault="2A1D0992" w:rsidP="604A7EA7">
            <w:pPr>
              <w:rPr>
                <w:sz w:val="24"/>
                <w:szCs w:val="24"/>
              </w:rPr>
            </w:pPr>
            <w:r w:rsidRPr="00D53F52">
              <w:rPr>
                <w:sz w:val="24"/>
                <w:szCs w:val="24"/>
              </w:rPr>
              <w:t>(Completed)</w:t>
            </w:r>
          </w:p>
        </w:tc>
        <w:tc>
          <w:tcPr>
            <w:tcW w:w="2302" w:type="dxa"/>
            <w:shd w:val="clear" w:color="auto" w:fill="00B050"/>
          </w:tcPr>
          <w:p w14:paraId="487DE759" w14:textId="17A86D21" w:rsidR="00EE6A21" w:rsidRPr="0024313F" w:rsidRDefault="00EE6A21" w:rsidP="006C3D87">
            <w:pPr>
              <w:rPr>
                <w:sz w:val="24"/>
                <w:szCs w:val="24"/>
              </w:rPr>
            </w:pPr>
          </w:p>
        </w:tc>
      </w:tr>
      <w:tr w:rsidR="00EE6A21" w:rsidRPr="0024313F" w14:paraId="580B9B5D" w14:textId="77777777" w:rsidTr="604A7EA7">
        <w:tc>
          <w:tcPr>
            <w:tcW w:w="1110" w:type="dxa"/>
          </w:tcPr>
          <w:p w14:paraId="7414062E" w14:textId="27B08699" w:rsidR="00EE6A21" w:rsidRPr="0024313F" w:rsidRDefault="00EE6A21" w:rsidP="006C3D87">
            <w:pPr>
              <w:rPr>
                <w:sz w:val="24"/>
                <w:szCs w:val="24"/>
              </w:rPr>
            </w:pPr>
            <w:r w:rsidRPr="0024313F">
              <w:rPr>
                <w:sz w:val="24"/>
                <w:szCs w:val="24"/>
              </w:rPr>
              <w:t>AWTW2</w:t>
            </w:r>
          </w:p>
        </w:tc>
        <w:tc>
          <w:tcPr>
            <w:tcW w:w="6829" w:type="dxa"/>
          </w:tcPr>
          <w:p w14:paraId="236A0020" w14:textId="38001F7F" w:rsidR="00EE6A21" w:rsidRPr="0024313F" w:rsidRDefault="00EE6A21" w:rsidP="006C3D87">
            <w:pPr>
              <w:rPr>
                <w:sz w:val="24"/>
                <w:szCs w:val="24"/>
              </w:rPr>
            </w:pPr>
            <w:r w:rsidRPr="0024313F">
              <w:rPr>
                <w:sz w:val="24"/>
                <w:szCs w:val="24"/>
              </w:rPr>
              <w:t>Embed Voluntary Sector representation in Working Together Well Governance and Co-Production activity at strategic and operational levels.</w:t>
            </w:r>
          </w:p>
        </w:tc>
        <w:tc>
          <w:tcPr>
            <w:tcW w:w="2829" w:type="dxa"/>
            <w:gridSpan w:val="2"/>
          </w:tcPr>
          <w:p w14:paraId="349380AD" w14:textId="3D6A3F2F" w:rsidR="00EE6A21" w:rsidRPr="0024313F" w:rsidRDefault="00EE6A21" w:rsidP="006C3D87">
            <w:pPr>
              <w:rPr>
                <w:sz w:val="24"/>
                <w:szCs w:val="24"/>
              </w:rPr>
            </w:pPr>
            <w:r w:rsidRPr="0024313F">
              <w:rPr>
                <w:sz w:val="24"/>
                <w:szCs w:val="24"/>
              </w:rPr>
              <w:t>Director of Education and Skills</w:t>
            </w:r>
            <w:r w:rsidR="00894A27">
              <w:rPr>
                <w:sz w:val="24"/>
                <w:szCs w:val="24"/>
              </w:rPr>
              <w:t xml:space="preserve"> </w:t>
            </w:r>
            <w:r w:rsidR="00894A27" w:rsidRPr="00D53F52">
              <w:rPr>
                <w:sz w:val="24"/>
                <w:szCs w:val="24"/>
              </w:rPr>
              <w:t>(as was)</w:t>
            </w:r>
          </w:p>
        </w:tc>
        <w:tc>
          <w:tcPr>
            <w:tcW w:w="2552" w:type="dxa"/>
            <w:shd w:val="clear" w:color="auto" w:fill="auto"/>
          </w:tcPr>
          <w:p w14:paraId="19BC3767" w14:textId="77C52AAB" w:rsidR="00EE6A21" w:rsidRPr="0024313F" w:rsidRDefault="00EE6A21" w:rsidP="006C3D87">
            <w:pPr>
              <w:rPr>
                <w:sz w:val="24"/>
                <w:szCs w:val="24"/>
              </w:rPr>
            </w:pPr>
            <w:r w:rsidRPr="0024313F">
              <w:rPr>
                <w:sz w:val="24"/>
                <w:szCs w:val="24"/>
              </w:rPr>
              <w:t>31 Mar 2022 (Complete)</w:t>
            </w:r>
          </w:p>
        </w:tc>
        <w:tc>
          <w:tcPr>
            <w:tcW w:w="2302" w:type="dxa"/>
            <w:shd w:val="clear" w:color="auto" w:fill="00B050"/>
          </w:tcPr>
          <w:p w14:paraId="64A639FD" w14:textId="4D93EEB6" w:rsidR="00EE6A21" w:rsidRPr="0024313F" w:rsidRDefault="00EE6A21" w:rsidP="006C3D87">
            <w:pPr>
              <w:rPr>
                <w:sz w:val="24"/>
                <w:szCs w:val="24"/>
              </w:rPr>
            </w:pPr>
          </w:p>
        </w:tc>
      </w:tr>
      <w:tr w:rsidR="00EE6A21" w:rsidRPr="0024313F" w14:paraId="31165846" w14:textId="77777777" w:rsidTr="604A7EA7">
        <w:tc>
          <w:tcPr>
            <w:tcW w:w="1110" w:type="dxa"/>
          </w:tcPr>
          <w:p w14:paraId="7E717AF4" w14:textId="044D39ED" w:rsidR="00EE6A21" w:rsidRPr="0024313F" w:rsidRDefault="00EE6A21" w:rsidP="006C3D87">
            <w:pPr>
              <w:rPr>
                <w:sz w:val="24"/>
                <w:szCs w:val="24"/>
              </w:rPr>
            </w:pPr>
            <w:r w:rsidRPr="0024313F">
              <w:rPr>
                <w:sz w:val="24"/>
                <w:szCs w:val="24"/>
              </w:rPr>
              <w:t>AWTW3</w:t>
            </w:r>
          </w:p>
        </w:tc>
        <w:tc>
          <w:tcPr>
            <w:tcW w:w="6829" w:type="dxa"/>
          </w:tcPr>
          <w:p w14:paraId="2BC2DB3B" w14:textId="21589701" w:rsidR="00EE6A21" w:rsidRPr="0024313F" w:rsidRDefault="00EE6A21" w:rsidP="006C3D87">
            <w:pPr>
              <w:rPr>
                <w:sz w:val="24"/>
                <w:szCs w:val="24"/>
              </w:rPr>
            </w:pPr>
            <w:r w:rsidRPr="0024313F">
              <w:rPr>
                <w:sz w:val="24"/>
                <w:szCs w:val="24"/>
              </w:rPr>
              <w:t xml:space="preserve">Design and implement a communications strategy and Plan to ensure that effective communication is at the heart of everything we </w:t>
            </w:r>
            <w:proofErr w:type="gramStart"/>
            <w:r w:rsidRPr="0024313F">
              <w:rPr>
                <w:sz w:val="24"/>
                <w:szCs w:val="24"/>
              </w:rPr>
              <w:t>do</w:t>
            </w:r>
            <w:proofErr w:type="gramEnd"/>
          </w:p>
          <w:p w14:paraId="651E9B6C" w14:textId="5EA5D3A2" w:rsidR="00EE6A21" w:rsidRPr="0024313F" w:rsidRDefault="00EE6A21" w:rsidP="002B16B9">
            <w:pPr>
              <w:pStyle w:val="ListParagraph"/>
              <w:numPr>
                <w:ilvl w:val="0"/>
                <w:numId w:val="12"/>
              </w:numPr>
              <w:rPr>
                <w:sz w:val="24"/>
                <w:szCs w:val="24"/>
              </w:rPr>
            </w:pPr>
            <w:r w:rsidRPr="0024313F">
              <w:rPr>
                <w:sz w:val="24"/>
                <w:szCs w:val="24"/>
              </w:rPr>
              <w:t>First Draft</w:t>
            </w:r>
          </w:p>
          <w:p w14:paraId="507EAB99" w14:textId="77777777" w:rsidR="00EE6A21" w:rsidRPr="0024313F" w:rsidRDefault="00EE6A21" w:rsidP="009959A5">
            <w:pPr>
              <w:ind w:left="360"/>
              <w:rPr>
                <w:sz w:val="24"/>
                <w:szCs w:val="24"/>
              </w:rPr>
            </w:pPr>
          </w:p>
          <w:p w14:paraId="3AA7888C" w14:textId="4AD49677" w:rsidR="00EE6A21" w:rsidRDefault="00EE6A21" w:rsidP="009959A5">
            <w:pPr>
              <w:pStyle w:val="ListParagraph"/>
              <w:numPr>
                <w:ilvl w:val="0"/>
                <w:numId w:val="12"/>
              </w:numPr>
              <w:rPr>
                <w:sz w:val="24"/>
                <w:szCs w:val="24"/>
              </w:rPr>
            </w:pPr>
            <w:r w:rsidRPr="0024313F">
              <w:rPr>
                <w:sz w:val="24"/>
                <w:szCs w:val="24"/>
              </w:rPr>
              <w:t>Final Draft with design</w:t>
            </w:r>
          </w:p>
          <w:p w14:paraId="17338AE7" w14:textId="77777777" w:rsidR="009D4AAB" w:rsidRPr="009D4AAB" w:rsidRDefault="009D4AAB" w:rsidP="009D4AAB">
            <w:pPr>
              <w:pStyle w:val="ListParagraph"/>
              <w:rPr>
                <w:sz w:val="24"/>
                <w:szCs w:val="24"/>
              </w:rPr>
            </w:pPr>
          </w:p>
          <w:p w14:paraId="450CCD7A" w14:textId="77777777" w:rsidR="009D4AAB" w:rsidRPr="0024313F" w:rsidRDefault="009D4AAB" w:rsidP="009D4AAB">
            <w:pPr>
              <w:pStyle w:val="ListParagraph"/>
              <w:rPr>
                <w:sz w:val="24"/>
                <w:szCs w:val="24"/>
              </w:rPr>
            </w:pPr>
          </w:p>
          <w:p w14:paraId="64116E5D" w14:textId="1AB4D8A1" w:rsidR="00EE6A21" w:rsidRPr="0024313F" w:rsidRDefault="00EE6A21" w:rsidP="002B16B9">
            <w:pPr>
              <w:pStyle w:val="ListParagraph"/>
              <w:numPr>
                <w:ilvl w:val="0"/>
                <w:numId w:val="12"/>
              </w:numPr>
              <w:rPr>
                <w:sz w:val="24"/>
                <w:szCs w:val="24"/>
              </w:rPr>
            </w:pPr>
            <w:r w:rsidRPr="0024313F">
              <w:rPr>
                <w:sz w:val="24"/>
                <w:szCs w:val="24"/>
              </w:rPr>
              <w:t>SIB Sign Off</w:t>
            </w:r>
          </w:p>
          <w:p w14:paraId="609F9A30" w14:textId="72756624" w:rsidR="00EE6A21" w:rsidRPr="0024313F" w:rsidRDefault="00EE6A21" w:rsidP="009959A5">
            <w:pPr>
              <w:pStyle w:val="ListParagraph"/>
              <w:numPr>
                <w:ilvl w:val="0"/>
                <w:numId w:val="12"/>
              </w:numPr>
              <w:rPr>
                <w:sz w:val="24"/>
                <w:szCs w:val="24"/>
              </w:rPr>
            </w:pPr>
            <w:r w:rsidRPr="0024313F">
              <w:rPr>
                <w:sz w:val="24"/>
                <w:szCs w:val="24"/>
              </w:rPr>
              <w:t>Publication online and in different formats</w:t>
            </w:r>
          </w:p>
        </w:tc>
        <w:tc>
          <w:tcPr>
            <w:tcW w:w="2829" w:type="dxa"/>
            <w:gridSpan w:val="2"/>
          </w:tcPr>
          <w:p w14:paraId="65EB0FDB" w14:textId="5259CC62" w:rsidR="00EE6A21" w:rsidRPr="0024313F" w:rsidRDefault="00EE6A21" w:rsidP="006C3D87">
            <w:pPr>
              <w:rPr>
                <w:sz w:val="24"/>
                <w:szCs w:val="24"/>
              </w:rPr>
            </w:pPr>
            <w:r w:rsidRPr="0024313F">
              <w:rPr>
                <w:sz w:val="24"/>
                <w:szCs w:val="24"/>
              </w:rPr>
              <w:t>Comms from BCC, CCG and BCT</w:t>
            </w:r>
          </w:p>
        </w:tc>
        <w:tc>
          <w:tcPr>
            <w:tcW w:w="2552" w:type="dxa"/>
            <w:shd w:val="clear" w:color="auto" w:fill="auto"/>
          </w:tcPr>
          <w:p w14:paraId="208FA5A1" w14:textId="26E745BF" w:rsidR="00EE6A21" w:rsidRPr="0024313F" w:rsidRDefault="00EE6A21" w:rsidP="006C3D87">
            <w:pPr>
              <w:rPr>
                <w:sz w:val="24"/>
                <w:szCs w:val="24"/>
              </w:rPr>
            </w:pPr>
          </w:p>
          <w:p w14:paraId="2BEA9673" w14:textId="77777777" w:rsidR="00EE6A21" w:rsidRPr="0024313F" w:rsidRDefault="00EE6A21" w:rsidP="006C3D87">
            <w:pPr>
              <w:rPr>
                <w:sz w:val="24"/>
                <w:szCs w:val="24"/>
              </w:rPr>
            </w:pPr>
          </w:p>
          <w:p w14:paraId="002F7C52" w14:textId="77777777" w:rsidR="00EE6A21" w:rsidRPr="0024313F" w:rsidRDefault="00EE6A21" w:rsidP="006C3D87">
            <w:pPr>
              <w:rPr>
                <w:sz w:val="24"/>
                <w:szCs w:val="24"/>
              </w:rPr>
            </w:pPr>
          </w:p>
          <w:p w14:paraId="796F6FBE" w14:textId="77777777" w:rsidR="00EE6A21" w:rsidRPr="00D53F52" w:rsidRDefault="00EE6A21" w:rsidP="006C3D87">
            <w:pPr>
              <w:rPr>
                <w:sz w:val="24"/>
                <w:szCs w:val="24"/>
              </w:rPr>
            </w:pPr>
            <w:r w:rsidRPr="00D53F52">
              <w:rPr>
                <w:sz w:val="24"/>
                <w:szCs w:val="24"/>
              </w:rPr>
              <w:t>30 Apr 2022</w:t>
            </w:r>
          </w:p>
          <w:p w14:paraId="42FC7615" w14:textId="77777777" w:rsidR="00EE6A21" w:rsidRPr="00D53F52" w:rsidRDefault="00EE6A21" w:rsidP="006C3D87">
            <w:pPr>
              <w:rPr>
                <w:sz w:val="24"/>
                <w:szCs w:val="24"/>
              </w:rPr>
            </w:pPr>
            <w:r w:rsidRPr="00D53F52">
              <w:rPr>
                <w:sz w:val="24"/>
                <w:szCs w:val="24"/>
              </w:rPr>
              <w:t>(Complete)</w:t>
            </w:r>
          </w:p>
          <w:p w14:paraId="5D79AACF" w14:textId="031F7EF4" w:rsidR="00EE6A21" w:rsidRPr="00D53F52" w:rsidRDefault="00EE6A21" w:rsidP="006C3D87">
            <w:pPr>
              <w:rPr>
                <w:sz w:val="24"/>
                <w:szCs w:val="24"/>
              </w:rPr>
            </w:pPr>
            <w:r w:rsidRPr="00D53F52">
              <w:rPr>
                <w:sz w:val="24"/>
                <w:szCs w:val="24"/>
              </w:rPr>
              <w:t>31 May 2022</w:t>
            </w:r>
            <w:r w:rsidR="00764284" w:rsidRPr="00D53F52">
              <w:rPr>
                <w:sz w:val="24"/>
                <w:szCs w:val="24"/>
              </w:rPr>
              <w:t xml:space="preserve"> (Complete)</w:t>
            </w:r>
          </w:p>
          <w:p w14:paraId="02CEC711" w14:textId="77777777" w:rsidR="00764284" w:rsidRPr="00D53F52" w:rsidRDefault="00EE6A21" w:rsidP="00764284">
            <w:pPr>
              <w:rPr>
                <w:sz w:val="24"/>
                <w:szCs w:val="24"/>
              </w:rPr>
            </w:pPr>
            <w:r w:rsidRPr="00D53F52">
              <w:rPr>
                <w:sz w:val="24"/>
                <w:szCs w:val="24"/>
              </w:rPr>
              <w:t>30 Jun 2022</w:t>
            </w:r>
            <w:r w:rsidR="00764284" w:rsidRPr="00D53F52">
              <w:rPr>
                <w:sz w:val="24"/>
                <w:szCs w:val="24"/>
              </w:rPr>
              <w:t xml:space="preserve"> (Complete)</w:t>
            </w:r>
          </w:p>
          <w:p w14:paraId="1B9275A4" w14:textId="77777777" w:rsidR="00764284" w:rsidRPr="0024313F" w:rsidRDefault="00EE6A21" w:rsidP="00764284">
            <w:pPr>
              <w:rPr>
                <w:sz w:val="24"/>
                <w:szCs w:val="24"/>
              </w:rPr>
            </w:pPr>
            <w:r w:rsidRPr="00D53F52">
              <w:rPr>
                <w:sz w:val="24"/>
                <w:szCs w:val="24"/>
              </w:rPr>
              <w:t>31 Jul 2022</w:t>
            </w:r>
            <w:r w:rsidR="00764284" w:rsidRPr="00D53F52">
              <w:rPr>
                <w:sz w:val="24"/>
                <w:szCs w:val="24"/>
              </w:rPr>
              <w:t>(Complete)</w:t>
            </w:r>
          </w:p>
          <w:p w14:paraId="05CC3E65" w14:textId="5CB7CC8C" w:rsidR="00EE6A21" w:rsidRPr="0024313F" w:rsidRDefault="00EE6A21" w:rsidP="006C3D87">
            <w:pPr>
              <w:rPr>
                <w:sz w:val="24"/>
                <w:szCs w:val="24"/>
              </w:rPr>
            </w:pPr>
          </w:p>
        </w:tc>
        <w:tc>
          <w:tcPr>
            <w:tcW w:w="2302" w:type="dxa"/>
            <w:shd w:val="clear" w:color="auto" w:fill="00B050"/>
          </w:tcPr>
          <w:p w14:paraId="07826982" w14:textId="220F0916" w:rsidR="00EE6A21" w:rsidRPr="0024313F" w:rsidRDefault="00EE6A21" w:rsidP="006C3D87">
            <w:pPr>
              <w:rPr>
                <w:sz w:val="24"/>
                <w:szCs w:val="24"/>
              </w:rPr>
            </w:pPr>
          </w:p>
        </w:tc>
      </w:tr>
      <w:tr w:rsidR="00EE6A21" w:rsidRPr="0024313F" w14:paraId="4C1CFE69" w14:textId="77777777" w:rsidTr="604A7EA7">
        <w:trPr>
          <w:trHeight w:val="3090"/>
        </w:trPr>
        <w:tc>
          <w:tcPr>
            <w:tcW w:w="1110" w:type="dxa"/>
          </w:tcPr>
          <w:p w14:paraId="70947BEB" w14:textId="734F83F7" w:rsidR="00EE6A21" w:rsidRPr="0024313F" w:rsidRDefault="00EE6A21" w:rsidP="006C3D87">
            <w:pPr>
              <w:rPr>
                <w:sz w:val="24"/>
                <w:szCs w:val="24"/>
              </w:rPr>
            </w:pPr>
            <w:r w:rsidRPr="0024313F">
              <w:rPr>
                <w:sz w:val="24"/>
                <w:szCs w:val="24"/>
              </w:rPr>
              <w:lastRenderedPageBreak/>
              <w:t>AWTW4</w:t>
            </w:r>
          </w:p>
        </w:tc>
        <w:tc>
          <w:tcPr>
            <w:tcW w:w="6829" w:type="dxa"/>
          </w:tcPr>
          <w:p w14:paraId="0D308344" w14:textId="1D00FB71" w:rsidR="00EE6A21" w:rsidRPr="0024313F" w:rsidRDefault="00EE6A21" w:rsidP="009959A5">
            <w:pPr>
              <w:ind w:left="56"/>
              <w:rPr>
                <w:sz w:val="24"/>
                <w:szCs w:val="24"/>
              </w:rPr>
            </w:pPr>
            <w:r w:rsidRPr="0024313F">
              <w:rPr>
                <w:sz w:val="24"/>
                <w:szCs w:val="24"/>
              </w:rPr>
              <w:t>Launch Parent Portal as part of the SENAR Case management System Upgrade, to ensure that families have an easier access of the EHCNA process. This will give parents/carers direct access into the statutory process and communications. This promotes real time updating and interaction. Parents/carers and other professionals will also be able to view and update the plan in real time.</w:t>
            </w:r>
          </w:p>
        </w:tc>
        <w:tc>
          <w:tcPr>
            <w:tcW w:w="2829" w:type="dxa"/>
            <w:gridSpan w:val="2"/>
          </w:tcPr>
          <w:p w14:paraId="19287364" w14:textId="58647CCA" w:rsidR="00EE6A21" w:rsidRPr="00D53F52" w:rsidRDefault="00894A27" w:rsidP="006C3D87">
            <w:pPr>
              <w:rPr>
                <w:sz w:val="24"/>
                <w:szCs w:val="24"/>
              </w:rPr>
            </w:pPr>
            <w:r w:rsidRPr="00D53F52">
              <w:rPr>
                <w:sz w:val="24"/>
                <w:szCs w:val="24"/>
              </w:rPr>
              <w:t>Director of SEND and Inclusion (BCC)</w:t>
            </w:r>
          </w:p>
        </w:tc>
        <w:tc>
          <w:tcPr>
            <w:tcW w:w="2552" w:type="dxa"/>
            <w:shd w:val="clear" w:color="auto" w:fill="auto"/>
          </w:tcPr>
          <w:p w14:paraId="3FDF72D5" w14:textId="00C7FE2C" w:rsidR="00EE6A21" w:rsidRPr="00D53F52" w:rsidRDefault="00EE6A21" w:rsidP="006C3D87">
            <w:pPr>
              <w:rPr>
                <w:sz w:val="24"/>
                <w:szCs w:val="24"/>
              </w:rPr>
            </w:pPr>
            <w:r w:rsidRPr="00D53F52">
              <w:rPr>
                <w:sz w:val="24"/>
                <w:szCs w:val="24"/>
              </w:rPr>
              <w:t>28 February 2023</w:t>
            </w:r>
          </w:p>
        </w:tc>
        <w:tc>
          <w:tcPr>
            <w:tcW w:w="2302" w:type="dxa"/>
            <w:shd w:val="clear" w:color="auto" w:fill="FF0000"/>
          </w:tcPr>
          <w:p w14:paraId="7A45355C" w14:textId="6382847B" w:rsidR="00EE6A21" w:rsidRPr="0024313F" w:rsidRDefault="00EE6A21" w:rsidP="006C3D87">
            <w:pPr>
              <w:rPr>
                <w:sz w:val="24"/>
                <w:szCs w:val="24"/>
              </w:rPr>
            </w:pPr>
          </w:p>
        </w:tc>
      </w:tr>
      <w:tr w:rsidR="00EE6A21" w:rsidRPr="0024313F" w14:paraId="5E244647" w14:textId="77777777" w:rsidTr="604A7EA7">
        <w:tc>
          <w:tcPr>
            <w:tcW w:w="1110" w:type="dxa"/>
          </w:tcPr>
          <w:p w14:paraId="332A736D" w14:textId="600A15FD" w:rsidR="00EE6A21" w:rsidRPr="0024313F" w:rsidRDefault="00EE6A21" w:rsidP="006C3D87">
            <w:pPr>
              <w:rPr>
                <w:sz w:val="24"/>
                <w:szCs w:val="24"/>
              </w:rPr>
            </w:pPr>
            <w:r w:rsidRPr="0024313F">
              <w:rPr>
                <w:sz w:val="24"/>
                <w:szCs w:val="24"/>
              </w:rPr>
              <w:t>AWTW5</w:t>
            </w:r>
          </w:p>
        </w:tc>
        <w:tc>
          <w:tcPr>
            <w:tcW w:w="6829" w:type="dxa"/>
          </w:tcPr>
          <w:p w14:paraId="3FFAAC24" w14:textId="77777777" w:rsidR="00EE6A21" w:rsidRPr="0024313F" w:rsidRDefault="00EE6A21" w:rsidP="006C3D87">
            <w:pPr>
              <w:rPr>
                <w:sz w:val="24"/>
                <w:szCs w:val="24"/>
              </w:rPr>
            </w:pPr>
            <w:r w:rsidRPr="0024313F">
              <w:rPr>
                <w:sz w:val="24"/>
                <w:szCs w:val="24"/>
              </w:rPr>
              <w:t>Design and develop a SEND partnership agreement in collaboration with all stakeholders (part of AWTW1 – Co-Production Framework)</w:t>
            </w:r>
          </w:p>
          <w:p w14:paraId="40D88BBC" w14:textId="77777777" w:rsidR="00EE6A21" w:rsidRDefault="00EE6A21" w:rsidP="009959A5">
            <w:pPr>
              <w:pStyle w:val="ListParagraph"/>
              <w:numPr>
                <w:ilvl w:val="0"/>
                <w:numId w:val="12"/>
              </w:numPr>
              <w:rPr>
                <w:sz w:val="24"/>
                <w:szCs w:val="24"/>
              </w:rPr>
            </w:pPr>
            <w:r w:rsidRPr="0024313F">
              <w:rPr>
                <w:sz w:val="24"/>
                <w:szCs w:val="24"/>
              </w:rPr>
              <w:t>-Final Draft</w:t>
            </w:r>
          </w:p>
          <w:p w14:paraId="11E76753" w14:textId="77777777" w:rsidR="009D4AAB" w:rsidRPr="0024313F" w:rsidRDefault="009D4AAB" w:rsidP="009D4AAB">
            <w:pPr>
              <w:pStyle w:val="ListParagraph"/>
              <w:rPr>
                <w:sz w:val="24"/>
                <w:szCs w:val="24"/>
              </w:rPr>
            </w:pPr>
          </w:p>
          <w:p w14:paraId="4E758F83" w14:textId="77777777" w:rsidR="00EE6A21" w:rsidRPr="0024313F" w:rsidRDefault="00EE6A21" w:rsidP="009959A5">
            <w:pPr>
              <w:pStyle w:val="ListParagraph"/>
              <w:numPr>
                <w:ilvl w:val="0"/>
                <w:numId w:val="12"/>
              </w:numPr>
              <w:rPr>
                <w:sz w:val="24"/>
                <w:szCs w:val="24"/>
              </w:rPr>
            </w:pPr>
            <w:r w:rsidRPr="0024313F">
              <w:rPr>
                <w:sz w:val="24"/>
                <w:szCs w:val="24"/>
              </w:rPr>
              <w:t>-SIB Sign Off (then signatures obtained)</w:t>
            </w:r>
          </w:p>
          <w:p w14:paraId="2E274326" w14:textId="16EE7C95" w:rsidR="00EE6A21" w:rsidRPr="0024313F" w:rsidRDefault="00EE6A21" w:rsidP="006C3D87">
            <w:pPr>
              <w:rPr>
                <w:sz w:val="24"/>
                <w:szCs w:val="24"/>
              </w:rPr>
            </w:pPr>
          </w:p>
        </w:tc>
        <w:tc>
          <w:tcPr>
            <w:tcW w:w="2829" w:type="dxa"/>
            <w:gridSpan w:val="2"/>
          </w:tcPr>
          <w:p w14:paraId="3347DEC0" w14:textId="6E1FFFBE" w:rsidR="00EE6A21" w:rsidRPr="0024313F" w:rsidRDefault="00EE6A21" w:rsidP="006C3D87">
            <w:pPr>
              <w:rPr>
                <w:sz w:val="24"/>
                <w:szCs w:val="24"/>
              </w:rPr>
            </w:pPr>
            <w:r w:rsidRPr="0024313F">
              <w:rPr>
                <w:sz w:val="24"/>
                <w:szCs w:val="24"/>
              </w:rPr>
              <w:t>Coproduction Officer</w:t>
            </w:r>
          </w:p>
        </w:tc>
        <w:tc>
          <w:tcPr>
            <w:tcW w:w="2552" w:type="dxa"/>
            <w:shd w:val="clear" w:color="auto" w:fill="auto"/>
          </w:tcPr>
          <w:p w14:paraId="3C89CBB6" w14:textId="77777777" w:rsidR="00EE6A21" w:rsidRPr="0024313F" w:rsidRDefault="00EE6A21" w:rsidP="006C3D87">
            <w:pPr>
              <w:rPr>
                <w:sz w:val="24"/>
                <w:szCs w:val="24"/>
              </w:rPr>
            </w:pPr>
          </w:p>
          <w:p w14:paraId="769EFB27" w14:textId="77777777" w:rsidR="00EE6A21" w:rsidRPr="0024313F" w:rsidRDefault="00EE6A21" w:rsidP="006C3D87">
            <w:pPr>
              <w:rPr>
                <w:sz w:val="24"/>
                <w:szCs w:val="24"/>
              </w:rPr>
            </w:pPr>
          </w:p>
          <w:p w14:paraId="015139DA" w14:textId="77777777" w:rsidR="00EE6A21" w:rsidRPr="0024313F" w:rsidRDefault="00EE6A21" w:rsidP="006C3D87">
            <w:pPr>
              <w:rPr>
                <w:sz w:val="24"/>
                <w:szCs w:val="24"/>
              </w:rPr>
            </w:pPr>
          </w:p>
          <w:p w14:paraId="51A49DBB" w14:textId="77777777" w:rsidR="009D4AAB" w:rsidRPr="00D53F52" w:rsidRDefault="00EE6A21" w:rsidP="009D4AAB">
            <w:pPr>
              <w:rPr>
                <w:sz w:val="24"/>
                <w:szCs w:val="24"/>
              </w:rPr>
            </w:pPr>
            <w:r w:rsidRPr="00D53F52">
              <w:rPr>
                <w:sz w:val="24"/>
                <w:szCs w:val="24"/>
              </w:rPr>
              <w:t>30 May 2022</w:t>
            </w:r>
            <w:r w:rsidR="009D4AAB" w:rsidRPr="00D53F52">
              <w:rPr>
                <w:sz w:val="24"/>
                <w:szCs w:val="24"/>
              </w:rPr>
              <w:t>(Complete)</w:t>
            </w:r>
          </w:p>
          <w:p w14:paraId="67392C56" w14:textId="4CC1E1F0" w:rsidR="00EE6A21" w:rsidRPr="0024313F" w:rsidRDefault="00EE6A21" w:rsidP="006C3D87">
            <w:pPr>
              <w:rPr>
                <w:sz w:val="24"/>
                <w:szCs w:val="24"/>
              </w:rPr>
            </w:pPr>
            <w:r w:rsidRPr="00D53F52">
              <w:rPr>
                <w:sz w:val="24"/>
                <w:szCs w:val="24"/>
              </w:rPr>
              <w:t>31 Jul 2022</w:t>
            </w:r>
            <w:r w:rsidRPr="00D53F52">
              <w:br/>
            </w:r>
            <w:r w:rsidRPr="00D53F52">
              <w:rPr>
                <w:sz w:val="24"/>
                <w:szCs w:val="24"/>
              </w:rPr>
              <w:t>(Complete)</w:t>
            </w:r>
          </w:p>
        </w:tc>
        <w:tc>
          <w:tcPr>
            <w:tcW w:w="2302" w:type="dxa"/>
            <w:shd w:val="clear" w:color="auto" w:fill="00B050"/>
          </w:tcPr>
          <w:p w14:paraId="1766CF1D" w14:textId="15FB913F" w:rsidR="00EE6A21" w:rsidRPr="0024313F" w:rsidRDefault="00EE6A21" w:rsidP="006C3D87">
            <w:pPr>
              <w:rPr>
                <w:sz w:val="24"/>
                <w:szCs w:val="24"/>
              </w:rPr>
            </w:pPr>
          </w:p>
        </w:tc>
      </w:tr>
      <w:tr w:rsidR="00EE6A21" w:rsidRPr="0024313F" w14:paraId="21EF8ACB" w14:textId="77777777" w:rsidTr="604A7EA7">
        <w:tc>
          <w:tcPr>
            <w:tcW w:w="1110" w:type="dxa"/>
          </w:tcPr>
          <w:p w14:paraId="17715276" w14:textId="0EA0D5C1" w:rsidR="00EE6A21" w:rsidRPr="0024313F" w:rsidRDefault="00EE6A21" w:rsidP="006C3D87">
            <w:pPr>
              <w:rPr>
                <w:sz w:val="24"/>
                <w:szCs w:val="24"/>
              </w:rPr>
            </w:pPr>
            <w:r w:rsidRPr="0024313F">
              <w:rPr>
                <w:sz w:val="24"/>
                <w:szCs w:val="24"/>
              </w:rPr>
              <w:t>AWTW6</w:t>
            </w:r>
          </w:p>
        </w:tc>
        <w:tc>
          <w:tcPr>
            <w:tcW w:w="6829" w:type="dxa"/>
          </w:tcPr>
          <w:p w14:paraId="0015FF43" w14:textId="5D85CE3F" w:rsidR="00EE6A21" w:rsidRPr="0024313F" w:rsidRDefault="00EE6A21" w:rsidP="00946F21">
            <w:pPr>
              <w:rPr>
                <w:sz w:val="24"/>
                <w:szCs w:val="24"/>
              </w:rPr>
            </w:pPr>
            <w:r w:rsidRPr="0024313F">
              <w:rPr>
                <w:sz w:val="24"/>
                <w:szCs w:val="24"/>
              </w:rPr>
              <w:t xml:space="preserve">Review the role of </w:t>
            </w:r>
            <w:proofErr w:type="gramStart"/>
            <w:r w:rsidRPr="0024313F">
              <w:rPr>
                <w:sz w:val="24"/>
                <w:szCs w:val="24"/>
              </w:rPr>
              <w:t>SENDIASS</w:t>
            </w:r>
            <w:proofErr w:type="gramEnd"/>
          </w:p>
          <w:p w14:paraId="577ADA3D" w14:textId="0DA1A5D2" w:rsidR="00EE6A21" w:rsidRPr="0024313F" w:rsidRDefault="00EE6A21" w:rsidP="00375F4F">
            <w:pPr>
              <w:pStyle w:val="ListParagraph"/>
              <w:numPr>
                <w:ilvl w:val="0"/>
                <w:numId w:val="12"/>
              </w:numPr>
              <w:rPr>
                <w:sz w:val="24"/>
                <w:szCs w:val="24"/>
              </w:rPr>
            </w:pPr>
            <w:r w:rsidRPr="0024313F">
              <w:rPr>
                <w:sz w:val="24"/>
                <w:szCs w:val="24"/>
              </w:rPr>
              <w:t>Scope the Review</w:t>
            </w:r>
          </w:p>
          <w:p w14:paraId="03B14790" w14:textId="77777777" w:rsidR="00EE6A21" w:rsidRPr="0024313F" w:rsidRDefault="00EE6A21" w:rsidP="006146BE">
            <w:pPr>
              <w:pStyle w:val="ListParagraph"/>
              <w:rPr>
                <w:sz w:val="24"/>
                <w:szCs w:val="24"/>
              </w:rPr>
            </w:pPr>
          </w:p>
          <w:p w14:paraId="4E123D90" w14:textId="77777777" w:rsidR="00EE6A21" w:rsidRPr="0024313F" w:rsidRDefault="00EE6A21" w:rsidP="006146BE">
            <w:pPr>
              <w:pStyle w:val="ListParagraph"/>
              <w:rPr>
                <w:sz w:val="24"/>
                <w:szCs w:val="24"/>
              </w:rPr>
            </w:pPr>
          </w:p>
          <w:p w14:paraId="3859DC98" w14:textId="6DCC2BA4" w:rsidR="00EE6A21" w:rsidRPr="0024313F" w:rsidRDefault="00EE6A21" w:rsidP="00375F4F">
            <w:pPr>
              <w:pStyle w:val="ListParagraph"/>
              <w:numPr>
                <w:ilvl w:val="0"/>
                <w:numId w:val="12"/>
              </w:numPr>
              <w:rPr>
                <w:sz w:val="24"/>
                <w:szCs w:val="24"/>
              </w:rPr>
            </w:pPr>
            <w:r w:rsidRPr="0024313F">
              <w:rPr>
                <w:sz w:val="24"/>
                <w:szCs w:val="24"/>
              </w:rPr>
              <w:t>Conclude the review</w:t>
            </w:r>
          </w:p>
        </w:tc>
        <w:tc>
          <w:tcPr>
            <w:tcW w:w="2829" w:type="dxa"/>
            <w:gridSpan w:val="2"/>
          </w:tcPr>
          <w:p w14:paraId="6A707D78" w14:textId="32710411" w:rsidR="00EE6A21" w:rsidRPr="00D53F52" w:rsidRDefault="00EE6A21" w:rsidP="006C3D87">
            <w:pPr>
              <w:rPr>
                <w:sz w:val="24"/>
                <w:szCs w:val="24"/>
              </w:rPr>
            </w:pPr>
            <w:r w:rsidRPr="00D53F52">
              <w:rPr>
                <w:sz w:val="24"/>
                <w:szCs w:val="24"/>
              </w:rPr>
              <w:t xml:space="preserve">Director </w:t>
            </w:r>
            <w:r w:rsidR="003E5263" w:rsidRPr="00D53F52">
              <w:rPr>
                <w:sz w:val="24"/>
                <w:szCs w:val="24"/>
              </w:rPr>
              <w:t>for Children</w:t>
            </w:r>
            <w:r w:rsidRPr="00D53F52">
              <w:rPr>
                <w:sz w:val="24"/>
                <w:szCs w:val="24"/>
              </w:rPr>
              <w:t xml:space="preserve"> and </w:t>
            </w:r>
            <w:r w:rsidR="003E5263" w:rsidRPr="00D53F52">
              <w:rPr>
                <w:sz w:val="24"/>
                <w:szCs w:val="24"/>
              </w:rPr>
              <w:t>Families</w:t>
            </w:r>
          </w:p>
        </w:tc>
        <w:tc>
          <w:tcPr>
            <w:tcW w:w="2552" w:type="dxa"/>
            <w:shd w:val="clear" w:color="auto" w:fill="auto"/>
          </w:tcPr>
          <w:p w14:paraId="4F043666" w14:textId="77777777" w:rsidR="00EE6A21" w:rsidRPr="00D53F52" w:rsidRDefault="00EE6A21" w:rsidP="006C3D87">
            <w:pPr>
              <w:rPr>
                <w:sz w:val="24"/>
                <w:szCs w:val="24"/>
              </w:rPr>
            </w:pPr>
          </w:p>
          <w:p w14:paraId="2EB0DFB4" w14:textId="77777777" w:rsidR="00EE6A21" w:rsidRPr="00D53F52" w:rsidRDefault="00EE6A21" w:rsidP="006146BE">
            <w:pPr>
              <w:rPr>
                <w:sz w:val="24"/>
                <w:szCs w:val="24"/>
              </w:rPr>
            </w:pPr>
            <w:r w:rsidRPr="00D53F52">
              <w:rPr>
                <w:sz w:val="24"/>
                <w:szCs w:val="24"/>
              </w:rPr>
              <w:t>30 Mar 2022 (Complete)</w:t>
            </w:r>
          </w:p>
          <w:p w14:paraId="1534D99C" w14:textId="5282CCDD" w:rsidR="00EE6A21" w:rsidRPr="00D53F52" w:rsidRDefault="00EE6A21" w:rsidP="006C3D87">
            <w:pPr>
              <w:rPr>
                <w:sz w:val="24"/>
                <w:szCs w:val="24"/>
              </w:rPr>
            </w:pPr>
          </w:p>
          <w:p w14:paraId="2317BCA7" w14:textId="77777777" w:rsidR="00EE6A21" w:rsidRPr="00D53F52" w:rsidRDefault="00EE6A21" w:rsidP="006C3D87">
            <w:pPr>
              <w:rPr>
                <w:sz w:val="24"/>
                <w:szCs w:val="24"/>
              </w:rPr>
            </w:pPr>
            <w:r w:rsidRPr="00D53F52">
              <w:rPr>
                <w:sz w:val="24"/>
                <w:szCs w:val="24"/>
              </w:rPr>
              <w:t>30 Jun 2022</w:t>
            </w:r>
          </w:p>
          <w:p w14:paraId="788A6505" w14:textId="55797A60" w:rsidR="00EE6A21" w:rsidRPr="00D53F52" w:rsidRDefault="00EE6A21" w:rsidP="006C3D87">
            <w:pPr>
              <w:rPr>
                <w:sz w:val="24"/>
                <w:szCs w:val="24"/>
              </w:rPr>
            </w:pPr>
            <w:r w:rsidRPr="00D53F52">
              <w:rPr>
                <w:sz w:val="24"/>
                <w:szCs w:val="24"/>
              </w:rPr>
              <w:t>(Complete)</w:t>
            </w:r>
          </w:p>
        </w:tc>
        <w:tc>
          <w:tcPr>
            <w:tcW w:w="2302" w:type="dxa"/>
            <w:shd w:val="clear" w:color="auto" w:fill="00B050"/>
          </w:tcPr>
          <w:p w14:paraId="70525764" w14:textId="69DE4E20" w:rsidR="00EE6A21" w:rsidRPr="0024313F" w:rsidRDefault="00EE6A21" w:rsidP="006C3D87">
            <w:pPr>
              <w:rPr>
                <w:sz w:val="24"/>
                <w:szCs w:val="24"/>
              </w:rPr>
            </w:pPr>
          </w:p>
        </w:tc>
      </w:tr>
      <w:tr w:rsidR="003A6441" w:rsidRPr="0024313F" w14:paraId="7EBECBF5" w14:textId="77777777" w:rsidTr="604A7EA7">
        <w:tc>
          <w:tcPr>
            <w:tcW w:w="1110" w:type="dxa"/>
            <w:shd w:val="clear" w:color="auto" w:fill="DBE5F1" w:themeFill="accent1" w:themeFillTint="33"/>
          </w:tcPr>
          <w:p w14:paraId="379CF8E0" w14:textId="77777777" w:rsidR="003A6441" w:rsidRPr="0024313F" w:rsidRDefault="003A6441" w:rsidP="00163A10">
            <w:pPr>
              <w:rPr>
                <w:sz w:val="24"/>
                <w:szCs w:val="24"/>
              </w:rPr>
            </w:pPr>
          </w:p>
        </w:tc>
        <w:tc>
          <w:tcPr>
            <w:tcW w:w="14512" w:type="dxa"/>
            <w:gridSpan w:val="5"/>
            <w:shd w:val="clear" w:color="auto" w:fill="DBE5F1" w:themeFill="accent1" w:themeFillTint="33"/>
          </w:tcPr>
          <w:p w14:paraId="58F9B5C2" w14:textId="00EA4D1D" w:rsidR="003A6441" w:rsidRPr="0024313F" w:rsidRDefault="003A6441" w:rsidP="00163A10">
            <w:pPr>
              <w:rPr>
                <w:sz w:val="24"/>
                <w:szCs w:val="24"/>
              </w:rPr>
            </w:pPr>
            <w:r w:rsidRPr="0024313F">
              <w:rPr>
                <w:sz w:val="24"/>
                <w:szCs w:val="24"/>
              </w:rPr>
              <w:t>Impact measures and justification narrative</w:t>
            </w:r>
          </w:p>
        </w:tc>
      </w:tr>
      <w:tr w:rsidR="003A6441" w:rsidRPr="0024313F" w14:paraId="464142BD" w14:textId="77777777" w:rsidTr="604A7EA7">
        <w:tc>
          <w:tcPr>
            <w:tcW w:w="1110" w:type="dxa"/>
            <w:shd w:val="clear" w:color="auto" w:fill="DBE5F1" w:themeFill="accent1" w:themeFillTint="33"/>
          </w:tcPr>
          <w:p w14:paraId="1586B1AC" w14:textId="2962DD16" w:rsidR="003A6441" w:rsidRPr="0024313F" w:rsidRDefault="003A6441" w:rsidP="00163A10">
            <w:pPr>
              <w:rPr>
                <w:sz w:val="24"/>
                <w:szCs w:val="24"/>
              </w:rPr>
            </w:pPr>
            <w:r w:rsidRPr="0024313F">
              <w:rPr>
                <w:sz w:val="24"/>
                <w:szCs w:val="24"/>
              </w:rPr>
              <w:t>ID</w:t>
            </w:r>
          </w:p>
        </w:tc>
        <w:tc>
          <w:tcPr>
            <w:tcW w:w="6829" w:type="dxa"/>
            <w:shd w:val="clear" w:color="auto" w:fill="DBE5F1" w:themeFill="accent1" w:themeFillTint="33"/>
          </w:tcPr>
          <w:p w14:paraId="78A37933" w14:textId="4E682C7D" w:rsidR="003A6441" w:rsidRPr="0024313F" w:rsidRDefault="003A6441" w:rsidP="00163A10">
            <w:pPr>
              <w:rPr>
                <w:sz w:val="24"/>
                <w:szCs w:val="24"/>
              </w:rPr>
            </w:pPr>
            <w:r w:rsidRPr="0024313F">
              <w:rPr>
                <w:sz w:val="24"/>
                <w:szCs w:val="24"/>
              </w:rPr>
              <w:t>KPI reference</w:t>
            </w:r>
          </w:p>
        </w:tc>
        <w:tc>
          <w:tcPr>
            <w:tcW w:w="871" w:type="dxa"/>
            <w:shd w:val="clear" w:color="auto" w:fill="DBE5F1" w:themeFill="accent1" w:themeFillTint="33"/>
          </w:tcPr>
          <w:p w14:paraId="707EBC67" w14:textId="77777777" w:rsidR="003A6441" w:rsidRPr="0024313F" w:rsidRDefault="003A6441" w:rsidP="00163A10">
            <w:pPr>
              <w:rPr>
                <w:sz w:val="24"/>
                <w:szCs w:val="24"/>
              </w:rPr>
            </w:pPr>
          </w:p>
        </w:tc>
        <w:tc>
          <w:tcPr>
            <w:tcW w:w="6812" w:type="dxa"/>
            <w:gridSpan w:val="3"/>
            <w:shd w:val="clear" w:color="auto" w:fill="DBE5F1" w:themeFill="accent1" w:themeFillTint="33"/>
          </w:tcPr>
          <w:p w14:paraId="73A2C3DF" w14:textId="1C046AB7" w:rsidR="003A6441" w:rsidRPr="0024313F" w:rsidRDefault="003A6441" w:rsidP="00163A10">
            <w:pPr>
              <w:rPr>
                <w:sz w:val="24"/>
                <w:szCs w:val="24"/>
              </w:rPr>
            </w:pPr>
            <w:r w:rsidRPr="0024313F">
              <w:rPr>
                <w:sz w:val="24"/>
                <w:szCs w:val="24"/>
              </w:rPr>
              <w:t>Justification narrative</w:t>
            </w:r>
          </w:p>
        </w:tc>
      </w:tr>
      <w:tr w:rsidR="003A6441" w:rsidRPr="0024313F" w14:paraId="0A02DD57" w14:textId="77777777" w:rsidTr="604A7EA7">
        <w:tc>
          <w:tcPr>
            <w:tcW w:w="1110" w:type="dxa"/>
          </w:tcPr>
          <w:p w14:paraId="481BDCE4" w14:textId="7BBB0121" w:rsidR="003A6441" w:rsidRPr="0024313F" w:rsidRDefault="003A6441" w:rsidP="006A3E3B">
            <w:pPr>
              <w:widowControl/>
              <w:autoSpaceDE/>
              <w:autoSpaceDN/>
            </w:pPr>
            <w:r w:rsidRPr="0024313F">
              <w:rPr>
                <w:sz w:val="24"/>
                <w:szCs w:val="24"/>
              </w:rPr>
              <w:t>WTW1</w:t>
            </w:r>
          </w:p>
        </w:tc>
        <w:tc>
          <w:tcPr>
            <w:tcW w:w="6829" w:type="dxa"/>
          </w:tcPr>
          <w:p w14:paraId="50AA28E5" w14:textId="598C91CD" w:rsidR="003A6441" w:rsidRPr="0024313F" w:rsidRDefault="003A6441" w:rsidP="006A3E3B">
            <w:pPr>
              <w:widowControl/>
              <w:autoSpaceDE/>
              <w:autoSpaceDN/>
            </w:pPr>
            <w:proofErr w:type="gramStart"/>
            <w:r w:rsidRPr="0024313F">
              <w:t>Number  of</w:t>
            </w:r>
            <w:proofErr w:type="gramEnd"/>
            <w:r w:rsidRPr="0024313F">
              <w:t xml:space="preserve"> parental surveys returned </w:t>
            </w:r>
          </w:p>
        </w:tc>
        <w:tc>
          <w:tcPr>
            <w:tcW w:w="871" w:type="dxa"/>
          </w:tcPr>
          <w:p w14:paraId="54B69AB7" w14:textId="77777777" w:rsidR="003A6441" w:rsidRPr="0024313F" w:rsidRDefault="003A6441" w:rsidP="00163A10">
            <w:pPr>
              <w:rPr>
                <w:sz w:val="24"/>
                <w:szCs w:val="24"/>
              </w:rPr>
            </w:pPr>
          </w:p>
        </w:tc>
        <w:tc>
          <w:tcPr>
            <w:tcW w:w="6812" w:type="dxa"/>
            <w:gridSpan w:val="3"/>
          </w:tcPr>
          <w:p w14:paraId="2ED3AF8F" w14:textId="490EB806" w:rsidR="003A6441" w:rsidRPr="0024313F" w:rsidRDefault="003A6441" w:rsidP="00163A10">
            <w:pPr>
              <w:rPr>
                <w:sz w:val="24"/>
                <w:szCs w:val="24"/>
              </w:rPr>
            </w:pPr>
            <w:r w:rsidRPr="0024313F">
              <w:rPr>
                <w:sz w:val="24"/>
                <w:szCs w:val="24"/>
              </w:rPr>
              <w:t>Through tracking the % of responders to surveys, the quality of engagement will be ascertained. This survey will be co-produced with families to ascertain what they would look at, frequency and medium of use.</w:t>
            </w:r>
          </w:p>
        </w:tc>
      </w:tr>
      <w:tr w:rsidR="003A6441" w:rsidRPr="0024313F" w14:paraId="6BC01B3D" w14:textId="77777777" w:rsidTr="604A7EA7">
        <w:tc>
          <w:tcPr>
            <w:tcW w:w="1110" w:type="dxa"/>
          </w:tcPr>
          <w:p w14:paraId="02ED3E0F" w14:textId="0B61473B" w:rsidR="003A6441" w:rsidRPr="0024313F" w:rsidRDefault="003A6441" w:rsidP="00163A10">
            <w:r w:rsidRPr="0024313F">
              <w:rPr>
                <w:sz w:val="24"/>
                <w:szCs w:val="24"/>
              </w:rPr>
              <w:t>WTW2</w:t>
            </w:r>
          </w:p>
        </w:tc>
        <w:tc>
          <w:tcPr>
            <w:tcW w:w="6829" w:type="dxa"/>
          </w:tcPr>
          <w:p w14:paraId="2AF204A9" w14:textId="528CE9AC" w:rsidR="003A6441" w:rsidRPr="0024313F" w:rsidRDefault="003A6441" w:rsidP="00163A10">
            <w:pPr>
              <w:rPr>
                <w:sz w:val="24"/>
                <w:szCs w:val="24"/>
              </w:rPr>
            </w:pPr>
            <w:r w:rsidRPr="0024313F">
              <w:t>% of parental satisfaction measured through the parental surveys</w:t>
            </w:r>
          </w:p>
        </w:tc>
        <w:tc>
          <w:tcPr>
            <w:tcW w:w="871" w:type="dxa"/>
          </w:tcPr>
          <w:p w14:paraId="2E0F7DDD" w14:textId="77777777" w:rsidR="003A6441" w:rsidRPr="0024313F" w:rsidRDefault="003A6441" w:rsidP="00163A10">
            <w:pPr>
              <w:rPr>
                <w:sz w:val="24"/>
                <w:szCs w:val="24"/>
              </w:rPr>
            </w:pPr>
          </w:p>
        </w:tc>
        <w:tc>
          <w:tcPr>
            <w:tcW w:w="6812" w:type="dxa"/>
            <w:gridSpan w:val="3"/>
          </w:tcPr>
          <w:p w14:paraId="330BEE42" w14:textId="7C5A44D4" w:rsidR="003A6441" w:rsidRPr="0024313F" w:rsidRDefault="003A6441" w:rsidP="00163A10">
            <w:pPr>
              <w:rPr>
                <w:sz w:val="24"/>
                <w:szCs w:val="24"/>
              </w:rPr>
            </w:pPr>
            <w:r w:rsidRPr="0024313F">
              <w:rPr>
                <w:sz w:val="24"/>
                <w:szCs w:val="24"/>
              </w:rPr>
              <w:t>Through tracking satisfaction from parental surveys, the parental satisfaction will be ascertained.</w:t>
            </w:r>
          </w:p>
        </w:tc>
      </w:tr>
      <w:tr w:rsidR="003A6441" w:rsidRPr="0024313F" w14:paraId="71248AA0" w14:textId="77777777" w:rsidTr="604A7EA7">
        <w:tc>
          <w:tcPr>
            <w:tcW w:w="1110" w:type="dxa"/>
          </w:tcPr>
          <w:p w14:paraId="174F29F7" w14:textId="5C1A1689" w:rsidR="003A6441" w:rsidRPr="0024313F" w:rsidRDefault="003A6441" w:rsidP="00163A10">
            <w:r w:rsidRPr="0024313F">
              <w:rPr>
                <w:sz w:val="24"/>
                <w:szCs w:val="24"/>
              </w:rPr>
              <w:t>WTW3</w:t>
            </w:r>
          </w:p>
        </w:tc>
        <w:tc>
          <w:tcPr>
            <w:tcW w:w="6829" w:type="dxa"/>
          </w:tcPr>
          <w:p w14:paraId="1EBE8DA3" w14:textId="46FB56C2" w:rsidR="003A6441" w:rsidRPr="0024313F" w:rsidRDefault="003A6441" w:rsidP="00163A10">
            <w:r w:rsidRPr="0024313F">
              <w:t>% of education settings responding positive to surveys</w:t>
            </w:r>
          </w:p>
        </w:tc>
        <w:tc>
          <w:tcPr>
            <w:tcW w:w="871" w:type="dxa"/>
          </w:tcPr>
          <w:p w14:paraId="2A5196F0" w14:textId="77777777" w:rsidR="003A6441" w:rsidRPr="0024313F" w:rsidRDefault="003A6441" w:rsidP="00163A10">
            <w:pPr>
              <w:rPr>
                <w:sz w:val="24"/>
                <w:szCs w:val="24"/>
              </w:rPr>
            </w:pPr>
          </w:p>
        </w:tc>
        <w:tc>
          <w:tcPr>
            <w:tcW w:w="6812" w:type="dxa"/>
            <w:gridSpan w:val="3"/>
            <w:vMerge w:val="restart"/>
          </w:tcPr>
          <w:p w14:paraId="1B218CD5" w14:textId="235C6313" w:rsidR="003A6441" w:rsidRPr="0024313F" w:rsidRDefault="003A6441" w:rsidP="00163A10">
            <w:pPr>
              <w:rPr>
                <w:sz w:val="24"/>
                <w:szCs w:val="24"/>
              </w:rPr>
            </w:pPr>
            <w:r w:rsidRPr="0024313F">
              <w:rPr>
                <w:sz w:val="24"/>
                <w:szCs w:val="24"/>
              </w:rPr>
              <w:t xml:space="preserve">Through tracking satisfaction with how professionals support </w:t>
            </w:r>
            <w:r w:rsidRPr="0024313F">
              <w:rPr>
                <w:sz w:val="24"/>
                <w:szCs w:val="24"/>
              </w:rPr>
              <w:lastRenderedPageBreak/>
              <w:t>each other, the satisfaction with the SEND system in Birmingham will be ascertained.</w:t>
            </w:r>
          </w:p>
        </w:tc>
      </w:tr>
      <w:tr w:rsidR="003A6441" w:rsidRPr="0024313F" w14:paraId="4B27777A" w14:textId="77777777" w:rsidTr="604A7EA7">
        <w:tc>
          <w:tcPr>
            <w:tcW w:w="1110" w:type="dxa"/>
          </w:tcPr>
          <w:p w14:paraId="360B8F83" w14:textId="6704D99C" w:rsidR="003A6441" w:rsidRPr="0024313F" w:rsidRDefault="003A6441" w:rsidP="00163A10">
            <w:r w:rsidRPr="0024313F">
              <w:rPr>
                <w:sz w:val="24"/>
                <w:szCs w:val="24"/>
              </w:rPr>
              <w:lastRenderedPageBreak/>
              <w:t>WTW4</w:t>
            </w:r>
          </w:p>
        </w:tc>
        <w:tc>
          <w:tcPr>
            <w:tcW w:w="6829" w:type="dxa"/>
          </w:tcPr>
          <w:p w14:paraId="139CC665" w14:textId="463D3AF4" w:rsidR="003A6441" w:rsidRPr="0024313F" w:rsidRDefault="003A6441" w:rsidP="00163A10">
            <w:r w:rsidRPr="0024313F">
              <w:t>% of partner organisations responding positive to surveys</w:t>
            </w:r>
          </w:p>
        </w:tc>
        <w:tc>
          <w:tcPr>
            <w:tcW w:w="871" w:type="dxa"/>
          </w:tcPr>
          <w:p w14:paraId="15FC4680" w14:textId="77777777" w:rsidR="003A6441" w:rsidRPr="0024313F" w:rsidRDefault="003A6441" w:rsidP="00163A10">
            <w:pPr>
              <w:rPr>
                <w:sz w:val="24"/>
                <w:szCs w:val="24"/>
              </w:rPr>
            </w:pPr>
          </w:p>
        </w:tc>
        <w:tc>
          <w:tcPr>
            <w:tcW w:w="6812" w:type="dxa"/>
            <w:gridSpan w:val="3"/>
            <w:vMerge/>
          </w:tcPr>
          <w:p w14:paraId="5D84CFDF" w14:textId="17183029" w:rsidR="003A6441" w:rsidRPr="0024313F" w:rsidRDefault="003A6441" w:rsidP="00163A10">
            <w:pPr>
              <w:rPr>
                <w:sz w:val="24"/>
                <w:szCs w:val="24"/>
              </w:rPr>
            </w:pPr>
          </w:p>
        </w:tc>
      </w:tr>
      <w:tr w:rsidR="003A6441" w:rsidRPr="0024313F" w14:paraId="283343F4" w14:textId="77777777" w:rsidTr="604A7EA7">
        <w:tc>
          <w:tcPr>
            <w:tcW w:w="1110" w:type="dxa"/>
          </w:tcPr>
          <w:p w14:paraId="2E068384" w14:textId="1416F506" w:rsidR="003A6441" w:rsidRPr="0024313F" w:rsidRDefault="003A6441" w:rsidP="006A3E3B">
            <w:pPr>
              <w:widowControl/>
              <w:autoSpaceDE/>
              <w:autoSpaceDN/>
              <w:rPr>
                <w:sz w:val="24"/>
                <w:szCs w:val="24"/>
              </w:rPr>
            </w:pPr>
            <w:r w:rsidRPr="0024313F">
              <w:rPr>
                <w:sz w:val="24"/>
                <w:szCs w:val="24"/>
              </w:rPr>
              <w:t>WTW5</w:t>
            </w:r>
          </w:p>
        </w:tc>
        <w:tc>
          <w:tcPr>
            <w:tcW w:w="6829" w:type="dxa"/>
          </w:tcPr>
          <w:p w14:paraId="4AF0231A" w14:textId="51C2ACCC" w:rsidR="003A6441" w:rsidRPr="0024313F" w:rsidRDefault="003A6441" w:rsidP="006A3E3B">
            <w:pPr>
              <w:widowControl/>
              <w:autoSpaceDE/>
              <w:autoSpaceDN/>
            </w:pPr>
            <w:r w:rsidRPr="0024313F">
              <w:t>Number of Mediations and % with positive outcome</w:t>
            </w:r>
          </w:p>
        </w:tc>
        <w:tc>
          <w:tcPr>
            <w:tcW w:w="871" w:type="dxa"/>
          </w:tcPr>
          <w:p w14:paraId="6F582B32" w14:textId="77777777" w:rsidR="003A6441" w:rsidRPr="0024313F" w:rsidRDefault="003A6441" w:rsidP="00163A10">
            <w:pPr>
              <w:rPr>
                <w:sz w:val="24"/>
                <w:szCs w:val="24"/>
              </w:rPr>
            </w:pPr>
          </w:p>
        </w:tc>
        <w:tc>
          <w:tcPr>
            <w:tcW w:w="6812" w:type="dxa"/>
            <w:gridSpan w:val="3"/>
            <w:vMerge w:val="restart"/>
          </w:tcPr>
          <w:p w14:paraId="797F6ADB" w14:textId="0A29596C" w:rsidR="003A6441" w:rsidRPr="0024313F" w:rsidRDefault="003A6441" w:rsidP="00163A10">
            <w:pPr>
              <w:rPr>
                <w:sz w:val="24"/>
                <w:szCs w:val="24"/>
              </w:rPr>
            </w:pPr>
            <w:r w:rsidRPr="0024313F">
              <w:rPr>
                <w:sz w:val="24"/>
                <w:szCs w:val="24"/>
              </w:rPr>
              <w:t>Through tracking the number of mediations, appeals and complaints lodged/raised, the quality of engagement, co-production (at a family unit level) and satisfaction with the SEND system in Birmingham will be ascertained.</w:t>
            </w:r>
          </w:p>
        </w:tc>
      </w:tr>
      <w:tr w:rsidR="003A6441" w:rsidRPr="0024313F" w14:paraId="6F6FC57C" w14:textId="77777777" w:rsidTr="604A7EA7">
        <w:tc>
          <w:tcPr>
            <w:tcW w:w="1110" w:type="dxa"/>
          </w:tcPr>
          <w:p w14:paraId="4742FBC9" w14:textId="77DC2EE4" w:rsidR="003A6441" w:rsidRPr="0024313F" w:rsidRDefault="003A6441" w:rsidP="006A3E3B">
            <w:pPr>
              <w:widowControl/>
              <w:autoSpaceDE/>
              <w:autoSpaceDN/>
            </w:pPr>
            <w:r w:rsidRPr="0024313F">
              <w:rPr>
                <w:sz w:val="24"/>
                <w:szCs w:val="24"/>
              </w:rPr>
              <w:t>WTW6</w:t>
            </w:r>
          </w:p>
        </w:tc>
        <w:tc>
          <w:tcPr>
            <w:tcW w:w="6829" w:type="dxa"/>
          </w:tcPr>
          <w:p w14:paraId="43E1D504" w14:textId="00BF5596" w:rsidR="003A6441" w:rsidRPr="0024313F" w:rsidRDefault="003A6441" w:rsidP="006A3E3B">
            <w:pPr>
              <w:widowControl/>
              <w:autoSpaceDE/>
              <w:autoSpaceDN/>
            </w:pPr>
            <w:r w:rsidRPr="0024313F">
              <w:t>Number of appeals lodged at SENDIST</w:t>
            </w:r>
          </w:p>
        </w:tc>
        <w:tc>
          <w:tcPr>
            <w:tcW w:w="871" w:type="dxa"/>
          </w:tcPr>
          <w:p w14:paraId="1214951C" w14:textId="77777777" w:rsidR="003A6441" w:rsidRPr="0024313F" w:rsidRDefault="003A6441" w:rsidP="00163A10">
            <w:pPr>
              <w:rPr>
                <w:sz w:val="24"/>
                <w:szCs w:val="24"/>
              </w:rPr>
            </w:pPr>
          </w:p>
        </w:tc>
        <w:tc>
          <w:tcPr>
            <w:tcW w:w="6812" w:type="dxa"/>
            <w:gridSpan w:val="3"/>
            <w:vMerge/>
          </w:tcPr>
          <w:p w14:paraId="46E8E396" w14:textId="247E0863" w:rsidR="003A6441" w:rsidRPr="0024313F" w:rsidRDefault="003A6441" w:rsidP="00163A10">
            <w:pPr>
              <w:rPr>
                <w:sz w:val="24"/>
                <w:szCs w:val="24"/>
              </w:rPr>
            </w:pPr>
          </w:p>
        </w:tc>
      </w:tr>
      <w:tr w:rsidR="003A6441" w:rsidRPr="0024313F" w14:paraId="6974A8DA" w14:textId="77777777" w:rsidTr="604A7EA7">
        <w:tc>
          <w:tcPr>
            <w:tcW w:w="1110" w:type="dxa"/>
          </w:tcPr>
          <w:p w14:paraId="2B5CF9B8" w14:textId="7471E3CB" w:rsidR="003A6441" w:rsidRPr="0024313F" w:rsidRDefault="003A6441" w:rsidP="00163A10">
            <w:r w:rsidRPr="0024313F">
              <w:rPr>
                <w:sz w:val="24"/>
                <w:szCs w:val="24"/>
              </w:rPr>
              <w:t>WTW7</w:t>
            </w:r>
          </w:p>
        </w:tc>
        <w:tc>
          <w:tcPr>
            <w:tcW w:w="6829" w:type="dxa"/>
          </w:tcPr>
          <w:p w14:paraId="2DF817A4" w14:textId="49FDDEE6" w:rsidR="003A6441" w:rsidRPr="0024313F" w:rsidRDefault="003A6441" w:rsidP="00163A10">
            <w:pPr>
              <w:rPr>
                <w:sz w:val="24"/>
                <w:szCs w:val="24"/>
              </w:rPr>
            </w:pPr>
            <w:r w:rsidRPr="0024313F">
              <w:t>Number of Complaints</w:t>
            </w:r>
          </w:p>
        </w:tc>
        <w:tc>
          <w:tcPr>
            <w:tcW w:w="871" w:type="dxa"/>
          </w:tcPr>
          <w:p w14:paraId="02DDEF8E" w14:textId="77777777" w:rsidR="003A6441" w:rsidRPr="0024313F" w:rsidRDefault="003A6441" w:rsidP="00163A10">
            <w:pPr>
              <w:rPr>
                <w:sz w:val="24"/>
                <w:szCs w:val="24"/>
              </w:rPr>
            </w:pPr>
          </w:p>
        </w:tc>
        <w:tc>
          <w:tcPr>
            <w:tcW w:w="6812" w:type="dxa"/>
            <w:gridSpan w:val="3"/>
            <w:vMerge/>
          </w:tcPr>
          <w:p w14:paraId="54DAD044" w14:textId="3AA9102A" w:rsidR="003A6441" w:rsidRPr="0024313F" w:rsidRDefault="003A6441" w:rsidP="00163A10">
            <w:pPr>
              <w:rPr>
                <w:sz w:val="24"/>
                <w:szCs w:val="24"/>
              </w:rPr>
            </w:pPr>
          </w:p>
        </w:tc>
      </w:tr>
      <w:tr w:rsidR="003A6441" w:rsidRPr="0024313F" w14:paraId="3CDED79D" w14:textId="77777777" w:rsidTr="604A7EA7">
        <w:tc>
          <w:tcPr>
            <w:tcW w:w="1110" w:type="dxa"/>
          </w:tcPr>
          <w:p w14:paraId="535DFFAB" w14:textId="2CA9D543" w:rsidR="003A6441" w:rsidRPr="0024313F" w:rsidRDefault="003A6441" w:rsidP="00163A10">
            <w:r w:rsidRPr="0024313F">
              <w:rPr>
                <w:sz w:val="24"/>
                <w:szCs w:val="24"/>
              </w:rPr>
              <w:t>WTW8</w:t>
            </w:r>
          </w:p>
        </w:tc>
        <w:tc>
          <w:tcPr>
            <w:tcW w:w="6829" w:type="dxa"/>
          </w:tcPr>
          <w:p w14:paraId="207485DB" w14:textId="5AC1AEDB" w:rsidR="003A6441" w:rsidRPr="0024313F" w:rsidRDefault="003A6441" w:rsidP="00163A10">
            <w:r w:rsidRPr="0024313F">
              <w:t>% of Complaints that were satisfactorily dealt with</w:t>
            </w:r>
          </w:p>
        </w:tc>
        <w:tc>
          <w:tcPr>
            <w:tcW w:w="871" w:type="dxa"/>
          </w:tcPr>
          <w:p w14:paraId="6E59D698" w14:textId="77777777" w:rsidR="003A6441" w:rsidRPr="0024313F" w:rsidRDefault="003A6441" w:rsidP="00163A10">
            <w:pPr>
              <w:rPr>
                <w:sz w:val="24"/>
                <w:szCs w:val="24"/>
              </w:rPr>
            </w:pPr>
          </w:p>
        </w:tc>
        <w:tc>
          <w:tcPr>
            <w:tcW w:w="6812" w:type="dxa"/>
            <w:gridSpan w:val="3"/>
          </w:tcPr>
          <w:p w14:paraId="62FA7171" w14:textId="173BDB54" w:rsidR="003A6441" w:rsidRPr="0024313F" w:rsidRDefault="003A6441" w:rsidP="00163A10">
            <w:pPr>
              <w:rPr>
                <w:sz w:val="24"/>
                <w:szCs w:val="24"/>
              </w:rPr>
            </w:pPr>
            <w:r w:rsidRPr="0024313F">
              <w:rPr>
                <w:sz w:val="24"/>
                <w:szCs w:val="24"/>
              </w:rPr>
              <w:t xml:space="preserve">Through tracking the % of complaints that were satisfactorily dealt with, it will be ascertained whether professionals work with families in a co-productive way to find solutions. </w:t>
            </w:r>
          </w:p>
        </w:tc>
      </w:tr>
    </w:tbl>
    <w:p w14:paraId="1C3652AA" w14:textId="3A9B4E80" w:rsidR="00312B4A" w:rsidRPr="0024313F" w:rsidRDefault="00312B4A" w:rsidP="006C57EC"/>
    <w:p w14:paraId="731F51AC" w14:textId="55C1B67F" w:rsidR="00364699" w:rsidRDefault="00364699" w:rsidP="006C57EC"/>
    <w:p w14:paraId="0383170F" w14:textId="77777777" w:rsidR="001C0D4F" w:rsidRPr="0024313F" w:rsidRDefault="001C0D4F" w:rsidP="006C57EC"/>
    <w:p w14:paraId="2B88F2BD" w14:textId="77777777" w:rsidR="00364699" w:rsidRPr="0024313F" w:rsidRDefault="00364699" w:rsidP="006C57EC"/>
    <w:tbl>
      <w:tblPr>
        <w:tblStyle w:val="TableGrid"/>
        <w:tblW w:w="15622" w:type="dxa"/>
        <w:tblLook w:val="04A0" w:firstRow="1" w:lastRow="0" w:firstColumn="1" w:lastColumn="0" w:noHBand="0" w:noVBand="1"/>
      </w:tblPr>
      <w:tblGrid>
        <w:gridCol w:w="914"/>
        <w:gridCol w:w="7097"/>
        <w:gridCol w:w="872"/>
        <w:gridCol w:w="2091"/>
        <w:gridCol w:w="2110"/>
        <w:gridCol w:w="2367"/>
        <w:gridCol w:w="171"/>
      </w:tblGrid>
      <w:tr w:rsidR="003A6441" w:rsidRPr="0024313F" w14:paraId="58B1AF0B" w14:textId="77777777" w:rsidTr="00FA40DD">
        <w:tc>
          <w:tcPr>
            <w:tcW w:w="914" w:type="dxa"/>
            <w:shd w:val="clear" w:color="auto" w:fill="DBE5F1" w:themeFill="accent1" w:themeFillTint="33"/>
          </w:tcPr>
          <w:p w14:paraId="492AE708" w14:textId="77777777" w:rsidR="003A6441" w:rsidRPr="0024313F" w:rsidRDefault="003A6441" w:rsidP="00F60F9A">
            <w:pPr>
              <w:rPr>
                <w:b/>
                <w:sz w:val="24"/>
                <w:szCs w:val="24"/>
              </w:rPr>
            </w:pPr>
          </w:p>
        </w:tc>
        <w:tc>
          <w:tcPr>
            <w:tcW w:w="14708" w:type="dxa"/>
            <w:gridSpan w:val="6"/>
            <w:shd w:val="clear" w:color="auto" w:fill="DBE5F1" w:themeFill="accent1" w:themeFillTint="33"/>
          </w:tcPr>
          <w:p w14:paraId="03B88422" w14:textId="06CEDE18" w:rsidR="003A6441" w:rsidRPr="0024313F" w:rsidRDefault="003A6441" w:rsidP="00F60F9A">
            <w:pPr>
              <w:rPr>
                <w:b/>
                <w:sz w:val="24"/>
                <w:szCs w:val="24"/>
              </w:rPr>
            </w:pPr>
            <w:r w:rsidRPr="0024313F">
              <w:rPr>
                <w:b/>
                <w:sz w:val="24"/>
                <w:szCs w:val="24"/>
              </w:rPr>
              <w:t>SIP Objective and areas of weakness identified in the original inspection</w:t>
            </w:r>
          </w:p>
        </w:tc>
      </w:tr>
      <w:tr w:rsidR="003A6441" w:rsidRPr="0024313F" w14:paraId="5F67B13A" w14:textId="77777777" w:rsidTr="00FA40DD">
        <w:tc>
          <w:tcPr>
            <w:tcW w:w="914" w:type="dxa"/>
          </w:tcPr>
          <w:p w14:paraId="7BADFE6B" w14:textId="77777777" w:rsidR="003A6441" w:rsidRPr="0024313F" w:rsidRDefault="003A6441" w:rsidP="00F60F9A">
            <w:pPr>
              <w:pStyle w:val="Default"/>
            </w:pPr>
          </w:p>
        </w:tc>
        <w:tc>
          <w:tcPr>
            <w:tcW w:w="14708" w:type="dxa"/>
            <w:gridSpan w:val="6"/>
          </w:tcPr>
          <w:p w14:paraId="13B010DA" w14:textId="0DEDED1C" w:rsidR="003A6441" w:rsidRPr="0024313F" w:rsidRDefault="003A6441" w:rsidP="00F60F9A">
            <w:pPr>
              <w:pStyle w:val="Default"/>
            </w:pPr>
          </w:p>
          <w:p w14:paraId="0563C420" w14:textId="493A6419" w:rsidR="003A6441" w:rsidRPr="0024313F" w:rsidRDefault="003A6441" w:rsidP="00F60F9A">
            <w:pPr>
              <w:rPr>
                <w:sz w:val="24"/>
                <w:szCs w:val="24"/>
              </w:rPr>
            </w:pPr>
            <w:r w:rsidRPr="0024313F">
              <w:rPr>
                <w:rFonts w:ascii="Tahoma" w:eastAsiaTheme="minorHAnsi" w:hAnsi="Tahoma" w:cs="Tahoma"/>
                <w:b/>
                <w:bCs/>
                <w:color w:val="000000"/>
                <w:sz w:val="23"/>
                <w:szCs w:val="23"/>
              </w:rPr>
              <w:t>Pathways – meeting need and improving outcomes (academic progress, attendance and exclusions, employment)</w:t>
            </w:r>
          </w:p>
        </w:tc>
      </w:tr>
      <w:tr w:rsidR="003A6441" w:rsidRPr="0024313F" w14:paraId="2B000706" w14:textId="77777777" w:rsidTr="00FA40DD">
        <w:tc>
          <w:tcPr>
            <w:tcW w:w="914" w:type="dxa"/>
            <w:shd w:val="clear" w:color="auto" w:fill="D6E3BC" w:themeFill="accent3" w:themeFillTint="66"/>
          </w:tcPr>
          <w:p w14:paraId="5778CD9D" w14:textId="77777777" w:rsidR="003A6441" w:rsidRPr="0024313F" w:rsidRDefault="003A6441" w:rsidP="00F60F9A">
            <w:pPr>
              <w:rPr>
                <w:sz w:val="24"/>
                <w:szCs w:val="24"/>
              </w:rPr>
            </w:pPr>
          </w:p>
        </w:tc>
        <w:tc>
          <w:tcPr>
            <w:tcW w:w="14708" w:type="dxa"/>
            <w:gridSpan w:val="6"/>
            <w:shd w:val="clear" w:color="auto" w:fill="D6E3BC" w:themeFill="accent3" w:themeFillTint="66"/>
          </w:tcPr>
          <w:p w14:paraId="2806E15A" w14:textId="5D06585D" w:rsidR="003A6441" w:rsidRPr="0024313F" w:rsidRDefault="003A6441" w:rsidP="00F60F9A">
            <w:pPr>
              <w:rPr>
                <w:sz w:val="24"/>
                <w:szCs w:val="24"/>
              </w:rPr>
            </w:pPr>
            <w:r w:rsidRPr="0024313F">
              <w:rPr>
                <w:sz w:val="24"/>
                <w:szCs w:val="24"/>
              </w:rPr>
              <w:t>Actions designed to lead to improvement</w:t>
            </w:r>
          </w:p>
        </w:tc>
      </w:tr>
      <w:tr w:rsidR="00EE6A21" w:rsidRPr="0024313F" w14:paraId="1031E156" w14:textId="77777777" w:rsidTr="00FA40DD">
        <w:trPr>
          <w:gridAfter w:val="1"/>
          <w:wAfter w:w="171" w:type="dxa"/>
          <w:trHeight w:val="721"/>
        </w:trPr>
        <w:tc>
          <w:tcPr>
            <w:tcW w:w="914" w:type="dxa"/>
            <w:shd w:val="clear" w:color="auto" w:fill="D6E3BC" w:themeFill="accent3" w:themeFillTint="66"/>
          </w:tcPr>
          <w:p w14:paraId="145DD58C" w14:textId="19C1031D" w:rsidR="00EE6A21" w:rsidRPr="0024313F" w:rsidRDefault="00EE6A21" w:rsidP="00F60F9A">
            <w:pPr>
              <w:rPr>
                <w:sz w:val="24"/>
                <w:szCs w:val="24"/>
              </w:rPr>
            </w:pPr>
            <w:r w:rsidRPr="0024313F">
              <w:rPr>
                <w:sz w:val="24"/>
                <w:szCs w:val="24"/>
              </w:rPr>
              <w:t>ID</w:t>
            </w:r>
          </w:p>
        </w:tc>
        <w:tc>
          <w:tcPr>
            <w:tcW w:w="7097" w:type="dxa"/>
            <w:shd w:val="clear" w:color="auto" w:fill="D6E3BC" w:themeFill="accent3" w:themeFillTint="66"/>
          </w:tcPr>
          <w:p w14:paraId="3B1A360A" w14:textId="227C4488" w:rsidR="00EE6A21" w:rsidRPr="0024313F" w:rsidRDefault="00EE6A21" w:rsidP="00F60F9A">
            <w:pPr>
              <w:rPr>
                <w:sz w:val="24"/>
                <w:szCs w:val="24"/>
              </w:rPr>
            </w:pPr>
            <w:r w:rsidRPr="0024313F">
              <w:rPr>
                <w:sz w:val="24"/>
                <w:szCs w:val="24"/>
              </w:rPr>
              <w:t>Action</w:t>
            </w:r>
          </w:p>
        </w:tc>
        <w:tc>
          <w:tcPr>
            <w:tcW w:w="2963" w:type="dxa"/>
            <w:gridSpan w:val="2"/>
            <w:shd w:val="clear" w:color="auto" w:fill="D6E3BC" w:themeFill="accent3" w:themeFillTint="66"/>
          </w:tcPr>
          <w:p w14:paraId="7797F4B2" w14:textId="77777777" w:rsidR="00EE6A21" w:rsidRPr="0024313F" w:rsidRDefault="00EE6A21" w:rsidP="00F60F9A">
            <w:pPr>
              <w:rPr>
                <w:sz w:val="24"/>
                <w:szCs w:val="24"/>
              </w:rPr>
            </w:pPr>
            <w:r w:rsidRPr="0024313F">
              <w:rPr>
                <w:sz w:val="24"/>
                <w:szCs w:val="24"/>
              </w:rPr>
              <w:t>Responsible officers</w:t>
            </w:r>
          </w:p>
        </w:tc>
        <w:tc>
          <w:tcPr>
            <w:tcW w:w="2110" w:type="dxa"/>
            <w:shd w:val="clear" w:color="auto" w:fill="D6E3BC" w:themeFill="accent3" w:themeFillTint="66"/>
          </w:tcPr>
          <w:p w14:paraId="1B93536B" w14:textId="77777777" w:rsidR="00EE6A21" w:rsidRPr="0024313F" w:rsidRDefault="00EE6A21" w:rsidP="00F60F9A">
            <w:pPr>
              <w:rPr>
                <w:sz w:val="24"/>
                <w:szCs w:val="24"/>
              </w:rPr>
            </w:pPr>
            <w:r w:rsidRPr="0024313F">
              <w:rPr>
                <w:sz w:val="24"/>
                <w:szCs w:val="24"/>
              </w:rPr>
              <w:t>By When</w:t>
            </w:r>
          </w:p>
        </w:tc>
        <w:tc>
          <w:tcPr>
            <w:tcW w:w="2367" w:type="dxa"/>
            <w:shd w:val="clear" w:color="auto" w:fill="D6E3BC" w:themeFill="accent3" w:themeFillTint="66"/>
          </w:tcPr>
          <w:p w14:paraId="7DF3E1FF" w14:textId="5074D41B" w:rsidR="00EE6A21" w:rsidRPr="0024313F" w:rsidRDefault="00EE6A21" w:rsidP="00F60F9A">
            <w:pPr>
              <w:rPr>
                <w:sz w:val="24"/>
                <w:szCs w:val="24"/>
              </w:rPr>
            </w:pPr>
            <w:r w:rsidRPr="0024313F">
              <w:rPr>
                <w:sz w:val="24"/>
                <w:szCs w:val="24"/>
              </w:rPr>
              <w:t>Action RAG</w:t>
            </w:r>
          </w:p>
        </w:tc>
      </w:tr>
      <w:tr w:rsidR="00EE6A21" w:rsidRPr="0024313F" w14:paraId="03240929" w14:textId="77777777" w:rsidTr="00FA40DD">
        <w:trPr>
          <w:gridAfter w:val="1"/>
          <w:wAfter w:w="171" w:type="dxa"/>
          <w:trHeight w:val="487"/>
        </w:trPr>
        <w:tc>
          <w:tcPr>
            <w:tcW w:w="914" w:type="dxa"/>
            <w:vMerge w:val="restart"/>
          </w:tcPr>
          <w:p w14:paraId="1A2C2A4F" w14:textId="63977E8C" w:rsidR="00EE6A21" w:rsidRPr="0024313F" w:rsidRDefault="00EE6A21" w:rsidP="00F60F9A">
            <w:pPr>
              <w:rPr>
                <w:sz w:val="24"/>
                <w:szCs w:val="24"/>
              </w:rPr>
            </w:pPr>
            <w:r w:rsidRPr="0024313F">
              <w:rPr>
                <w:sz w:val="24"/>
                <w:szCs w:val="24"/>
              </w:rPr>
              <w:t>AP1</w:t>
            </w:r>
          </w:p>
        </w:tc>
        <w:tc>
          <w:tcPr>
            <w:tcW w:w="7097" w:type="dxa"/>
            <w:vMerge w:val="restart"/>
          </w:tcPr>
          <w:p w14:paraId="6E6912B1" w14:textId="4E75127C" w:rsidR="00EE6A21" w:rsidRPr="00D53F52" w:rsidRDefault="00EE6A21" w:rsidP="00F60F9A">
            <w:pPr>
              <w:rPr>
                <w:sz w:val="24"/>
                <w:szCs w:val="24"/>
              </w:rPr>
            </w:pPr>
            <w:r w:rsidRPr="00D53F52">
              <w:rPr>
                <w:sz w:val="24"/>
                <w:szCs w:val="24"/>
              </w:rPr>
              <w:t>Develop and implement an Inclusion Strategy</w:t>
            </w:r>
          </w:p>
          <w:p w14:paraId="26538945" w14:textId="6F4C83DB" w:rsidR="2C96B22A" w:rsidRPr="00D53F52" w:rsidRDefault="2C96B22A" w:rsidP="7A8D9438">
            <w:pPr>
              <w:pStyle w:val="ListParagraph"/>
              <w:numPr>
                <w:ilvl w:val="0"/>
                <w:numId w:val="12"/>
              </w:numPr>
              <w:rPr>
                <w:sz w:val="24"/>
                <w:szCs w:val="24"/>
              </w:rPr>
            </w:pPr>
            <w:r w:rsidRPr="00D53F52">
              <w:rPr>
                <w:sz w:val="24"/>
                <w:szCs w:val="24"/>
              </w:rPr>
              <w:t xml:space="preserve">Agree content and </w:t>
            </w:r>
            <w:proofErr w:type="gramStart"/>
            <w:r w:rsidRPr="00D53F52">
              <w:rPr>
                <w:sz w:val="24"/>
                <w:szCs w:val="24"/>
              </w:rPr>
              <w:t>scope</w:t>
            </w:r>
            <w:proofErr w:type="gramEnd"/>
          </w:p>
          <w:p w14:paraId="0CFB8C12" w14:textId="4CE53C04" w:rsidR="00EE6A21" w:rsidRPr="00D53F52" w:rsidRDefault="00EE6A21" w:rsidP="000306C0">
            <w:pPr>
              <w:pStyle w:val="ListParagraph"/>
              <w:numPr>
                <w:ilvl w:val="0"/>
                <w:numId w:val="12"/>
              </w:numPr>
              <w:rPr>
                <w:sz w:val="24"/>
                <w:szCs w:val="24"/>
              </w:rPr>
            </w:pPr>
            <w:r w:rsidRPr="00D53F52">
              <w:rPr>
                <w:sz w:val="24"/>
                <w:szCs w:val="24"/>
              </w:rPr>
              <w:t>Co-produce Desired Outcomes</w:t>
            </w:r>
          </w:p>
          <w:p w14:paraId="26614C2A" w14:textId="4D267B76" w:rsidR="00EE6A21" w:rsidRPr="00D53F52" w:rsidRDefault="00EE6A21" w:rsidP="000306C0">
            <w:pPr>
              <w:pStyle w:val="ListParagraph"/>
              <w:numPr>
                <w:ilvl w:val="0"/>
                <w:numId w:val="12"/>
              </w:numPr>
              <w:rPr>
                <w:sz w:val="24"/>
                <w:szCs w:val="24"/>
              </w:rPr>
            </w:pPr>
            <w:r w:rsidRPr="00D53F52">
              <w:rPr>
                <w:sz w:val="24"/>
                <w:szCs w:val="24"/>
              </w:rPr>
              <w:t>Events with education settings</w:t>
            </w:r>
          </w:p>
          <w:p w14:paraId="33506BA4" w14:textId="5B91E0AD" w:rsidR="00EE6A21" w:rsidRPr="00D53F52" w:rsidRDefault="00EE6A21" w:rsidP="00E560EC">
            <w:pPr>
              <w:pStyle w:val="ListParagraph"/>
              <w:numPr>
                <w:ilvl w:val="0"/>
                <w:numId w:val="12"/>
              </w:numPr>
              <w:rPr>
                <w:sz w:val="24"/>
                <w:szCs w:val="24"/>
              </w:rPr>
            </w:pPr>
            <w:r w:rsidRPr="00D53F52">
              <w:rPr>
                <w:sz w:val="24"/>
                <w:szCs w:val="24"/>
              </w:rPr>
              <w:t>Agree Draft Content</w:t>
            </w:r>
          </w:p>
          <w:p w14:paraId="20B9C2F1" w14:textId="34BABE9C" w:rsidR="00EE6A21" w:rsidRPr="00D53F52" w:rsidRDefault="00EE6A21" w:rsidP="00E560EC">
            <w:pPr>
              <w:pStyle w:val="ListParagraph"/>
              <w:numPr>
                <w:ilvl w:val="0"/>
                <w:numId w:val="12"/>
              </w:numPr>
              <w:rPr>
                <w:sz w:val="24"/>
                <w:szCs w:val="24"/>
              </w:rPr>
            </w:pPr>
            <w:r w:rsidRPr="00D53F52">
              <w:rPr>
                <w:sz w:val="24"/>
                <w:szCs w:val="24"/>
              </w:rPr>
              <w:t>Consultation events</w:t>
            </w:r>
          </w:p>
          <w:p w14:paraId="4BA4BFD4" w14:textId="1E8F37B1" w:rsidR="00EE6A21" w:rsidRPr="00D53F52" w:rsidRDefault="00EE6A21" w:rsidP="00E560EC">
            <w:pPr>
              <w:pStyle w:val="ListParagraph"/>
              <w:numPr>
                <w:ilvl w:val="0"/>
                <w:numId w:val="12"/>
              </w:numPr>
              <w:rPr>
                <w:sz w:val="24"/>
                <w:szCs w:val="24"/>
              </w:rPr>
            </w:pPr>
            <w:r w:rsidRPr="00D53F52">
              <w:rPr>
                <w:sz w:val="24"/>
                <w:szCs w:val="24"/>
              </w:rPr>
              <w:t>Complete Draft Inclusion Strategy (in line with SEND strategy development)</w:t>
            </w:r>
          </w:p>
          <w:p w14:paraId="697F67F1" w14:textId="75572765" w:rsidR="00EE6A21" w:rsidRPr="00D53F52" w:rsidRDefault="00EE6A21" w:rsidP="00E560EC">
            <w:pPr>
              <w:pStyle w:val="ListParagraph"/>
              <w:numPr>
                <w:ilvl w:val="0"/>
                <w:numId w:val="12"/>
              </w:numPr>
              <w:rPr>
                <w:sz w:val="24"/>
                <w:szCs w:val="24"/>
              </w:rPr>
            </w:pPr>
            <w:r w:rsidRPr="00D53F52">
              <w:rPr>
                <w:sz w:val="24"/>
                <w:szCs w:val="24"/>
              </w:rPr>
              <w:t xml:space="preserve">Governance processes - sign off for </w:t>
            </w:r>
            <w:proofErr w:type="gramStart"/>
            <w:r w:rsidRPr="00D53F52">
              <w:rPr>
                <w:sz w:val="24"/>
                <w:szCs w:val="24"/>
              </w:rPr>
              <w:t>strategy</w:t>
            </w:r>
            <w:proofErr w:type="gramEnd"/>
          </w:p>
          <w:p w14:paraId="7EEDF50C" w14:textId="46231C9C" w:rsidR="00EE6A21" w:rsidRPr="00D53F52" w:rsidRDefault="00EE6A21" w:rsidP="00E560EC">
            <w:pPr>
              <w:pStyle w:val="ListParagraph"/>
              <w:numPr>
                <w:ilvl w:val="0"/>
                <w:numId w:val="12"/>
              </w:numPr>
              <w:rPr>
                <w:sz w:val="24"/>
                <w:szCs w:val="24"/>
              </w:rPr>
            </w:pPr>
            <w:r w:rsidRPr="00D53F52">
              <w:rPr>
                <w:sz w:val="24"/>
                <w:szCs w:val="24"/>
              </w:rPr>
              <w:t>Communications plan to support launch of Inclusion Strategy (alongside SEND Strategy)</w:t>
            </w:r>
          </w:p>
          <w:p w14:paraId="782576C0" w14:textId="16A4E634" w:rsidR="00EE6A21" w:rsidRPr="00D53F52" w:rsidRDefault="00EE6A21" w:rsidP="65114B9E">
            <w:pPr>
              <w:pStyle w:val="ListParagraph"/>
              <w:numPr>
                <w:ilvl w:val="0"/>
                <w:numId w:val="12"/>
              </w:numPr>
              <w:rPr>
                <w:sz w:val="24"/>
                <w:szCs w:val="24"/>
              </w:rPr>
            </w:pPr>
            <w:r w:rsidRPr="00D53F52">
              <w:rPr>
                <w:sz w:val="24"/>
                <w:szCs w:val="24"/>
              </w:rPr>
              <w:t xml:space="preserve">Governance/monitoring mechanisms to be established to oversee this </w:t>
            </w:r>
            <w:proofErr w:type="gramStart"/>
            <w:r w:rsidRPr="00D53F52">
              <w:rPr>
                <w:sz w:val="24"/>
                <w:szCs w:val="24"/>
              </w:rPr>
              <w:t>work</w:t>
            </w:r>
            <w:proofErr w:type="gramEnd"/>
          </w:p>
          <w:p w14:paraId="3F640C62" w14:textId="287A73C4" w:rsidR="00EE6A21" w:rsidRPr="00D53F52" w:rsidRDefault="2C96B22A" w:rsidP="00E560EC">
            <w:pPr>
              <w:pStyle w:val="ListParagraph"/>
              <w:numPr>
                <w:ilvl w:val="0"/>
                <w:numId w:val="12"/>
              </w:numPr>
              <w:rPr>
                <w:sz w:val="24"/>
                <w:szCs w:val="24"/>
              </w:rPr>
            </w:pPr>
            <w:r w:rsidRPr="00D53F52">
              <w:rPr>
                <w:sz w:val="24"/>
                <w:szCs w:val="24"/>
              </w:rPr>
              <w:t xml:space="preserve">Multi-agency </w:t>
            </w:r>
            <w:proofErr w:type="gramStart"/>
            <w:r w:rsidRPr="00D53F52">
              <w:rPr>
                <w:sz w:val="24"/>
                <w:szCs w:val="24"/>
              </w:rPr>
              <w:t>launch</w:t>
            </w:r>
            <w:proofErr w:type="gramEnd"/>
            <w:r w:rsidRPr="00D53F52">
              <w:rPr>
                <w:sz w:val="24"/>
                <w:szCs w:val="24"/>
              </w:rPr>
              <w:t xml:space="preserve"> for Inclusion Strategy (alongside the </w:t>
            </w:r>
            <w:r w:rsidRPr="00D53F52">
              <w:rPr>
                <w:sz w:val="24"/>
                <w:szCs w:val="24"/>
              </w:rPr>
              <w:lastRenderedPageBreak/>
              <w:t>SEND Strategy)</w:t>
            </w:r>
          </w:p>
          <w:p w14:paraId="4EAE8B95" w14:textId="3D8A7112" w:rsidR="7A8D9438" w:rsidRPr="00D53F52" w:rsidRDefault="7A8D9438" w:rsidP="7A8D9438"/>
          <w:p w14:paraId="734B3569" w14:textId="004CE1BD" w:rsidR="7A8D9438" w:rsidRPr="00D53F52" w:rsidRDefault="7A8D9438" w:rsidP="7A8D9438"/>
          <w:p w14:paraId="3A84C1DF" w14:textId="3F475C1B" w:rsidR="7A8D9438" w:rsidRPr="00D53F52" w:rsidRDefault="7A8D9438" w:rsidP="7A8D9438"/>
          <w:p w14:paraId="649E50B8" w14:textId="3215E7DB" w:rsidR="00EE6A21" w:rsidRPr="00D53F52" w:rsidRDefault="00EE6A21" w:rsidP="00E560EC">
            <w:pPr>
              <w:pStyle w:val="ListParagraph"/>
              <w:numPr>
                <w:ilvl w:val="0"/>
                <w:numId w:val="12"/>
              </w:numPr>
              <w:rPr>
                <w:sz w:val="24"/>
                <w:szCs w:val="24"/>
              </w:rPr>
            </w:pPr>
            <w:r w:rsidRPr="00D53F52">
              <w:rPr>
                <w:sz w:val="24"/>
                <w:szCs w:val="24"/>
              </w:rPr>
              <w:t>Publish annual report</w:t>
            </w:r>
          </w:p>
        </w:tc>
        <w:tc>
          <w:tcPr>
            <w:tcW w:w="2963" w:type="dxa"/>
            <w:gridSpan w:val="2"/>
            <w:vMerge w:val="restart"/>
          </w:tcPr>
          <w:p w14:paraId="288B90B1" w14:textId="67550D74" w:rsidR="00EE6A21" w:rsidRPr="00D53F52" w:rsidRDefault="00956906" w:rsidP="00F60F9A">
            <w:pPr>
              <w:rPr>
                <w:sz w:val="24"/>
                <w:szCs w:val="24"/>
              </w:rPr>
            </w:pPr>
            <w:r w:rsidRPr="00D53F52">
              <w:rPr>
                <w:sz w:val="24"/>
                <w:szCs w:val="24"/>
              </w:rPr>
              <w:lastRenderedPageBreak/>
              <w:t>Director of</w:t>
            </w:r>
            <w:r w:rsidR="00EE6A21" w:rsidRPr="00D53F52">
              <w:rPr>
                <w:sz w:val="24"/>
                <w:szCs w:val="24"/>
              </w:rPr>
              <w:t xml:space="preserve"> SEND</w:t>
            </w:r>
            <w:r w:rsidRPr="00D53F52">
              <w:rPr>
                <w:sz w:val="24"/>
                <w:szCs w:val="24"/>
              </w:rPr>
              <w:t xml:space="preserve"> and </w:t>
            </w:r>
            <w:r w:rsidR="00EE6A21" w:rsidRPr="00D53F52">
              <w:rPr>
                <w:sz w:val="24"/>
                <w:szCs w:val="24"/>
              </w:rPr>
              <w:t>Inclusion</w:t>
            </w:r>
          </w:p>
        </w:tc>
        <w:tc>
          <w:tcPr>
            <w:tcW w:w="2110" w:type="dxa"/>
            <w:vMerge w:val="restart"/>
            <w:shd w:val="clear" w:color="auto" w:fill="auto"/>
          </w:tcPr>
          <w:p w14:paraId="0706F161" w14:textId="480E3E3C" w:rsidR="00EE6A21" w:rsidRPr="00D53F52" w:rsidRDefault="00EE6A21" w:rsidP="00F60F9A">
            <w:pPr>
              <w:rPr>
                <w:sz w:val="24"/>
                <w:szCs w:val="24"/>
              </w:rPr>
            </w:pPr>
          </w:p>
          <w:p w14:paraId="373C29D8" w14:textId="252662E1" w:rsidR="00EE6A21" w:rsidRPr="00D53F52" w:rsidRDefault="00EE6A21" w:rsidP="00F60F9A">
            <w:pPr>
              <w:rPr>
                <w:sz w:val="24"/>
                <w:szCs w:val="24"/>
              </w:rPr>
            </w:pPr>
            <w:r w:rsidRPr="00D53F52">
              <w:rPr>
                <w:sz w:val="24"/>
                <w:szCs w:val="24"/>
              </w:rPr>
              <w:t>31 Jul 2022</w:t>
            </w:r>
          </w:p>
          <w:p w14:paraId="446BB5D2" w14:textId="4159D772" w:rsidR="00EE6A21" w:rsidRPr="00D53F52" w:rsidRDefault="00EE6A21" w:rsidP="00F60F9A">
            <w:pPr>
              <w:rPr>
                <w:sz w:val="24"/>
                <w:szCs w:val="24"/>
              </w:rPr>
            </w:pPr>
            <w:r w:rsidRPr="00D53F52">
              <w:rPr>
                <w:sz w:val="24"/>
                <w:szCs w:val="24"/>
              </w:rPr>
              <w:t>31 Aug 2022</w:t>
            </w:r>
          </w:p>
          <w:p w14:paraId="66A0164D" w14:textId="3C7D267F" w:rsidR="00EE6A21" w:rsidRPr="00D53F52" w:rsidRDefault="00EE6A21" w:rsidP="00F60F9A">
            <w:pPr>
              <w:rPr>
                <w:sz w:val="24"/>
                <w:szCs w:val="24"/>
              </w:rPr>
            </w:pPr>
            <w:r w:rsidRPr="00D53F52">
              <w:rPr>
                <w:sz w:val="24"/>
                <w:szCs w:val="24"/>
              </w:rPr>
              <w:t>31 Jul 2022</w:t>
            </w:r>
          </w:p>
          <w:p w14:paraId="043E38AB" w14:textId="2EAB0B14" w:rsidR="00EE6A21" w:rsidRPr="00D53F52" w:rsidRDefault="00EE6A21" w:rsidP="00F60F9A">
            <w:pPr>
              <w:rPr>
                <w:sz w:val="24"/>
                <w:szCs w:val="24"/>
              </w:rPr>
            </w:pPr>
            <w:r w:rsidRPr="00D53F52">
              <w:rPr>
                <w:sz w:val="24"/>
                <w:szCs w:val="24"/>
              </w:rPr>
              <w:t>30 Sep 2022</w:t>
            </w:r>
          </w:p>
          <w:p w14:paraId="57448241" w14:textId="5F815EFB" w:rsidR="00EE6A21" w:rsidRPr="00D53F52" w:rsidRDefault="00EE6A21" w:rsidP="00F60F9A">
            <w:pPr>
              <w:rPr>
                <w:sz w:val="24"/>
                <w:szCs w:val="24"/>
              </w:rPr>
            </w:pPr>
            <w:r w:rsidRPr="00D53F52">
              <w:rPr>
                <w:sz w:val="24"/>
                <w:szCs w:val="24"/>
              </w:rPr>
              <w:t>30 Oct 2022</w:t>
            </w:r>
          </w:p>
          <w:p w14:paraId="6ADDFA04" w14:textId="77777777" w:rsidR="00EE6A21" w:rsidRPr="00D53F52" w:rsidRDefault="00EE6A21" w:rsidP="003163D8">
            <w:pPr>
              <w:rPr>
                <w:sz w:val="24"/>
                <w:szCs w:val="24"/>
              </w:rPr>
            </w:pPr>
            <w:r w:rsidRPr="00D53F52">
              <w:rPr>
                <w:sz w:val="24"/>
                <w:szCs w:val="24"/>
              </w:rPr>
              <w:t>30 Jan 2023</w:t>
            </w:r>
          </w:p>
          <w:p w14:paraId="5368B993" w14:textId="77777777" w:rsidR="00EE6A21" w:rsidRPr="00D53F52" w:rsidRDefault="00EE6A21" w:rsidP="59262C62">
            <w:pPr>
              <w:rPr>
                <w:sz w:val="24"/>
                <w:szCs w:val="24"/>
              </w:rPr>
            </w:pPr>
          </w:p>
          <w:p w14:paraId="461FBBBF" w14:textId="77777777" w:rsidR="00EE6A21" w:rsidRPr="00D53F52" w:rsidRDefault="00EE6A21" w:rsidP="003163D8">
            <w:pPr>
              <w:rPr>
                <w:sz w:val="24"/>
                <w:szCs w:val="24"/>
              </w:rPr>
            </w:pPr>
            <w:r w:rsidRPr="00D53F52">
              <w:rPr>
                <w:sz w:val="24"/>
                <w:szCs w:val="24"/>
              </w:rPr>
              <w:t>30 Mar 2023</w:t>
            </w:r>
          </w:p>
          <w:p w14:paraId="4A725A70" w14:textId="77777777" w:rsidR="00EE6A21" w:rsidRPr="00D53F52" w:rsidRDefault="00EE6A21" w:rsidP="003163D8">
            <w:pPr>
              <w:rPr>
                <w:sz w:val="24"/>
                <w:szCs w:val="24"/>
              </w:rPr>
            </w:pPr>
            <w:r w:rsidRPr="00D53F52">
              <w:rPr>
                <w:sz w:val="24"/>
                <w:szCs w:val="24"/>
              </w:rPr>
              <w:t>30 May 2023</w:t>
            </w:r>
          </w:p>
          <w:p w14:paraId="2004628A" w14:textId="77777777" w:rsidR="00EE6A21" w:rsidRPr="00D53F52" w:rsidRDefault="00EE6A21" w:rsidP="003163D8">
            <w:pPr>
              <w:rPr>
                <w:sz w:val="24"/>
                <w:szCs w:val="24"/>
              </w:rPr>
            </w:pPr>
          </w:p>
          <w:p w14:paraId="63451887" w14:textId="77777777" w:rsidR="00EE6A21" w:rsidRPr="00D53F52" w:rsidRDefault="00EE6A21" w:rsidP="003163D8">
            <w:pPr>
              <w:rPr>
                <w:sz w:val="24"/>
                <w:szCs w:val="24"/>
              </w:rPr>
            </w:pPr>
            <w:r w:rsidRPr="00D53F52">
              <w:rPr>
                <w:sz w:val="24"/>
                <w:szCs w:val="24"/>
              </w:rPr>
              <w:t>30 June 2023</w:t>
            </w:r>
          </w:p>
          <w:p w14:paraId="6CCAEF6C" w14:textId="77777777" w:rsidR="00EE6A21" w:rsidRPr="00D53F52" w:rsidRDefault="00EE6A21" w:rsidP="003163D8">
            <w:pPr>
              <w:rPr>
                <w:sz w:val="24"/>
                <w:szCs w:val="24"/>
              </w:rPr>
            </w:pPr>
          </w:p>
          <w:p w14:paraId="4E9B6660" w14:textId="77777777" w:rsidR="008D298C" w:rsidRPr="00D53F52" w:rsidRDefault="15BF5AFA" w:rsidP="7A8D9438">
            <w:pPr>
              <w:rPr>
                <w:sz w:val="24"/>
                <w:szCs w:val="24"/>
              </w:rPr>
            </w:pPr>
            <w:r w:rsidRPr="00D53F52">
              <w:rPr>
                <w:sz w:val="24"/>
                <w:szCs w:val="24"/>
              </w:rPr>
              <w:t>10</w:t>
            </w:r>
            <w:r w:rsidRPr="00D53F52">
              <w:rPr>
                <w:sz w:val="24"/>
                <w:szCs w:val="24"/>
                <w:vertAlign w:val="superscript"/>
              </w:rPr>
              <w:t>th</w:t>
            </w:r>
            <w:r w:rsidR="2A005F24" w:rsidRPr="00D53F52">
              <w:rPr>
                <w:sz w:val="24"/>
                <w:szCs w:val="24"/>
              </w:rPr>
              <w:t xml:space="preserve"> July </w:t>
            </w:r>
            <w:r w:rsidR="001D7AA7" w:rsidRPr="00D53F52">
              <w:rPr>
                <w:sz w:val="24"/>
                <w:szCs w:val="24"/>
              </w:rPr>
              <w:t>2023</w:t>
            </w:r>
          </w:p>
          <w:p w14:paraId="0B7F9D92" w14:textId="77777777" w:rsidR="008D298C" w:rsidRPr="00D53F52" w:rsidRDefault="008D298C" w:rsidP="7A8D9438">
            <w:pPr>
              <w:rPr>
                <w:sz w:val="24"/>
                <w:szCs w:val="24"/>
              </w:rPr>
            </w:pPr>
          </w:p>
          <w:p w14:paraId="78D7ED3A" w14:textId="77777777" w:rsidR="008D298C" w:rsidRPr="00D53F52" w:rsidRDefault="008D298C" w:rsidP="7A8D9438">
            <w:pPr>
              <w:rPr>
                <w:sz w:val="24"/>
                <w:szCs w:val="24"/>
              </w:rPr>
            </w:pPr>
          </w:p>
          <w:p w14:paraId="4795BEA0" w14:textId="77777777" w:rsidR="008D298C" w:rsidRPr="00D53F52" w:rsidRDefault="008D298C" w:rsidP="7A8D9438">
            <w:pPr>
              <w:rPr>
                <w:sz w:val="24"/>
                <w:szCs w:val="24"/>
              </w:rPr>
            </w:pPr>
          </w:p>
          <w:p w14:paraId="0D3A94B8" w14:textId="0EB4C27C" w:rsidR="00EE6A21" w:rsidRPr="00D53F52" w:rsidRDefault="00FA40DD" w:rsidP="7A8D9438">
            <w:pPr>
              <w:rPr>
                <w:sz w:val="24"/>
                <w:szCs w:val="24"/>
              </w:rPr>
            </w:pPr>
            <w:r w:rsidRPr="00FE2F7E">
              <w:rPr>
                <w:sz w:val="24"/>
                <w:szCs w:val="24"/>
              </w:rPr>
              <w:t>10</w:t>
            </w:r>
            <w:r w:rsidRPr="00FE2F7E">
              <w:rPr>
                <w:sz w:val="24"/>
                <w:szCs w:val="24"/>
                <w:vertAlign w:val="superscript"/>
              </w:rPr>
              <w:t>th</w:t>
            </w:r>
            <w:r w:rsidRPr="00FE2F7E">
              <w:rPr>
                <w:sz w:val="24"/>
                <w:szCs w:val="24"/>
              </w:rPr>
              <w:t xml:space="preserve"> July </w:t>
            </w:r>
            <w:r w:rsidR="2A005F24" w:rsidRPr="00FE2F7E">
              <w:rPr>
                <w:sz w:val="24"/>
                <w:szCs w:val="24"/>
              </w:rPr>
              <w:t>2024</w:t>
            </w:r>
          </w:p>
        </w:tc>
        <w:tc>
          <w:tcPr>
            <w:tcW w:w="2367" w:type="dxa"/>
            <w:shd w:val="clear" w:color="auto" w:fill="00B050"/>
          </w:tcPr>
          <w:p w14:paraId="1B681616" w14:textId="0960242C" w:rsidR="00EE6A21" w:rsidRPr="0024313F" w:rsidRDefault="00EE6A21" w:rsidP="00F60F9A">
            <w:pPr>
              <w:rPr>
                <w:sz w:val="24"/>
                <w:szCs w:val="24"/>
              </w:rPr>
            </w:pPr>
          </w:p>
        </w:tc>
      </w:tr>
      <w:tr w:rsidR="00FA40DD" w:rsidRPr="0024313F" w14:paraId="4674856D" w14:textId="77777777" w:rsidTr="00FA40DD">
        <w:trPr>
          <w:trHeight w:val="487"/>
        </w:trPr>
        <w:tc>
          <w:tcPr>
            <w:tcW w:w="914" w:type="dxa"/>
            <w:vMerge/>
          </w:tcPr>
          <w:p w14:paraId="55FFB716" w14:textId="77777777" w:rsidR="00FA40DD" w:rsidRPr="0024313F" w:rsidRDefault="00FA40DD" w:rsidP="00F60F9A">
            <w:pPr>
              <w:rPr>
                <w:sz w:val="24"/>
                <w:szCs w:val="24"/>
              </w:rPr>
            </w:pPr>
          </w:p>
        </w:tc>
        <w:tc>
          <w:tcPr>
            <w:tcW w:w="7097" w:type="dxa"/>
            <w:vMerge/>
          </w:tcPr>
          <w:p w14:paraId="4E1FB416" w14:textId="77777777" w:rsidR="00FA40DD" w:rsidRPr="59262C62" w:rsidRDefault="00FA40DD" w:rsidP="00F60F9A">
            <w:pPr>
              <w:rPr>
                <w:sz w:val="24"/>
                <w:szCs w:val="24"/>
              </w:rPr>
            </w:pPr>
          </w:p>
        </w:tc>
        <w:tc>
          <w:tcPr>
            <w:tcW w:w="2963" w:type="dxa"/>
            <w:gridSpan w:val="2"/>
            <w:vMerge/>
          </w:tcPr>
          <w:p w14:paraId="314C9BD1" w14:textId="77777777" w:rsidR="00FA40DD" w:rsidRDefault="00FA40DD" w:rsidP="00F60F9A">
            <w:pPr>
              <w:rPr>
                <w:color w:val="00B0F0"/>
                <w:sz w:val="24"/>
                <w:szCs w:val="24"/>
              </w:rPr>
            </w:pPr>
          </w:p>
        </w:tc>
        <w:tc>
          <w:tcPr>
            <w:tcW w:w="2110" w:type="dxa"/>
            <w:vMerge/>
            <w:shd w:val="clear" w:color="auto" w:fill="auto"/>
          </w:tcPr>
          <w:p w14:paraId="63026303" w14:textId="77777777" w:rsidR="00FA40DD" w:rsidRPr="0024313F" w:rsidRDefault="00FA40DD" w:rsidP="00F60F9A">
            <w:pPr>
              <w:rPr>
                <w:sz w:val="24"/>
                <w:szCs w:val="24"/>
              </w:rPr>
            </w:pPr>
          </w:p>
        </w:tc>
        <w:tc>
          <w:tcPr>
            <w:tcW w:w="2367" w:type="dxa"/>
            <w:gridSpan w:val="2"/>
            <w:shd w:val="clear" w:color="auto" w:fill="00B050"/>
          </w:tcPr>
          <w:p w14:paraId="6D9D4BDE" w14:textId="77777777" w:rsidR="00FA40DD" w:rsidRPr="0024313F" w:rsidRDefault="00FA40DD" w:rsidP="00F60F9A">
            <w:pPr>
              <w:rPr>
                <w:sz w:val="24"/>
                <w:szCs w:val="24"/>
              </w:rPr>
            </w:pPr>
          </w:p>
        </w:tc>
      </w:tr>
      <w:tr w:rsidR="00FA40DD" w:rsidRPr="0024313F" w14:paraId="0FE36C30" w14:textId="77777777" w:rsidTr="00FA40DD">
        <w:trPr>
          <w:trHeight w:val="487"/>
        </w:trPr>
        <w:tc>
          <w:tcPr>
            <w:tcW w:w="914" w:type="dxa"/>
            <w:vMerge/>
          </w:tcPr>
          <w:p w14:paraId="7F2F7126" w14:textId="77777777" w:rsidR="00FA40DD" w:rsidRPr="0024313F" w:rsidRDefault="00FA40DD" w:rsidP="00F60F9A">
            <w:pPr>
              <w:rPr>
                <w:sz w:val="24"/>
                <w:szCs w:val="24"/>
              </w:rPr>
            </w:pPr>
          </w:p>
        </w:tc>
        <w:tc>
          <w:tcPr>
            <w:tcW w:w="7097" w:type="dxa"/>
            <w:vMerge/>
          </w:tcPr>
          <w:p w14:paraId="5A14B4BE" w14:textId="77777777" w:rsidR="00FA40DD" w:rsidRPr="59262C62" w:rsidRDefault="00FA40DD" w:rsidP="00F60F9A">
            <w:pPr>
              <w:rPr>
                <w:sz w:val="24"/>
                <w:szCs w:val="24"/>
              </w:rPr>
            </w:pPr>
          </w:p>
        </w:tc>
        <w:tc>
          <w:tcPr>
            <w:tcW w:w="2963" w:type="dxa"/>
            <w:gridSpan w:val="2"/>
            <w:vMerge/>
          </w:tcPr>
          <w:p w14:paraId="6766B344" w14:textId="77777777" w:rsidR="00FA40DD" w:rsidRDefault="00FA40DD" w:rsidP="00F60F9A">
            <w:pPr>
              <w:rPr>
                <w:color w:val="00B0F0"/>
                <w:sz w:val="24"/>
                <w:szCs w:val="24"/>
              </w:rPr>
            </w:pPr>
          </w:p>
        </w:tc>
        <w:tc>
          <w:tcPr>
            <w:tcW w:w="2110" w:type="dxa"/>
            <w:vMerge/>
            <w:shd w:val="clear" w:color="auto" w:fill="auto"/>
          </w:tcPr>
          <w:p w14:paraId="69F8142A" w14:textId="77777777" w:rsidR="00FA40DD" w:rsidRPr="0024313F" w:rsidRDefault="00FA40DD" w:rsidP="00F60F9A">
            <w:pPr>
              <w:rPr>
                <w:sz w:val="24"/>
                <w:szCs w:val="24"/>
              </w:rPr>
            </w:pPr>
          </w:p>
        </w:tc>
        <w:tc>
          <w:tcPr>
            <w:tcW w:w="2367" w:type="dxa"/>
            <w:gridSpan w:val="2"/>
            <w:shd w:val="clear" w:color="auto" w:fill="00B050"/>
          </w:tcPr>
          <w:p w14:paraId="6D2A6EA4" w14:textId="77777777" w:rsidR="00FA40DD" w:rsidRPr="0024313F" w:rsidRDefault="00FA40DD" w:rsidP="00F60F9A">
            <w:pPr>
              <w:rPr>
                <w:sz w:val="24"/>
                <w:szCs w:val="24"/>
              </w:rPr>
            </w:pPr>
          </w:p>
        </w:tc>
      </w:tr>
      <w:tr w:rsidR="00FA40DD" w:rsidRPr="0024313F" w14:paraId="24E17FC5" w14:textId="77777777" w:rsidTr="00FA40DD">
        <w:trPr>
          <w:trHeight w:val="487"/>
        </w:trPr>
        <w:tc>
          <w:tcPr>
            <w:tcW w:w="914" w:type="dxa"/>
            <w:vMerge/>
          </w:tcPr>
          <w:p w14:paraId="22BA226A" w14:textId="77777777" w:rsidR="00FA40DD" w:rsidRPr="0024313F" w:rsidRDefault="00FA40DD" w:rsidP="00F60F9A">
            <w:pPr>
              <w:rPr>
                <w:sz w:val="24"/>
                <w:szCs w:val="24"/>
              </w:rPr>
            </w:pPr>
          </w:p>
        </w:tc>
        <w:tc>
          <w:tcPr>
            <w:tcW w:w="7097" w:type="dxa"/>
            <w:vMerge/>
          </w:tcPr>
          <w:p w14:paraId="59C70018" w14:textId="77777777" w:rsidR="00FA40DD" w:rsidRPr="59262C62" w:rsidRDefault="00FA40DD" w:rsidP="00F60F9A">
            <w:pPr>
              <w:rPr>
                <w:sz w:val="24"/>
                <w:szCs w:val="24"/>
              </w:rPr>
            </w:pPr>
          </w:p>
        </w:tc>
        <w:tc>
          <w:tcPr>
            <w:tcW w:w="2963" w:type="dxa"/>
            <w:gridSpan w:val="2"/>
            <w:vMerge/>
          </w:tcPr>
          <w:p w14:paraId="425B6C6A" w14:textId="77777777" w:rsidR="00FA40DD" w:rsidRDefault="00FA40DD" w:rsidP="00F60F9A">
            <w:pPr>
              <w:rPr>
                <w:color w:val="00B0F0"/>
                <w:sz w:val="24"/>
                <w:szCs w:val="24"/>
              </w:rPr>
            </w:pPr>
          </w:p>
        </w:tc>
        <w:tc>
          <w:tcPr>
            <w:tcW w:w="2110" w:type="dxa"/>
            <w:vMerge/>
            <w:shd w:val="clear" w:color="auto" w:fill="auto"/>
          </w:tcPr>
          <w:p w14:paraId="485AF43A" w14:textId="77777777" w:rsidR="00FA40DD" w:rsidRPr="0024313F" w:rsidRDefault="00FA40DD" w:rsidP="00F60F9A">
            <w:pPr>
              <w:rPr>
                <w:sz w:val="24"/>
                <w:szCs w:val="24"/>
              </w:rPr>
            </w:pPr>
          </w:p>
        </w:tc>
        <w:tc>
          <w:tcPr>
            <w:tcW w:w="2367" w:type="dxa"/>
            <w:gridSpan w:val="2"/>
            <w:shd w:val="clear" w:color="auto" w:fill="00B050"/>
          </w:tcPr>
          <w:p w14:paraId="6458271D" w14:textId="77777777" w:rsidR="00FA40DD" w:rsidRPr="0024313F" w:rsidRDefault="00FA40DD" w:rsidP="00F60F9A">
            <w:pPr>
              <w:rPr>
                <w:sz w:val="24"/>
                <w:szCs w:val="24"/>
              </w:rPr>
            </w:pPr>
          </w:p>
        </w:tc>
      </w:tr>
      <w:tr w:rsidR="00FA40DD" w:rsidRPr="0024313F" w14:paraId="0110F748" w14:textId="77777777" w:rsidTr="00FA40DD">
        <w:trPr>
          <w:trHeight w:val="487"/>
        </w:trPr>
        <w:tc>
          <w:tcPr>
            <w:tcW w:w="914" w:type="dxa"/>
            <w:vMerge/>
          </w:tcPr>
          <w:p w14:paraId="79EF622F" w14:textId="77777777" w:rsidR="00FA40DD" w:rsidRPr="0024313F" w:rsidRDefault="00FA40DD" w:rsidP="00F60F9A">
            <w:pPr>
              <w:rPr>
                <w:sz w:val="24"/>
                <w:szCs w:val="24"/>
              </w:rPr>
            </w:pPr>
          </w:p>
        </w:tc>
        <w:tc>
          <w:tcPr>
            <w:tcW w:w="7097" w:type="dxa"/>
            <w:vMerge/>
          </w:tcPr>
          <w:p w14:paraId="6F969910" w14:textId="77777777" w:rsidR="00FA40DD" w:rsidRPr="59262C62" w:rsidRDefault="00FA40DD" w:rsidP="00F60F9A">
            <w:pPr>
              <w:rPr>
                <w:sz w:val="24"/>
                <w:szCs w:val="24"/>
              </w:rPr>
            </w:pPr>
          </w:p>
        </w:tc>
        <w:tc>
          <w:tcPr>
            <w:tcW w:w="2963" w:type="dxa"/>
            <w:gridSpan w:val="2"/>
            <w:vMerge/>
          </w:tcPr>
          <w:p w14:paraId="7F7ADB8B" w14:textId="77777777" w:rsidR="00FA40DD" w:rsidRDefault="00FA40DD" w:rsidP="00F60F9A">
            <w:pPr>
              <w:rPr>
                <w:color w:val="00B0F0"/>
                <w:sz w:val="24"/>
                <w:szCs w:val="24"/>
              </w:rPr>
            </w:pPr>
          </w:p>
        </w:tc>
        <w:tc>
          <w:tcPr>
            <w:tcW w:w="2110" w:type="dxa"/>
            <w:vMerge/>
            <w:shd w:val="clear" w:color="auto" w:fill="auto"/>
          </w:tcPr>
          <w:p w14:paraId="27455085" w14:textId="77777777" w:rsidR="00FA40DD" w:rsidRPr="0024313F" w:rsidRDefault="00FA40DD" w:rsidP="00F60F9A">
            <w:pPr>
              <w:rPr>
                <w:sz w:val="24"/>
                <w:szCs w:val="24"/>
              </w:rPr>
            </w:pPr>
          </w:p>
        </w:tc>
        <w:tc>
          <w:tcPr>
            <w:tcW w:w="2367" w:type="dxa"/>
            <w:gridSpan w:val="2"/>
            <w:shd w:val="clear" w:color="auto" w:fill="00B050"/>
          </w:tcPr>
          <w:p w14:paraId="292EBCE2" w14:textId="77777777" w:rsidR="00FA40DD" w:rsidRPr="0024313F" w:rsidRDefault="00FA40DD" w:rsidP="00F60F9A">
            <w:pPr>
              <w:rPr>
                <w:sz w:val="24"/>
                <w:szCs w:val="24"/>
              </w:rPr>
            </w:pPr>
          </w:p>
        </w:tc>
      </w:tr>
      <w:tr w:rsidR="00FA40DD" w:rsidRPr="0024313F" w14:paraId="6D037B5E" w14:textId="77777777" w:rsidTr="00FA40DD">
        <w:trPr>
          <w:trHeight w:val="487"/>
        </w:trPr>
        <w:tc>
          <w:tcPr>
            <w:tcW w:w="914" w:type="dxa"/>
            <w:vMerge/>
          </w:tcPr>
          <w:p w14:paraId="02EB3C15" w14:textId="77777777" w:rsidR="00FA40DD" w:rsidRPr="0024313F" w:rsidRDefault="00FA40DD" w:rsidP="00F60F9A">
            <w:pPr>
              <w:rPr>
                <w:sz w:val="24"/>
                <w:szCs w:val="24"/>
              </w:rPr>
            </w:pPr>
          </w:p>
        </w:tc>
        <w:tc>
          <w:tcPr>
            <w:tcW w:w="7097" w:type="dxa"/>
            <w:vMerge/>
          </w:tcPr>
          <w:p w14:paraId="156CAA94" w14:textId="77777777" w:rsidR="00FA40DD" w:rsidRPr="59262C62" w:rsidRDefault="00FA40DD" w:rsidP="00F60F9A">
            <w:pPr>
              <w:rPr>
                <w:sz w:val="24"/>
                <w:szCs w:val="24"/>
              </w:rPr>
            </w:pPr>
          </w:p>
        </w:tc>
        <w:tc>
          <w:tcPr>
            <w:tcW w:w="2963" w:type="dxa"/>
            <w:gridSpan w:val="2"/>
            <w:vMerge/>
          </w:tcPr>
          <w:p w14:paraId="04D8B08B" w14:textId="77777777" w:rsidR="00FA40DD" w:rsidRDefault="00FA40DD" w:rsidP="00F60F9A">
            <w:pPr>
              <w:rPr>
                <w:color w:val="00B0F0"/>
                <w:sz w:val="24"/>
                <w:szCs w:val="24"/>
              </w:rPr>
            </w:pPr>
          </w:p>
        </w:tc>
        <w:tc>
          <w:tcPr>
            <w:tcW w:w="2110" w:type="dxa"/>
            <w:vMerge/>
            <w:shd w:val="clear" w:color="auto" w:fill="auto"/>
          </w:tcPr>
          <w:p w14:paraId="07F9753E" w14:textId="77777777" w:rsidR="00FA40DD" w:rsidRPr="0024313F" w:rsidRDefault="00FA40DD" w:rsidP="00F60F9A">
            <w:pPr>
              <w:rPr>
                <w:sz w:val="24"/>
                <w:szCs w:val="24"/>
              </w:rPr>
            </w:pPr>
          </w:p>
        </w:tc>
        <w:tc>
          <w:tcPr>
            <w:tcW w:w="2367" w:type="dxa"/>
            <w:gridSpan w:val="2"/>
            <w:shd w:val="clear" w:color="auto" w:fill="00B050"/>
          </w:tcPr>
          <w:p w14:paraId="081371DA" w14:textId="77777777" w:rsidR="00FA40DD" w:rsidRPr="0024313F" w:rsidRDefault="00FA40DD" w:rsidP="00F60F9A">
            <w:pPr>
              <w:rPr>
                <w:sz w:val="24"/>
                <w:szCs w:val="24"/>
              </w:rPr>
            </w:pPr>
          </w:p>
        </w:tc>
      </w:tr>
      <w:tr w:rsidR="00FA40DD" w:rsidRPr="0024313F" w14:paraId="55CBF816" w14:textId="77777777" w:rsidTr="00FA40DD">
        <w:trPr>
          <w:trHeight w:val="487"/>
        </w:trPr>
        <w:tc>
          <w:tcPr>
            <w:tcW w:w="914" w:type="dxa"/>
            <w:vMerge/>
          </w:tcPr>
          <w:p w14:paraId="39A0AC10" w14:textId="77777777" w:rsidR="00FA40DD" w:rsidRPr="0024313F" w:rsidRDefault="00FA40DD" w:rsidP="00F60F9A">
            <w:pPr>
              <w:rPr>
                <w:sz w:val="24"/>
                <w:szCs w:val="24"/>
              </w:rPr>
            </w:pPr>
          </w:p>
        </w:tc>
        <w:tc>
          <w:tcPr>
            <w:tcW w:w="7097" w:type="dxa"/>
            <w:vMerge/>
          </w:tcPr>
          <w:p w14:paraId="63F5BB0D" w14:textId="77777777" w:rsidR="00FA40DD" w:rsidRPr="59262C62" w:rsidRDefault="00FA40DD" w:rsidP="00F60F9A">
            <w:pPr>
              <w:rPr>
                <w:sz w:val="24"/>
                <w:szCs w:val="24"/>
              </w:rPr>
            </w:pPr>
          </w:p>
        </w:tc>
        <w:tc>
          <w:tcPr>
            <w:tcW w:w="2963" w:type="dxa"/>
            <w:gridSpan w:val="2"/>
            <w:vMerge/>
          </w:tcPr>
          <w:p w14:paraId="6515C85F" w14:textId="77777777" w:rsidR="00FA40DD" w:rsidRDefault="00FA40DD" w:rsidP="00F60F9A">
            <w:pPr>
              <w:rPr>
                <w:color w:val="00B0F0"/>
                <w:sz w:val="24"/>
                <w:szCs w:val="24"/>
              </w:rPr>
            </w:pPr>
          </w:p>
        </w:tc>
        <w:tc>
          <w:tcPr>
            <w:tcW w:w="2110" w:type="dxa"/>
            <w:vMerge/>
            <w:shd w:val="clear" w:color="auto" w:fill="auto"/>
          </w:tcPr>
          <w:p w14:paraId="0FB4DEDF" w14:textId="77777777" w:rsidR="00FA40DD" w:rsidRPr="0024313F" w:rsidRDefault="00FA40DD" w:rsidP="00F60F9A">
            <w:pPr>
              <w:rPr>
                <w:sz w:val="24"/>
                <w:szCs w:val="24"/>
              </w:rPr>
            </w:pPr>
          </w:p>
        </w:tc>
        <w:tc>
          <w:tcPr>
            <w:tcW w:w="2367" w:type="dxa"/>
            <w:gridSpan w:val="2"/>
            <w:shd w:val="clear" w:color="auto" w:fill="00B050"/>
          </w:tcPr>
          <w:p w14:paraId="28D6DC3E" w14:textId="77777777" w:rsidR="00FA40DD" w:rsidRPr="0024313F" w:rsidRDefault="00FA40DD" w:rsidP="00F60F9A">
            <w:pPr>
              <w:rPr>
                <w:sz w:val="24"/>
                <w:szCs w:val="24"/>
              </w:rPr>
            </w:pPr>
          </w:p>
        </w:tc>
      </w:tr>
      <w:tr w:rsidR="00FA40DD" w:rsidRPr="0024313F" w14:paraId="3019FF49" w14:textId="77777777" w:rsidTr="00FA40DD">
        <w:trPr>
          <w:trHeight w:val="487"/>
        </w:trPr>
        <w:tc>
          <w:tcPr>
            <w:tcW w:w="914" w:type="dxa"/>
            <w:vMerge/>
          </w:tcPr>
          <w:p w14:paraId="0CF93B5D" w14:textId="77777777" w:rsidR="00FA40DD" w:rsidRPr="0024313F" w:rsidRDefault="00FA40DD" w:rsidP="00F60F9A">
            <w:pPr>
              <w:rPr>
                <w:sz w:val="24"/>
                <w:szCs w:val="24"/>
              </w:rPr>
            </w:pPr>
          </w:p>
        </w:tc>
        <w:tc>
          <w:tcPr>
            <w:tcW w:w="7097" w:type="dxa"/>
            <w:vMerge/>
          </w:tcPr>
          <w:p w14:paraId="50670A51" w14:textId="77777777" w:rsidR="00FA40DD" w:rsidRPr="59262C62" w:rsidRDefault="00FA40DD" w:rsidP="00F60F9A">
            <w:pPr>
              <w:rPr>
                <w:sz w:val="24"/>
                <w:szCs w:val="24"/>
              </w:rPr>
            </w:pPr>
          </w:p>
        </w:tc>
        <w:tc>
          <w:tcPr>
            <w:tcW w:w="2963" w:type="dxa"/>
            <w:gridSpan w:val="2"/>
            <w:vMerge/>
          </w:tcPr>
          <w:p w14:paraId="1C03B3B9" w14:textId="77777777" w:rsidR="00FA40DD" w:rsidRDefault="00FA40DD" w:rsidP="00F60F9A">
            <w:pPr>
              <w:rPr>
                <w:color w:val="00B0F0"/>
                <w:sz w:val="24"/>
                <w:szCs w:val="24"/>
              </w:rPr>
            </w:pPr>
          </w:p>
        </w:tc>
        <w:tc>
          <w:tcPr>
            <w:tcW w:w="2110" w:type="dxa"/>
            <w:vMerge/>
            <w:shd w:val="clear" w:color="auto" w:fill="auto"/>
          </w:tcPr>
          <w:p w14:paraId="55128211" w14:textId="77777777" w:rsidR="00FA40DD" w:rsidRPr="0024313F" w:rsidRDefault="00FA40DD" w:rsidP="00F60F9A">
            <w:pPr>
              <w:rPr>
                <w:sz w:val="24"/>
                <w:szCs w:val="24"/>
              </w:rPr>
            </w:pPr>
          </w:p>
        </w:tc>
        <w:tc>
          <w:tcPr>
            <w:tcW w:w="2367" w:type="dxa"/>
            <w:gridSpan w:val="2"/>
            <w:shd w:val="clear" w:color="auto" w:fill="00B050"/>
          </w:tcPr>
          <w:p w14:paraId="4214B96A" w14:textId="77777777" w:rsidR="00FA40DD" w:rsidRPr="0024313F" w:rsidRDefault="00FA40DD" w:rsidP="00F60F9A">
            <w:pPr>
              <w:rPr>
                <w:sz w:val="24"/>
                <w:szCs w:val="24"/>
              </w:rPr>
            </w:pPr>
          </w:p>
        </w:tc>
      </w:tr>
      <w:tr w:rsidR="00FA40DD" w:rsidRPr="0024313F" w14:paraId="3210D6DF" w14:textId="77777777" w:rsidTr="00201807">
        <w:trPr>
          <w:gridAfter w:val="1"/>
          <w:wAfter w:w="171" w:type="dxa"/>
          <w:trHeight w:val="487"/>
        </w:trPr>
        <w:tc>
          <w:tcPr>
            <w:tcW w:w="914" w:type="dxa"/>
            <w:vMerge/>
          </w:tcPr>
          <w:p w14:paraId="70635CF2" w14:textId="77777777" w:rsidR="00FA40DD" w:rsidRPr="0024313F" w:rsidRDefault="00FA40DD" w:rsidP="00F60F9A">
            <w:pPr>
              <w:rPr>
                <w:sz w:val="24"/>
                <w:szCs w:val="24"/>
              </w:rPr>
            </w:pPr>
          </w:p>
        </w:tc>
        <w:tc>
          <w:tcPr>
            <w:tcW w:w="7097" w:type="dxa"/>
            <w:vMerge/>
          </w:tcPr>
          <w:p w14:paraId="2EF1B06B" w14:textId="77777777" w:rsidR="00FA40DD" w:rsidRPr="59262C62" w:rsidRDefault="00FA40DD" w:rsidP="00F60F9A">
            <w:pPr>
              <w:rPr>
                <w:sz w:val="24"/>
                <w:szCs w:val="24"/>
              </w:rPr>
            </w:pPr>
          </w:p>
        </w:tc>
        <w:tc>
          <w:tcPr>
            <w:tcW w:w="2963" w:type="dxa"/>
            <w:gridSpan w:val="2"/>
            <w:vMerge/>
          </w:tcPr>
          <w:p w14:paraId="0909C022" w14:textId="77777777" w:rsidR="00FA40DD" w:rsidRDefault="00FA40DD" w:rsidP="00F60F9A">
            <w:pPr>
              <w:rPr>
                <w:color w:val="00B0F0"/>
                <w:sz w:val="24"/>
                <w:szCs w:val="24"/>
              </w:rPr>
            </w:pPr>
          </w:p>
        </w:tc>
        <w:tc>
          <w:tcPr>
            <w:tcW w:w="2110" w:type="dxa"/>
            <w:vMerge/>
            <w:shd w:val="clear" w:color="auto" w:fill="auto"/>
          </w:tcPr>
          <w:p w14:paraId="561C81DC" w14:textId="77777777" w:rsidR="00FA40DD" w:rsidRPr="0024313F" w:rsidRDefault="00FA40DD" w:rsidP="00F60F9A">
            <w:pPr>
              <w:rPr>
                <w:sz w:val="24"/>
                <w:szCs w:val="24"/>
              </w:rPr>
            </w:pPr>
          </w:p>
        </w:tc>
        <w:tc>
          <w:tcPr>
            <w:tcW w:w="2367" w:type="dxa"/>
            <w:shd w:val="clear" w:color="auto" w:fill="FFC000"/>
          </w:tcPr>
          <w:p w14:paraId="1EAEC6E4" w14:textId="77777777" w:rsidR="00FA40DD" w:rsidRPr="0024313F" w:rsidRDefault="00FA40DD" w:rsidP="00F60F9A">
            <w:pPr>
              <w:rPr>
                <w:sz w:val="24"/>
                <w:szCs w:val="24"/>
              </w:rPr>
            </w:pPr>
          </w:p>
        </w:tc>
      </w:tr>
      <w:tr w:rsidR="00EE6A21" w:rsidRPr="0024313F" w14:paraId="50237EF0" w14:textId="77777777" w:rsidTr="00FA40DD">
        <w:trPr>
          <w:gridAfter w:val="1"/>
          <w:wAfter w:w="171" w:type="dxa"/>
        </w:trPr>
        <w:tc>
          <w:tcPr>
            <w:tcW w:w="914" w:type="dxa"/>
          </w:tcPr>
          <w:p w14:paraId="39370434" w14:textId="118218EA" w:rsidR="00EE6A21" w:rsidRPr="0024313F" w:rsidRDefault="00EE6A21" w:rsidP="00F60F9A">
            <w:pPr>
              <w:rPr>
                <w:sz w:val="24"/>
                <w:szCs w:val="24"/>
              </w:rPr>
            </w:pPr>
            <w:r w:rsidRPr="0024313F">
              <w:rPr>
                <w:sz w:val="24"/>
                <w:szCs w:val="24"/>
              </w:rPr>
              <w:t>AP2</w:t>
            </w:r>
          </w:p>
        </w:tc>
        <w:tc>
          <w:tcPr>
            <w:tcW w:w="7097" w:type="dxa"/>
          </w:tcPr>
          <w:p w14:paraId="6FAB6B5F" w14:textId="0EF67E28" w:rsidR="00EE6A21" w:rsidRPr="00D53F52" w:rsidRDefault="00EE6A21" w:rsidP="10D237AD">
            <w:pPr>
              <w:rPr>
                <w:sz w:val="24"/>
                <w:szCs w:val="24"/>
              </w:rPr>
            </w:pPr>
            <w:r w:rsidRPr="00D53F52">
              <w:rPr>
                <w:sz w:val="24"/>
                <w:szCs w:val="24"/>
              </w:rPr>
              <w:t xml:space="preserve">Deliver the Developing Local Provision </w:t>
            </w:r>
            <w:proofErr w:type="gramStart"/>
            <w:r w:rsidRPr="00D53F52">
              <w:rPr>
                <w:sz w:val="24"/>
                <w:szCs w:val="24"/>
              </w:rPr>
              <w:t>project</w:t>
            </w:r>
            <w:proofErr w:type="gramEnd"/>
          </w:p>
          <w:p w14:paraId="23BE6036" w14:textId="3F90D87E" w:rsidR="00EE6A21" w:rsidRPr="00D53F52" w:rsidRDefault="00EE6A21">
            <w:pPr>
              <w:pStyle w:val="ListParagraph"/>
              <w:numPr>
                <w:ilvl w:val="0"/>
                <w:numId w:val="21"/>
              </w:numPr>
              <w:rPr>
                <w:sz w:val="24"/>
                <w:szCs w:val="24"/>
              </w:rPr>
            </w:pPr>
            <w:r w:rsidRPr="00D53F52">
              <w:rPr>
                <w:sz w:val="24"/>
                <w:szCs w:val="24"/>
              </w:rPr>
              <w:t xml:space="preserve">Consortia and Network projects to complete Spring Term 2022 Reports, evidencing project impact and </w:t>
            </w:r>
            <w:proofErr w:type="gramStart"/>
            <w:r w:rsidRPr="00D53F52">
              <w:rPr>
                <w:sz w:val="24"/>
                <w:szCs w:val="24"/>
              </w:rPr>
              <w:t>progress</w:t>
            </w:r>
            <w:proofErr w:type="gramEnd"/>
          </w:p>
          <w:p w14:paraId="6727E06C" w14:textId="013437E6" w:rsidR="00EE6A21" w:rsidRPr="00D53F52" w:rsidRDefault="00EE6A21">
            <w:pPr>
              <w:pStyle w:val="ListParagraph"/>
              <w:numPr>
                <w:ilvl w:val="0"/>
                <w:numId w:val="21"/>
              </w:numPr>
              <w:rPr>
                <w:sz w:val="24"/>
                <w:szCs w:val="24"/>
              </w:rPr>
            </w:pPr>
            <w:r w:rsidRPr="00D53F52">
              <w:rPr>
                <w:sz w:val="24"/>
                <w:szCs w:val="24"/>
              </w:rPr>
              <w:t xml:space="preserve">BEP Consortia Partners to produce evaluation reports for all consortia detailing effectiveness of implemented </w:t>
            </w:r>
            <w:proofErr w:type="gramStart"/>
            <w:r w:rsidRPr="00D53F52">
              <w:rPr>
                <w:sz w:val="24"/>
                <w:szCs w:val="24"/>
              </w:rPr>
              <w:t>projects</w:t>
            </w:r>
            <w:proofErr w:type="gramEnd"/>
            <w:r w:rsidRPr="00D53F52">
              <w:rPr>
                <w:sz w:val="24"/>
                <w:szCs w:val="24"/>
              </w:rPr>
              <w:t xml:space="preserve"> </w:t>
            </w:r>
          </w:p>
          <w:p w14:paraId="659A5270" w14:textId="7B5C9186" w:rsidR="00EE6A21" w:rsidRPr="00D53F52" w:rsidRDefault="00EE6A21" w:rsidP="009959A5">
            <w:pPr>
              <w:pStyle w:val="ListParagraph"/>
              <w:numPr>
                <w:ilvl w:val="0"/>
                <w:numId w:val="21"/>
              </w:numPr>
              <w:rPr>
                <w:sz w:val="24"/>
                <w:szCs w:val="24"/>
              </w:rPr>
            </w:pPr>
            <w:r w:rsidRPr="00D53F52">
              <w:rPr>
                <w:sz w:val="24"/>
                <w:szCs w:val="24"/>
              </w:rPr>
              <w:t xml:space="preserve">Mainstream mid-project review and evaluation of implementation, impact and progress shared with </w:t>
            </w:r>
            <w:proofErr w:type="gramStart"/>
            <w:r w:rsidRPr="00D53F52">
              <w:rPr>
                <w:sz w:val="24"/>
                <w:szCs w:val="24"/>
              </w:rPr>
              <w:t>stakeholders</w:t>
            </w:r>
            <w:proofErr w:type="gramEnd"/>
          </w:p>
          <w:p w14:paraId="76F5288E" w14:textId="0A7E6B6B" w:rsidR="00EE6A21" w:rsidRPr="00D53F52" w:rsidRDefault="00EE6A21" w:rsidP="009959A5">
            <w:pPr>
              <w:pStyle w:val="ListParagraph"/>
              <w:numPr>
                <w:ilvl w:val="0"/>
                <w:numId w:val="21"/>
              </w:numPr>
              <w:rPr>
                <w:sz w:val="24"/>
                <w:szCs w:val="24"/>
              </w:rPr>
            </w:pPr>
            <w:r w:rsidRPr="00D53F52">
              <w:rPr>
                <w:sz w:val="24"/>
                <w:szCs w:val="24"/>
              </w:rPr>
              <w:t xml:space="preserve">Consortia and Network projects to complete Summer 22 Term Reports, evidencing project impact and </w:t>
            </w:r>
            <w:proofErr w:type="gramStart"/>
            <w:r w:rsidRPr="00D53F52">
              <w:rPr>
                <w:sz w:val="24"/>
                <w:szCs w:val="24"/>
              </w:rPr>
              <w:t>progress</w:t>
            </w:r>
            <w:proofErr w:type="gramEnd"/>
          </w:p>
          <w:p w14:paraId="636EA627" w14:textId="0296B53C" w:rsidR="00EE6A21" w:rsidRPr="00D53F52" w:rsidRDefault="00EE6A21" w:rsidP="009959A5">
            <w:pPr>
              <w:pStyle w:val="ListParagraph"/>
              <w:numPr>
                <w:ilvl w:val="0"/>
                <w:numId w:val="21"/>
              </w:numPr>
              <w:rPr>
                <w:sz w:val="24"/>
                <w:szCs w:val="24"/>
              </w:rPr>
            </w:pPr>
            <w:r w:rsidRPr="00D53F52">
              <w:rPr>
                <w:sz w:val="24"/>
                <w:szCs w:val="24"/>
              </w:rPr>
              <w:t>Consortia and Network projects to complete Autumn 2</w:t>
            </w:r>
            <w:r w:rsidR="6F83E41D" w:rsidRPr="00D53F52">
              <w:rPr>
                <w:sz w:val="24"/>
                <w:szCs w:val="24"/>
              </w:rPr>
              <w:t>2</w:t>
            </w:r>
            <w:r w:rsidRPr="00D53F52">
              <w:rPr>
                <w:sz w:val="24"/>
                <w:szCs w:val="24"/>
              </w:rPr>
              <w:t xml:space="preserve"> Term Reports, evidencing project impact and </w:t>
            </w:r>
            <w:proofErr w:type="gramStart"/>
            <w:r w:rsidRPr="00D53F52">
              <w:rPr>
                <w:sz w:val="24"/>
                <w:szCs w:val="24"/>
              </w:rPr>
              <w:t>progress</w:t>
            </w:r>
            <w:proofErr w:type="gramEnd"/>
          </w:p>
          <w:p w14:paraId="060AC1CB" w14:textId="4DC4063A" w:rsidR="00EE6A21" w:rsidRPr="00D53F52" w:rsidRDefault="00EE6A21" w:rsidP="6DF24253">
            <w:pPr>
              <w:rPr>
                <w:sz w:val="24"/>
                <w:szCs w:val="24"/>
              </w:rPr>
            </w:pPr>
          </w:p>
          <w:p w14:paraId="38F639F8" w14:textId="45811869" w:rsidR="37D99CBF" w:rsidRPr="00D53F52" w:rsidRDefault="37D99CBF" w:rsidP="37D99CBF">
            <w:pPr>
              <w:rPr>
                <w:sz w:val="24"/>
                <w:szCs w:val="24"/>
              </w:rPr>
            </w:pPr>
          </w:p>
          <w:p w14:paraId="77A25311" w14:textId="22E915C6" w:rsidR="37D99CBF" w:rsidRPr="00D53F52" w:rsidRDefault="37D99CBF" w:rsidP="37D99CBF">
            <w:pPr>
              <w:rPr>
                <w:sz w:val="24"/>
                <w:szCs w:val="24"/>
              </w:rPr>
            </w:pPr>
          </w:p>
          <w:p w14:paraId="09C1D657" w14:textId="59FB0A4F" w:rsidR="37D99CBF" w:rsidRPr="00D53F52" w:rsidRDefault="37D99CBF" w:rsidP="37D99CBF">
            <w:pPr>
              <w:rPr>
                <w:sz w:val="24"/>
                <w:szCs w:val="24"/>
              </w:rPr>
            </w:pPr>
          </w:p>
          <w:p w14:paraId="0700EA5A" w14:textId="7D33E439" w:rsidR="37D99CBF" w:rsidRPr="00D53F52" w:rsidRDefault="37D99CBF" w:rsidP="37D99CBF">
            <w:pPr>
              <w:rPr>
                <w:sz w:val="24"/>
                <w:szCs w:val="24"/>
              </w:rPr>
            </w:pPr>
          </w:p>
          <w:p w14:paraId="4C08BF79" w14:textId="0D38F839" w:rsidR="37D99CBF" w:rsidRPr="00D53F52" w:rsidRDefault="37D99CBF" w:rsidP="37D99CBF">
            <w:pPr>
              <w:rPr>
                <w:sz w:val="24"/>
                <w:szCs w:val="24"/>
              </w:rPr>
            </w:pPr>
          </w:p>
          <w:p w14:paraId="3B749A6B" w14:textId="0D893A38" w:rsidR="799C40CC" w:rsidRPr="00D53F52" w:rsidRDefault="799C40CC" w:rsidP="37D99CBF">
            <w:pPr>
              <w:pStyle w:val="ListParagraph"/>
              <w:numPr>
                <w:ilvl w:val="0"/>
                <w:numId w:val="28"/>
              </w:numPr>
            </w:pPr>
            <w:r w:rsidRPr="00D53F52">
              <w:t>Spring and Summer Term reports from Networks and Consortia and Consortia Partners submitted, documenting progress and impact.</w:t>
            </w:r>
          </w:p>
          <w:p w14:paraId="3BFC7C39" w14:textId="4D4D4B88" w:rsidR="3187A770" w:rsidRPr="00D53F52" w:rsidRDefault="3187A770" w:rsidP="37D99CBF">
            <w:pPr>
              <w:pStyle w:val="ListParagraph"/>
              <w:numPr>
                <w:ilvl w:val="0"/>
                <w:numId w:val="28"/>
              </w:numPr>
            </w:pPr>
            <w:r w:rsidRPr="00D53F52">
              <w:t xml:space="preserve">Analysed </w:t>
            </w:r>
            <w:r w:rsidR="59953D0F" w:rsidRPr="00D53F52">
              <w:t xml:space="preserve">Autumn 22, </w:t>
            </w:r>
            <w:r w:rsidRPr="00D53F52">
              <w:t>Spring and Summer</w:t>
            </w:r>
            <w:r w:rsidR="3E0CBB44" w:rsidRPr="00D53F52">
              <w:t xml:space="preserve"> 23</w:t>
            </w:r>
            <w:r w:rsidRPr="00D53F52">
              <w:t xml:space="preserve"> Term reports for key strengths, areas for action and impact.</w:t>
            </w:r>
          </w:p>
          <w:p w14:paraId="291E76B3" w14:textId="0DE00062" w:rsidR="3187A770" w:rsidRPr="00D53F52" w:rsidRDefault="3187A770" w:rsidP="37D99CBF">
            <w:pPr>
              <w:pStyle w:val="ListParagraph"/>
              <w:numPr>
                <w:ilvl w:val="0"/>
                <w:numId w:val="28"/>
              </w:numPr>
            </w:pPr>
            <w:r w:rsidRPr="00D53F52">
              <w:t>Actions agreed and implemented where necessary to address weakness and to speed progress for Consortia and Networks</w:t>
            </w:r>
          </w:p>
          <w:p w14:paraId="72D796E6" w14:textId="79780A09" w:rsidR="3187A770" w:rsidRPr="00D53F52" w:rsidRDefault="3187A770" w:rsidP="37D99CBF">
            <w:pPr>
              <w:pStyle w:val="ListParagraph"/>
              <w:numPr>
                <w:ilvl w:val="0"/>
                <w:numId w:val="28"/>
              </w:numPr>
            </w:pPr>
            <w:r w:rsidRPr="00D53F52">
              <w:t xml:space="preserve">Impact Statement collated and </w:t>
            </w:r>
            <w:proofErr w:type="gramStart"/>
            <w:r w:rsidRPr="00D53F52">
              <w:t>reported</w:t>
            </w:r>
            <w:proofErr w:type="gramEnd"/>
          </w:p>
          <w:p w14:paraId="54A91124" w14:textId="6D376743" w:rsidR="37D99CBF" w:rsidRPr="00D53F52" w:rsidRDefault="37D99CBF" w:rsidP="37D99CBF"/>
          <w:p w14:paraId="251587B4" w14:textId="006AE1C5" w:rsidR="0B804017" w:rsidRPr="00D53F52" w:rsidRDefault="0B804017" w:rsidP="37D99CBF">
            <w:r w:rsidRPr="00D53F52">
              <w:t>DLP Phase 2</w:t>
            </w:r>
          </w:p>
          <w:p w14:paraId="31B8B849" w14:textId="57704DEA" w:rsidR="0B804017" w:rsidRPr="00D53F52" w:rsidRDefault="0B804017" w:rsidP="37D99CBF">
            <w:pPr>
              <w:pStyle w:val="ListParagraph"/>
              <w:numPr>
                <w:ilvl w:val="0"/>
                <w:numId w:val="27"/>
              </w:numPr>
            </w:pPr>
            <w:r w:rsidRPr="00D53F52">
              <w:t xml:space="preserve">DLP Phase 2 agreed with DCS and Director for SEND and </w:t>
            </w:r>
            <w:r w:rsidRPr="00D53F52">
              <w:lastRenderedPageBreak/>
              <w:t>Inclusion</w:t>
            </w:r>
          </w:p>
          <w:p w14:paraId="58E80DEF" w14:textId="58F2C0E3" w:rsidR="0B804017" w:rsidRPr="00D53F52" w:rsidRDefault="0B804017" w:rsidP="37D99CBF">
            <w:pPr>
              <w:pStyle w:val="ListParagraph"/>
              <w:numPr>
                <w:ilvl w:val="0"/>
                <w:numId w:val="27"/>
              </w:numPr>
            </w:pPr>
            <w:r w:rsidRPr="00D53F52">
              <w:t>Directed KPIs using DfE benchmarking, identified and shared with Schools through Roadshows with Heads</w:t>
            </w:r>
          </w:p>
          <w:p w14:paraId="689D609E" w14:textId="1EF81ACA" w:rsidR="0B804017" w:rsidRPr="00D53F52" w:rsidRDefault="0B804017" w:rsidP="37D99CBF">
            <w:pPr>
              <w:pStyle w:val="ListParagraph"/>
              <w:numPr>
                <w:ilvl w:val="0"/>
                <w:numId w:val="27"/>
              </w:numPr>
            </w:pPr>
            <w:r w:rsidRPr="00D53F52">
              <w:t xml:space="preserve">Training and documentation with guidance to support </w:t>
            </w:r>
            <w:r w:rsidR="097DBDD1" w:rsidRPr="00D53F52">
              <w:t>startup</w:t>
            </w:r>
            <w:r w:rsidRPr="00D53F52">
              <w:t xml:space="preserve"> of Phase 2, developed and shared with schools</w:t>
            </w:r>
            <w:r w:rsidR="1DF37C56" w:rsidRPr="00D53F52">
              <w:t>.</w:t>
            </w:r>
          </w:p>
          <w:p w14:paraId="621E9579" w14:textId="7F8E6DA0" w:rsidR="1DF37C56" w:rsidRPr="00D53F52" w:rsidRDefault="1DF37C56" w:rsidP="37D99CBF">
            <w:pPr>
              <w:pStyle w:val="ListParagraph"/>
              <w:numPr>
                <w:ilvl w:val="0"/>
                <w:numId w:val="27"/>
              </w:numPr>
            </w:pPr>
            <w:r w:rsidRPr="00D53F52">
              <w:t xml:space="preserve">Consortia </w:t>
            </w:r>
            <w:r w:rsidR="063CDF0A" w:rsidRPr="00D53F52">
              <w:t>and</w:t>
            </w:r>
            <w:r w:rsidRPr="00D53F52">
              <w:t xml:space="preserve"> Networks have submitted DLP phase 2 </w:t>
            </w:r>
            <w:proofErr w:type="gramStart"/>
            <w:r w:rsidRPr="00D53F52">
              <w:t>proposals</w:t>
            </w:r>
            <w:proofErr w:type="gramEnd"/>
            <w:r w:rsidR="0B804017" w:rsidRPr="00D53F52">
              <w:t xml:space="preserve"> </w:t>
            </w:r>
          </w:p>
          <w:p w14:paraId="00BE38C2" w14:textId="332C3CC2" w:rsidR="28799242" w:rsidRPr="00D53F52" w:rsidRDefault="28799242" w:rsidP="37D99CBF">
            <w:pPr>
              <w:pStyle w:val="ListParagraph"/>
              <w:numPr>
                <w:ilvl w:val="0"/>
                <w:numId w:val="27"/>
              </w:numPr>
            </w:pPr>
            <w:r w:rsidRPr="00D53F52">
              <w:t xml:space="preserve">New Reference </w:t>
            </w:r>
            <w:proofErr w:type="spellStart"/>
            <w:r w:rsidRPr="00D53F52">
              <w:t>Grup</w:t>
            </w:r>
            <w:proofErr w:type="spellEnd"/>
            <w:r w:rsidRPr="00D53F52">
              <w:t xml:space="preserve"> established for P2 with Headteachers, and LA </w:t>
            </w:r>
            <w:proofErr w:type="gramStart"/>
            <w:r w:rsidRPr="00D53F52">
              <w:t>officers</w:t>
            </w:r>
            <w:proofErr w:type="gramEnd"/>
          </w:p>
          <w:p w14:paraId="220D8E1C" w14:textId="6AA630B3" w:rsidR="28799242" w:rsidRPr="00D53F52" w:rsidRDefault="28799242" w:rsidP="37D99CBF">
            <w:pPr>
              <w:pStyle w:val="ListParagraph"/>
              <w:numPr>
                <w:ilvl w:val="0"/>
                <w:numId w:val="27"/>
              </w:numPr>
            </w:pPr>
            <w:r w:rsidRPr="00D53F52">
              <w:t>Project Approval process and QA by Directors in place and began July 2023</w:t>
            </w:r>
          </w:p>
          <w:p w14:paraId="7B51E627" w14:textId="75EB7978" w:rsidR="502F55D5" w:rsidRPr="00D53F52" w:rsidRDefault="502F55D5" w:rsidP="37D99CBF">
            <w:pPr>
              <w:pStyle w:val="ListParagraph"/>
              <w:numPr>
                <w:ilvl w:val="0"/>
                <w:numId w:val="27"/>
              </w:numPr>
            </w:pPr>
            <w:r w:rsidRPr="00D53F52">
              <w:t xml:space="preserve">Special School DLP for 2023 agreed and in </w:t>
            </w:r>
            <w:proofErr w:type="gramStart"/>
            <w:r w:rsidRPr="00D53F52">
              <w:t>process</w:t>
            </w:r>
            <w:proofErr w:type="gramEnd"/>
          </w:p>
          <w:p w14:paraId="484488B4" w14:textId="74C156BF" w:rsidR="25B0F95E" w:rsidRPr="00D53F52" w:rsidRDefault="25B0F95E" w:rsidP="25B0F95E">
            <w:pPr>
              <w:rPr>
                <w:sz w:val="24"/>
                <w:szCs w:val="24"/>
              </w:rPr>
            </w:pPr>
          </w:p>
          <w:p w14:paraId="60475826" w14:textId="2F93B5AD" w:rsidR="00EE6A21" w:rsidRPr="00D53F52" w:rsidRDefault="00EE6A21" w:rsidP="6DF24253">
            <w:pPr>
              <w:rPr>
                <w:sz w:val="24"/>
                <w:szCs w:val="24"/>
              </w:rPr>
            </w:pPr>
            <w:r w:rsidRPr="00D53F52">
              <w:rPr>
                <w:sz w:val="24"/>
                <w:szCs w:val="24"/>
              </w:rPr>
              <w:t>Improving Progress &amp; Outcomes</w:t>
            </w:r>
          </w:p>
          <w:p w14:paraId="6EA2DE39" w14:textId="59D0A33F" w:rsidR="00EE6A21" w:rsidRPr="00D53F52" w:rsidRDefault="00EE6A21" w:rsidP="37D99CBF">
            <w:pPr>
              <w:pStyle w:val="ListParagraph"/>
              <w:numPr>
                <w:ilvl w:val="0"/>
                <w:numId w:val="22"/>
              </w:numPr>
              <w:rPr>
                <w:sz w:val="24"/>
                <w:szCs w:val="24"/>
              </w:rPr>
            </w:pPr>
            <w:r w:rsidRPr="00D53F52">
              <w:rPr>
                <w:sz w:val="24"/>
                <w:szCs w:val="24"/>
              </w:rPr>
              <w:t xml:space="preserve">LA SEND services to present draft proposal for work to improve </w:t>
            </w:r>
            <w:proofErr w:type="gramStart"/>
            <w:r w:rsidRPr="00D53F52">
              <w:rPr>
                <w:sz w:val="24"/>
                <w:szCs w:val="24"/>
              </w:rPr>
              <w:t>outcomes</w:t>
            </w:r>
            <w:proofErr w:type="gramEnd"/>
          </w:p>
          <w:p w14:paraId="51F92036" w14:textId="6C2D10EB" w:rsidR="00EE6A21" w:rsidRPr="00D53F52" w:rsidRDefault="00EE6A21" w:rsidP="009959A5">
            <w:pPr>
              <w:pStyle w:val="ListParagraph"/>
              <w:numPr>
                <w:ilvl w:val="0"/>
                <w:numId w:val="22"/>
              </w:numPr>
              <w:rPr>
                <w:sz w:val="24"/>
                <w:szCs w:val="24"/>
              </w:rPr>
            </w:pPr>
            <w:r w:rsidRPr="00D53F52">
              <w:rPr>
                <w:sz w:val="24"/>
                <w:szCs w:val="24"/>
              </w:rPr>
              <w:t xml:space="preserve">Data collection tool pilot with some Mainstream Primary, Mainstream Secondary and Special Schools </w:t>
            </w:r>
          </w:p>
          <w:p w14:paraId="21B8527F" w14:textId="4F5BF325" w:rsidR="00EE6A21" w:rsidRPr="00D53F52" w:rsidRDefault="00EE6A21" w:rsidP="37D99CBF">
            <w:pPr>
              <w:pStyle w:val="ListParagraph"/>
              <w:numPr>
                <w:ilvl w:val="0"/>
                <w:numId w:val="22"/>
              </w:numPr>
              <w:rPr>
                <w:sz w:val="24"/>
                <w:szCs w:val="24"/>
              </w:rPr>
            </w:pPr>
            <w:r w:rsidRPr="00D53F52">
              <w:rPr>
                <w:sz w:val="24"/>
                <w:szCs w:val="24"/>
              </w:rPr>
              <w:t xml:space="preserve">Full roll out of city-wide Progress data collection </w:t>
            </w:r>
          </w:p>
          <w:p w14:paraId="0D619940" w14:textId="26348FC3" w:rsidR="00EE6A21" w:rsidRPr="00D53F52" w:rsidRDefault="00EE6A21" w:rsidP="37D99CBF">
            <w:pPr>
              <w:pStyle w:val="ListParagraph"/>
              <w:numPr>
                <w:ilvl w:val="0"/>
                <w:numId w:val="22"/>
              </w:numPr>
            </w:pPr>
            <w:r w:rsidRPr="00D53F52">
              <w:rPr>
                <w:sz w:val="24"/>
                <w:szCs w:val="24"/>
              </w:rPr>
              <w:t xml:space="preserve">Analyse and review data received from all schools and present comparative </w:t>
            </w:r>
            <w:proofErr w:type="gramStart"/>
            <w:r w:rsidRPr="00D53F52">
              <w:rPr>
                <w:sz w:val="24"/>
                <w:szCs w:val="24"/>
              </w:rPr>
              <w:t>data</w:t>
            </w:r>
            <w:proofErr w:type="gramEnd"/>
            <w:r w:rsidRPr="00D53F52">
              <w:rPr>
                <w:sz w:val="24"/>
                <w:szCs w:val="24"/>
              </w:rPr>
              <w:t xml:space="preserve"> </w:t>
            </w:r>
          </w:p>
          <w:p w14:paraId="1A0E581B" w14:textId="5E8E9D8D" w:rsidR="00EE6A21" w:rsidRPr="00D53F52" w:rsidRDefault="4D3DB338" w:rsidP="37D99CBF">
            <w:pPr>
              <w:pStyle w:val="ListParagraph"/>
              <w:numPr>
                <w:ilvl w:val="0"/>
                <w:numId w:val="22"/>
              </w:numPr>
            </w:pPr>
            <w:r w:rsidRPr="00D53F52">
              <w:t xml:space="preserve">Comparative data sent out to all Schools with guidance on moderation of all </w:t>
            </w:r>
            <w:proofErr w:type="gramStart"/>
            <w:r w:rsidRPr="00D53F52">
              <w:t>data</w:t>
            </w:r>
            <w:proofErr w:type="gramEnd"/>
          </w:p>
          <w:p w14:paraId="79015D07" w14:textId="62C22015" w:rsidR="00EE6A21" w:rsidRPr="00D53F52" w:rsidRDefault="00EE6A21" w:rsidP="37D99CBF"/>
          <w:p w14:paraId="6B77CD86" w14:textId="69037124" w:rsidR="00EE6A21" w:rsidRPr="00D53F52" w:rsidRDefault="00EE6A21" w:rsidP="37D99CBF"/>
          <w:p w14:paraId="083681C8" w14:textId="1950C52F" w:rsidR="00EE6A21" w:rsidRPr="00D53F52" w:rsidRDefault="00EE6A21" w:rsidP="37D99CBF"/>
          <w:p w14:paraId="7B9C37B7" w14:textId="03DD22AB" w:rsidR="00EE6A21" w:rsidRPr="00D53F52" w:rsidRDefault="0F65ECED" w:rsidP="37D99CBF">
            <w:pPr>
              <w:pStyle w:val="ListParagraph"/>
              <w:numPr>
                <w:ilvl w:val="0"/>
                <w:numId w:val="24"/>
              </w:numPr>
            </w:pPr>
            <w:r w:rsidRPr="00D53F52">
              <w:t>2022 process reviewed with Head teachers alongside evaluation of process.</w:t>
            </w:r>
          </w:p>
          <w:p w14:paraId="737A0794" w14:textId="4CB1E3A0" w:rsidR="00EE6A21" w:rsidRPr="00D53F52" w:rsidRDefault="0F65ECED" w:rsidP="37D99CBF">
            <w:pPr>
              <w:pStyle w:val="ListParagraph"/>
              <w:numPr>
                <w:ilvl w:val="0"/>
                <w:numId w:val="24"/>
              </w:numPr>
            </w:pPr>
            <w:r w:rsidRPr="00D53F52">
              <w:t xml:space="preserve">Headteacher agreement to repeat activity </w:t>
            </w:r>
            <w:proofErr w:type="gramStart"/>
            <w:r w:rsidRPr="00D53F52">
              <w:t>2023</w:t>
            </w:r>
            <w:proofErr w:type="gramEnd"/>
          </w:p>
          <w:p w14:paraId="449806FB" w14:textId="32E30146" w:rsidR="00EE6A21" w:rsidRPr="00D53F52" w:rsidRDefault="0F65ECED" w:rsidP="37D99CBF">
            <w:pPr>
              <w:pStyle w:val="ListParagraph"/>
              <w:numPr>
                <w:ilvl w:val="0"/>
                <w:numId w:val="25"/>
              </w:numPr>
            </w:pPr>
            <w:r w:rsidRPr="00D53F52">
              <w:t xml:space="preserve">2023 Progress data collection template circulated to all </w:t>
            </w:r>
            <w:proofErr w:type="gramStart"/>
            <w:r w:rsidRPr="00D53F52">
              <w:t>schools</w:t>
            </w:r>
            <w:proofErr w:type="gramEnd"/>
          </w:p>
          <w:p w14:paraId="4D4F7A4D" w14:textId="0B850B9F" w:rsidR="00EE6A21" w:rsidRPr="00D53F52" w:rsidRDefault="0F65ECED" w:rsidP="37D99CBF">
            <w:pPr>
              <w:pStyle w:val="ListParagraph"/>
              <w:numPr>
                <w:ilvl w:val="0"/>
                <w:numId w:val="25"/>
              </w:numPr>
            </w:pPr>
            <w:r w:rsidRPr="00D53F52">
              <w:t xml:space="preserve">Schools submitting progress data for analysis to </w:t>
            </w:r>
            <w:proofErr w:type="gramStart"/>
            <w:r w:rsidRPr="00D53F52">
              <w:t>MIME</w:t>
            </w:r>
            <w:proofErr w:type="gramEnd"/>
          </w:p>
          <w:p w14:paraId="18802218" w14:textId="3DA47641" w:rsidR="00EE6A21" w:rsidRPr="00D53F52" w:rsidRDefault="0F65ECED" w:rsidP="37D99CBF">
            <w:pPr>
              <w:pStyle w:val="ListParagraph"/>
              <w:numPr>
                <w:ilvl w:val="0"/>
                <w:numId w:val="25"/>
              </w:numPr>
            </w:pPr>
            <w:r w:rsidRPr="00D53F52">
              <w:t xml:space="preserve">Comparative Data analysis to be undertaken over the </w:t>
            </w:r>
            <w:proofErr w:type="gramStart"/>
            <w:r w:rsidRPr="00D53F52">
              <w:t>Summer</w:t>
            </w:r>
            <w:proofErr w:type="gramEnd"/>
            <w:r w:rsidRPr="00D53F52">
              <w:t xml:space="preserve"> break</w:t>
            </w:r>
          </w:p>
        </w:tc>
        <w:tc>
          <w:tcPr>
            <w:tcW w:w="2963" w:type="dxa"/>
            <w:gridSpan w:val="2"/>
          </w:tcPr>
          <w:p w14:paraId="06A8AF0B" w14:textId="3717B29B" w:rsidR="00EE6A21" w:rsidRPr="00D53F52" w:rsidRDefault="00F862D1" w:rsidP="00F60F9A">
            <w:pPr>
              <w:rPr>
                <w:sz w:val="24"/>
                <w:szCs w:val="24"/>
              </w:rPr>
            </w:pPr>
            <w:r w:rsidRPr="00D53F52">
              <w:rPr>
                <w:sz w:val="24"/>
                <w:szCs w:val="24"/>
              </w:rPr>
              <w:lastRenderedPageBreak/>
              <w:t>Director of</w:t>
            </w:r>
            <w:r w:rsidR="00EE6A21" w:rsidRPr="00D53F52">
              <w:rPr>
                <w:sz w:val="24"/>
                <w:szCs w:val="24"/>
              </w:rPr>
              <w:t xml:space="preserve"> SEND</w:t>
            </w:r>
            <w:r w:rsidRPr="00D53F52">
              <w:rPr>
                <w:sz w:val="24"/>
                <w:szCs w:val="24"/>
              </w:rPr>
              <w:t xml:space="preserve"> and </w:t>
            </w:r>
            <w:r w:rsidR="00EE6A21" w:rsidRPr="00D53F52">
              <w:rPr>
                <w:sz w:val="24"/>
                <w:szCs w:val="24"/>
              </w:rPr>
              <w:t>Inclusion</w:t>
            </w:r>
          </w:p>
        </w:tc>
        <w:tc>
          <w:tcPr>
            <w:tcW w:w="2110" w:type="dxa"/>
            <w:shd w:val="clear" w:color="auto" w:fill="auto"/>
          </w:tcPr>
          <w:p w14:paraId="1394482F" w14:textId="77777777" w:rsidR="00EE6A21" w:rsidRPr="00D53F52" w:rsidRDefault="00EE6A21" w:rsidP="00F60F9A">
            <w:pPr>
              <w:rPr>
                <w:sz w:val="24"/>
                <w:szCs w:val="24"/>
              </w:rPr>
            </w:pPr>
          </w:p>
          <w:p w14:paraId="5ED0A993" w14:textId="7B17EDB8" w:rsidR="00EE6A21" w:rsidRPr="00D53F52" w:rsidRDefault="00EE6A21" w:rsidP="00F60F9A">
            <w:pPr>
              <w:rPr>
                <w:sz w:val="24"/>
                <w:szCs w:val="24"/>
              </w:rPr>
            </w:pPr>
            <w:r w:rsidRPr="00D53F52">
              <w:rPr>
                <w:sz w:val="24"/>
                <w:szCs w:val="24"/>
              </w:rPr>
              <w:t>29 April 2022 (Completed)</w:t>
            </w:r>
          </w:p>
          <w:p w14:paraId="31FB2D6B" w14:textId="77777777" w:rsidR="00EE6A21" w:rsidRPr="00D53F52" w:rsidRDefault="00EE6A21" w:rsidP="00F60F9A">
            <w:pPr>
              <w:rPr>
                <w:sz w:val="24"/>
                <w:szCs w:val="24"/>
              </w:rPr>
            </w:pPr>
          </w:p>
          <w:p w14:paraId="3A902291" w14:textId="77777777" w:rsidR="00EE6A21" w:rsidRPr="00D53F52" w:rsidRDefault="00EE6A21" w:rsidP="003163D8">
            <w:pPr>
              <w:rPr>
                <w:sz w:val="24"/>
                <w:szCs w:val="24"/>
              </w:rPr>
            </w:pPr>
            <w:r w:rsidRPr="00D53F52">
              <w:rPr>
                <w:sz w:val="24"/>
                <w:szCs w:val="24"/>
              </w:rPr>
              <w:t>25 July 2023</w:t>
            </w:r>
          </w:p>
          <w:p w14:paraId="6579742F" w14:textId="77777777" w:rsidR="00EE6A21" w:rsidRPr="00D53F52" w:rsidRDefault="00EE6A21" w:rsidP="00F60F9A">
            <w:pPr>
              <w:rPr>
                <w:sz w:val="24"/>
                <w:szCs w:val="24"/>
              </w:rPr>
            </w:pPr>
          </w:p>
          <w:p w14:paraId="21A3CF70" w14:textId="1C851A4B" w:rsidR="00EE6A21" w:rsidRPr="00D53F52" w:rsidRDefault="00EE6A21" w:rsidP="00F60F9A">
            <w:pPr>
              <w:rPr>
                <w:sz w:val="24"/>
                <w:szCs w:val="24"/>
              </w:rPr>
            </w:pPr>
            <w:r w:rsidRPr="00D53F52">
              <w:rPr>
                <w:sz w:val="24"/>
                <w:szCs w:val="24"/>
              </w:rPr>
              <w:t>29 July 2022</w:t>
            </w:r>
          </w:p>
          <w:p w14:paraId="3C5A1727" w14:textId="23CC990B" w:rsidR="00EE6A21" w:rsidRPr="00D53F52" w:rsidRDefault="00EE6A21" w:rsidP="00F60F9A">
            <w:pPr>
              <w:rPr>
                <w:sz w:val="24"/>
                <w:szCs w:val="24"/>
              </w:rPr>
            </w:pPr>
            <w:r w:rsidRPr="00D53F52">
              <w:rPr>
                <w:sz w:val="24"/>
                <w:szCs w:val="24"/>
              </w:rPr>
              <w:t>(Completed)</w:t>
            </w:r>
          </w:p>
          <w:p w14:paraId="2B2CC746" w14:textId="77777777" w:rsidR="00EE6A21" w:rsidRPr="00D53F52" w:rsidRDefault="00EE6A21" w:rsidP="00F60F9A">
            <w:pPr>
              <w:rPr>
                <w:sz w:val="24"/>
                <w:szCs w:val="24"/>
              </w:rPr>
            </w:pPr>
          </w:p>
          <w:p w14:paraId="7B3C25B2" w14:textId="1CD56472" w:rsidR="00EE6A21" w:rsidRPr="00D53F52" w:rsidRDefault="00EE6A21" w:rsidP="00F60F9A">
            <w:pPr>
              <w:rPr>
                <w:sz w:val="24"/>
                <w:szCs w:val="24"/>
              </w:rPr>
            </w:pPr>
            <w:r w:rsidRPr="00D53F52">
              <w:rPr>
                <w:sz w:val="24"/>
                <w:szCs w:val="24"/>
              </w:rPr>
              <w:t>16 Sept 22</w:t>
            </w:r>
          </w:p>
          <w:p w14:paraId="13ADC3B9" w14:textId="44196348" w:rsidR="00EE6A21" w:rsidRPr="00D53F52" w:rsidRDefault="00EE6A21" w:rsidP="00F60F9A">
            <w:pPr>
              <w:rPr>
                <w:sz w:val="24"/>
                <w:szCs w:val="24"/>
              </w:rPr>
            </w:pPr>
            <w:r w:rsidRPr="00D53F52">
              <w:rPr>
                <w:sz w:val="24"/>
                <w:szCs w:val="24"/>
              </w:rPr>
              <w:t>(Completed)</w:t>
            </w:r>
          </w:p>
          <w:p w14:paraId="0EC325E6" w14:textId="77777777" w:rsidR="00EE6A21" w:rsidRPr="00D53F52" w:rsidRDefault="00EE6A21" w:rsidP="00F60F9A">
            <w:pPr>
              <w:rPr>
                <w:sz w:val="24"/>
                <w:szCs w:val="24"/>
              </w:rPr>
            </w:pPr>
          </w:p>
          <w:p w14:paraId="63F262AF" w14:textId="70C59A5E" w:rsidR="00EE6A21" w:rsidRPr="00D53F52" w:rsidRDefault="00EE6A21" w:rsidP="00F60F9A">
            <w:pPr>
              <w:rPr>
                <w:sz w:val="24"/>
                <w:szCs w:val="24"/>
              </w:rPr>
            </w:pPr>
            <w:r w:rsidRPr="00D53F52">
              <w:rPr>
                <w:sz w:val="24"/>
                <w:szCs w:val="24"/>
              </w:rPr>
              <w:t>16 Jan 23</w:t>
            </w:r>
          </w:p>
          <w:p w14:paraId="4CAB7AD7" w14:textId="087F749F" w:rsidR="00EE6A21" w:rsidRPr="00D53F52" w:rsidRDefault="00EE6A21" w:rsidP="00F60F9A">
            <w:pPr>
              <w:rPr>
                <w:sz w:val="24"/>
                <w:szCs w:val="24"/>
              </w:rPr>
            </w:pPr>
            <w:r w:rsidRPr="00D53F52">
              <w:rPr>
                <w:sz w:val="24"/>
                <w:szCs w:val="24"/>
              </w:rPr>
              <w:t>(Completed)</w:t>
            </w:r>
          </w:p>
          <w:p w14:paraId="01F2DFA8" w14:textId="77777777" w:rsidR="00EE6A21" w:rsidRPr="00D53F52" w:rsidRDefault="00EE6A21" w:rsidP="00F60F9A">
            <w:pPr>
              <w:rPr>
                <w:sz w:val="24"/>
                <w:szCs w:val="24"/>
              </w:rPr>
            </w:pPr>
          </w:p>
          <w:p w14:paraId="5C72ADCB" w14:textId="251524DA" w:rsidR="00EE6A21" w:rsidRPr="00D53F52" w:rsidRDefault="00EE6A21" w:rsidP="00345C9D">
            <w:pPr>
              <w:rPr>
                <w:sz w:val="24"/>
                <w:szCs w:val="24"/>
              </w:rPr>
            </w:pPr>
            <w:r w:rsidRPr="00D53F52">
              <w:rPr>
                <w:sz w:val="24"/>
                <w:szCs w:val="24"/>
              </w:rPr>
              <w:t>28 April 22 (Completed)</w:t>
            </w:r>
          </w:p>
          <w:p w14:paraId="778F51FB" w14:textId="36822ED8" w:rsidR="00EE6A21" w:rsidRPr="00D53F52" w:rsidRDefault="00EE6A21" w:rsidP="00F60F9A">
            <w:pPr>
              <w:rPr>
                <w:sz w:val="24"/>
                <w:szCs w:val="24"/>
              </w:rPr>
            </w:pPr>
          </w:p>
          <w:p w14:paraId="01B9EB69" w14:textId="77777777" w:rsidR="00EE6A21" w:rsidRPr="00D53F52" w:rsidRDefault="00EE6A21" w:rsidP="00F60F9A">
            <w:pPr>
              <w:rPr>
                <w:sz w:val="24"/>
                <w:szCs w:val="24"/>
              </w:rPr>
            </w:pPr>
          </w:p>
          <w:p w14:paraId="74D5A01A" w14:textId="49999416" w:rsidR="66322F4C" w:rsidRPr="00D53F52" w:rsidRDefault="66322F4C" w:rsidP="37D99CBF">
            <w:pPr>
              <w:rPr>
                <w:sz w:val="24"/>
                <w:szCs w:val="24"/>
              </w:rPr>
            </w:pPr>
            <w:r w:rsidRPr="00D53F52">
              <w:rPr>
                <w:sz w:val="24"/>
                <w:szCs w:val="24"/>
              </w:rPr>
              <w:t>A</w:t>
            </w:r>
            <w:r w:rsidR="78DFA17C" w:rsidRPr="00D53F52">
              <w:rPr>
                <w:sz w:val="24"/>
                <w:szCs w:val="24"/>
              </w:rPr>
              <w:t>pril and July 2023</w:t>
            </w:r>
          </w:p>
          <w:p w14:paraId="75936491" w14:textId="43930017" w:rsidR="37D99CBF" w:rsidRPr="00D53F52" w:rsidRDefault="37D99CBF" w:rsidP="37D99CBF">
            <w:pPr>
              <w:rPr>
                <w:sz w:val="24"/>
                <w:szCs w:val="24"/>
              </w:rPr>
            </w:pPr>
          </w:p>
          <w:p w14:paraId="5B5C83C7" w14:textId="3669C460" w:rsidR="37D99CBF" w:rsidRPr="00D53F52" w:rsidRDefault="37D99CBF" w:rsidP="37D99CBF">
            <w:pPr>
              <w:rPr>
                <w:sz w:val="24"/>
                <w:szCs w:val="24"/>
              </w:rPr>
            </w:pPr>
          </w:p>
          <w:p w14:paraId="6F80FADC" w14:textId="653FDD0A" w:rsidR="37D99CBF" w:rsidRPr="00D53F52" w:rsidRDefault="37D99CBF" w:rsidP="37D99CBF">
            <w:pPr>
              <w:rPr>
                <w:sz w:val="24"/>
                <w:szCs w:val="24"/>
              </w:rPr>
            </w:pPr>
          </w:p>
          <w:p w14:paraId="5ED19A34" w14:textId="3D87536A" w:rsidR="37D99CBF" w:rsidRPr="00D53F52" w:rsidRDefault="37D99CBF" w:rsidP="37D99CBF">
            <w:pPr>
              <w:rPr>
                <w:sz w:val="24"/>
                <w:szCs w:val="24"/>
              </w:rPr>
            </w:pPr>
          </w:p>
          <w:p w14:paraId="20236227" w14:textId="3B345B3F" w:rsidR="37D99CBF" w:rsidRPr="00D53F52" w:rsidRDefault="37D99CBF" w:rsidP="37D99CBF">
            <w:pPr>
              <w:rPr>
                <w:sz w:val="24"/>
                <w:szCs w:val="24"/>
              </w:rPr>
            </w:pPr>
          </w:p>
          <w:p w14:paraId="71A30717" w14:textId="569BF9FE" w:rsidR="37D99CBF" w:rsidRPr="00D53F52" w:rsidRDefault="37D99CBF" w:rsidP="37D99CBF">
            <w:pPr>
              <w:rPr>
                <w:sz w:val="24"/>
                <w:szCs w:val="24"/>
              </w:rPr>
            </w:pPr>
          </w:p>
          <w:p w14:paraId="7645D4F9" w14:textId="66B3877B" w:rsidR="37D99CBF" w:rsidRPr="00D53F52" w:rsidRDefault="37D99CBF" w:rsidP="37D99CBF">
            <w:pPr>
              <w:rPr>
                <w:sz w:val="24"/>
                <w:szCs w:val="24"/>
              </w:rPr>
            </w:pPr>
          </w:p>
          <w:p w14:paraId="7EB38013" w14:textId="462FCD77" w:rsidR="798B92C1" w:rsidRPr="00D53F52" w:rsidRDefault="798B92C1" w:rsidP="37D99CBF">
            <w:pPr>
              <w:rPr>
                <w:sz w:val="24"/>
                <w:szCs w:val="24"/>
              </w:rPr>
            </w:pPr>
            <w:r w:rsidRPr="00D53F52">
              <w:rPr>
                <w:sz w:val="24"/>
                <w:szCs w:val="24"/>
              </w:rPr>
              <w:t xml:space="preserve">April 2023 – July </w:t>
            </w:r>
            <w:r w:rsidRPr="00D53F52">
              <w:rPr>
                <w:sz w:val="24"/>
                <w:szCs w:val="24"/>
              </w:rPr>
              <w:lastRenderedPageBreak/>
              <w:t>2023</w:t>
            </w:r>
          </w:p>
          <w:p w14:paraId="48A8D864" w14:textId="77777777" w:rsidR="00EE6A21" w:rsidRPr="00D53F52" w:rsidRDefault="00EE6A21" w:rsidP="00F60F9A">
            <w:pPr>
              <w:rPr>
                <w:color w:val="0070C0"/>
                <w:sz w:val="24"/>
                <w:szCs w:val="24"/>
              </w:rPr>
            </w:pPr>
          </w:p>
          <w:p w14:paraId="5CD8CF46" w14:textId="05A84DF3" w:rsidR="37D99CBF" w:rsidRPr="00D53F52" w:rsidRDefault="37D99CBF" w:rsidP="37D99CBF">
            <w:pPr>
              <w:rPr>
                <w:sz w:val="24"/>
                <w:szCs w:val="24"/>
              </w:rPr>
            </w:pPr>
          </w:p>
          <w:p w14:paraId="1FB5162A" w14:textId="665FA33B" w:rsidR="37D99CBF" w:rsidRPr="00D53F52" w:rsidRDefault="37D99CBF" w:rsidP="37D99CBF">
            <w:pPr>
              <w:rPr>
                <w:sz w:val="24"/>
                <w:szCs w:val="24"/>
              </w:rPr>
            </w:pPr>
          </w:p>
          <w:p w14:paraId="061CCF3A" w14:textId="3E06789B" w:rsidR="37D99CBF" w:rsidRPr="00D53F52" w:rsidRDefault="37D99CBF" w:rsidP="37D99CBF">
            <w:pPr>
              <w:rPr>
                <w:sz w:val="24"/>
                <w:szCs w:val="24"/>
              </w:rPr>
            </w:pPr>
          </w:p>
          <w:p w14:paraId="02411B77" w14:textId="25C38716" w:rsidR="37D99CBF" w:rsidRPr="00D53F52" w:rsidRDefault="37D99CBF" w:rsidP="37D99CBF">
            <w:pPr>
              <w:rPr>
                <w:sz w:val="24"/>
                <w:szCs w:val="24"/>
              </w:rPr>
            </w:pPr>
          </w:p>
          <w:p w14:paraId="2E422712" w14:textId="419CC5E8" w:rsidR="37D99CBF" w:rsidRPr="00D53F52" w:rsidRDefault="37D99CBF" w:rsidP="37D99CBF">
            <w:pPr>
              <w:rPr>
                <w:sz w:val="24"/>
                <w:szCs w:val="24"/>
              </w:rPr>
            </w:pPr>
          </w:p>
          <w:p w14:paraId="3502F0E7" w14:textId="7EDA13C0" w:rsidR="37D99CBF" w:rsidRPr="00D53F52" w:rsidRDefault="37D99CBF" w:rsidP="37D99CBF">
            <w:pPr>
              <w:rPr>
                <w:sz w:val="24"/>
                <w:szCs w:val="24"/>
              </w:rPr>
            </w:pPr>
          </w:p>
          <w:p w14:paraId="05920A52" w14:textId="3AF7D1DF" w:rsidR="37D99CBF" w:rsidRPr="00D53F52" w:rsidRDefault="37D99CBF" w:rsidP="37D99CBF">
            <w:pPr>
              <w:rPr>
                <w:sz w:val="24"/>
                <w:szCs w:val="24"/>
              </w:rPr>
            </w:pPr>
          </w:p>
          <w:p w14:paraId="0F55D061" w14:textId="158DC3E5" w:rsidR="37D99CBF" w:rsidRPr="00D53F52" w:rsidRDefault="37D99CBF" w:rsidP="37D99CBF">
            <w:pPr>
              <w:rPr>
                <w:sz w:val="24"/>
                <w:szCs w:val="24"/>
              </w:rPr>
            </w:pPr>
          </w:p>
          <w:p w14:paraId="38E27F35" w14:textId="216C092D" w:rsidR="00EE6A21" w:rsidRPr="00D53F52" w:rsidRDefault="00EE6A21" w:rsidP="00F60F9A">
            <w:pPr>
              <w:rPr>
                <w:sz w:val="24"/>
                <w:szCs w:val="24"/>
              </w:rPr>
            </w:pPr>
            <w:r w:rsidRPr="00D53F52">
              <w:rPr>
                <w:sz w:val="24"/>
                <w:szCs w:val="24"/>
              </w:rPr>
              <w:t>02 May 22</w:t>
            </w:r>
          </w:p>
          <w:p w14:paraId="5D1DF24F" w14:textId="30E361BC" w:rsidR="00EE6A21" w:rsidRPr="00D53F52" w:rsidRDefault="00EE6A21" w:rsidP="00F60F9A">
            <w:pPr>
              <w:rPr>
                <w:sz w:val="24"/>
                <w:szCs w:val="24"/>
              </w:rPr>
            </w:pPr>
            <w:r w:rsidRPr="00D53F52">
              <w:rPr>
                <w:sz w:val="24"/>
                <w:szCs w:val="24"/>
              </w:rPr>
              <w:t>(Completed)</w:t>
            </w:r>
          </w:p>
          <w:p w14:paraId="491FD0A4" w14:textId="44168346" w:rsidR="00EE6A21" w:rsidRPr="00D53F52" w:rsidRDefault="00EE6A21" w:rsidP="00EE6A21">
            <w:pPr>
              <w:rPr>
                <w:sz w:val="24"/>
                <w:szCs w:val="24"/>
              </w:rPr>
            </w:pPr>
            <w:r w:rsidRPr="00D53F52">
              <w:rPr>
                <w:sz w:val="24"/>
                <w:szCs w:val="24"/>
              </w:rPr>
              <w:t xml:space="preserve">28 </w:t>
            </w:r>
            <w:r w:rsidR="148262A7" w:rsidRPr="00D53F52">
              <w:rPr>
                <w:sz w:val="24"/>
                <w:szCs w:val="24"/>
              </w:rPr>
              <w:t>November 2022</w:t>
            </w:r>
          </w:p>
          <w:p w14:paraId="67A3D410" w14:textId="77777777" w:rsidR="00EE6A21" w:rsidRPr="00D53F52" w:rsidRDefault="00EE6A21" w:rsidP="00EE6A21">
            <w:pPr>
              <w:rPr>
                <w:sz w:val="24"/>
                <w:szCs w:val="24"/>
              </w:rPr>
            </w:pPr>
          </w:p>
          <w:p w14:paraId="03811B4B" w14:textId="4214C1CB" w:rsidR="00EE6A21" w:rsidRPr="00D53F52" w:rsidRDefault="00EE6A21" w:rsidP="00EE6A21">
            <w:pPr>
              <w:rPr>
                <w:sz w:val="24"/>
                <w:szCs w:val="24"/>
              </w:rPr>
            </w:pPr>
          </w:p>
          <w:p w14:paraId="74DAC482" w14:textId="5E6F1365" w:rsidR="37D99CBF" w:rsidRPr="00D53F52" w:rsidRDefault="37D99CBF" w:rsidP="37D99CBF">
            <w:pPr>
              <w:rPr>
                <w:sz w:val="24"/>
                <w:szCs w:val="24"/>
              </w:rPr>
            </w:pPr>
          </w:p>
          <w:p w14:paraId="22EA005D" w14:textId="6366BA0F" w:rsidR="37D99CBF" w:rsidRPr="00D53F52" w:rsidRDefault="37D99CBF" w:rsidP="37D99CBF">
            <w:pPr>
              <w:rPr>
                <w:sz w:val="24"/>
                <w:szCs w:val="24"/>
              </w:rPr>
            </w:pPr>
          </w:p>
          <w:p w14:paraId="535CD35D" w14:textId="7AB414FE" w:rsidR="148262A7" w:rsidRPr="00D53F52" w:rsidRDefault="148262A7" w:rsidP="37D99CBF">
            <w:pPr>
              <w:rPr>
                <w:sz w:val="24"/>
                <w:szCs w:val="24"/>
              </w:rPr>
            </w:pPr>
            <w:r w:rsidRPr="00D53F52">
              <w:rPr>
                <w:sz w:val="24"/>
                <w:szCs w:val="24"/>
              </w:rPr>
              <w:t>September 2022 – December 2022</w:t>
            </w:r>
          </w:p>
          <w:p w14:paraId="624EBC68" w14:textId="08C7B78A" w:rsidR="37D99CBF" w:rsidRPr="00D53F52" w:rsidRDefault="37D99CBF" w:rsidP="37D99CBF">
            <w:pPr>
              <w:rPr>
                <w:sz w:val="24"/>
                <w:szCs w:val="24"/>
              </w:rPr>
            </w:pPr>
          </w:p>
          <w:p w14:paraId="05DC913B" w14:textId="0FBCBAB7" w:rsidR="37D99CBF" w:rsidRPr="00D53F52" w:rsidRDefault="37D99CBF" w:rsidP="37D99CBF">
            <w:pPr>
              <w:rPr>
                <w:sz w:val="24"/>
                <w:szCs w:val="24"/>
              </w:rPr>
            </w:pPr>
          </w:p>
          <w:p w14:paraId="0339080C" w14:textId="43DD7329" w:rsidR="0C6236C1" w:rsidRPr="00D53F52" w:rsidRDefault="0C6236C1" w:rsidP="37D99CBF">
            <w:pPr>
              <w:rPr>
                <w:sz w:val="24"/>
                <w:szCs w:val="24"/>
              </w:rPr>
            </w:pPr>
            <w:r w:rsidRPr="00D53F52">
              <w:rPr>
                <w:sz w:val="24"/>
                <w:szCs w:val="24"/>
              </w:rPr>
              <w:t>April 2023 – July 2023</w:t>
            </w:r>
          </w:p>
          <w:p w14:paraId="785B6382" w14:textId="31AC9DD9" w:rsidR="00EE6A21" w:rsidRPr="00D53F52" w:rsidRDefault="00EE6A21" w:rsidP="37D99CBF">
            <w:pPr>
              <w:rPr>
                <w:sz w:val="24"/>
                <w:szCs w:val="24"/>
              </w:rPr>
            </w:pPr>
          </w:p>
          <w:p w14:paraId="60A81859" w14:textId="606B7EAB" w:rsidR="00EE6A21" w:rsidRPr="00D53F52" w:rsidRDefault="00EE6A21" w:rsidP="37D99CBF">
            <w:pPr>
              <w:rPr>
                <w:sz w:val="24"/>
                <w:szCs w:val="24"/>
              </w:rPr>
            </w:pPr>
          </w:p>
          <w:p w14:paraId="104FE595" w14:textId="5571E24C" w:rsidR="00EE6A21" w:rsidRPr="00D53F52" w:rsidRDefault="00EE6A21" w:rsidP="00F60F9A">
            <w:pPr>
              <w:rPr>
                <w:sz w:val="24"/>
                <w:szCs w:val="24"/>
              </w:rPr>
            </w:pPr>
          </w:p>
        </w:tc>
        <w:tc>
          <w:tcPr>
            <w:tcW w:w="2367" w:type="dxa"/>
            <w:shd w:val="clear" w:color="auto" w:fill="FFC000"/>
          </w:tcPr>
          <w:p w14:paraId="64273B86" w14:textId="0102872A" w:rsidR="00EE6A21" w:rsidRPr="0024313F" w:rsidRDefault="00EE6A21" w:rsidP="00F60F9A">
            <w:pPr>
              <w:rPr>
                <w:sz w:val="24"/>
                <w:szCs w:val="24"/>
              </w:rPr>
            </w:pPr>
          </w:p>
        </w:tc>
      </w:tr>
      <w:tr w:rsidR="00EE6A21" w:rsidRPr="0024313F" w14:paraId="6C9C2F4B" w14:textId="77777777" w:rsidTr="00FA40DD">
        <w:trPr>
          <w:gridAfter w:val="1"/>
          <w:wAfter w:w="171" w:type="dxa"/>
        </w:trPr>
        <w:tc>
          <w:tcPr>
            <w:tcW w:w="914" w:type="dxa"/>
          </w:tcPr>
          <w:p w14:paraId="32C16C6A" w14:textId="6C98D19A" w:rsidR="00EE6A21" w:rsidRPr="0024313F" w:rsidRDefault="00EE6A21" w:rsidP="00F60F9A">
            <w:pPr>
              <w:rPr>
                <w:sz w:val="24"/>
                <w:szCs w:val="24"/>
              </w:rPr>
            </w:pPr>
            <w:r w:rsidRPr="0024313F">
              <w:rPr>
                <w:sz w:val="24"/>
                <w:szCs w:val="24"/>
              </w:rPr>
              <w:t>AP3</w:t>
            </w:r>
          </w:p>
        </w:tc>
        <w:tc>
          <w:tcPr>
            <w:tcW w:w="7097" w:type="dxa"/>
          </w:tcPr>
          <w:p w14:paraId="222EFA59" w14:textId="77777777" w:rsidR="00EE6A21" w:rsidRPr="00FE0EF4" w:rsidRDefault="00EE6A21" w:rsidP="00F60F9A">
            <w:pPr>
              <w:rPr>
                <w:sz w:val="24"/>
                <w:szCs w:val="24"/>
              </w:rPr>
            </w:pPr>
            <w:r w:rsidRPr="00FE0EF4">
              <w:rPr>
                <w:sz w:val="24"/>
                <w:szCs w:val="24"/>
              </w:rPr>
              <w:t>Review the Children Out of School Process for CYPs with EHCPs</w:t>
            </w:r>
          </w:p>
          <w:p w14:paraId="7CF8C124" w14:textId="77777777" w:rsidR="00EE6A21" w:rsidRPr="00FE0EF4" w:rsidRDefault="00EE6A21" w:rsidP="009959A5">
            <w:pPr>
              <w:pStyle w:val="ListParagraph"/>
              <w:numPr>
                <w:ilvl w:val="0"/>
                <w:numId w:val="12"/>
              </w:numPr>
              <w:rPr>
                <w:sz w:val="24"/>
                <w:szCs w:val="24"/>
              </w:rPr>
            </w:pPr>
            <w:r w:rsidRPr="00FE0EF4">
              <w:rPr>
                <w:sz w:val="24"/>
                <w:szCs w:val="24"/>
              </w:rPr>
              <w:lastRenderedPageBreak/>
              <w:t xml:space="preserve">Define and agree scope for ‘out of school </w:t>
            </w:r>
            <w:proofErr w:type="gramStart"/>
            <w:r w:rsidRPr="00FE0EF4">
              <w:rPr>
                <w:sz w:val="24"/>
                <w:szCs w:val="24"/>
              </w:rPr>
              <w:t>processes’</w:t>
            </w:r>
            <w:proofErr w:type="gramEnd"/>
          </w:p>
          <w:p w14:paraId="706AA45A" w14:textId="221185CF" w:rsidR="00EE6A21" w:rsidRPr="00FE0EF4" w:rsidRDefault="00EE6A21" w:rsidP="009959A5">
            <w:pPr>
              <w:pStyle w:val="ListParagraph"/>
              <w:numPr>
                <w:ilvl w:val="0"/>
                <w:numId w:val="12"/>
              </w:numPr>
              <w:rPr>
                <w:sz w:val="24"/>
                <w:szCs w:val="24"/>
              </w:rPr>
            </w:pPr>
            <w:r w:rsidRPr="00FE0EF4">
              <w:rPr>
                <w:sz w:val="24"/>
                <w:szCs w:val="24"/>
              </w:rPr>
              <w:t>Review of current processes</w:t>
            </w:r>
          </w:p>
          <w:p w14:paraId="596E4E73" w14:textId="68BD7481" w:rsidR="00EE6A21" w:rsidRPr="00FE0EF4" w:rsidRDefault="00EE6A21" w:rsidP="009959A5">
            <w:pPr>
              <w:pStyle w:val="ListParagraph"/>
              <w:numPr>
                <w:ilvl w:val="0"/>
                <w:numId w:val="12"/>
              </w:numPr>
              <w:rPr>
                <w:sz w:val="24"/>
                <w:szCs w:val="24"/>
              </w:rPr>
            </w:pPr>
            <w:r w:rsidRPr="00FE0EF4">
              <w:rPr>
                <w:sz w:val="24"/>
                <w:szCs w:val="24"/>
              </w:rPr>
              <w:t xml:space="preserve">Proposal for Improvement – for processes into and out of the Home Bridging Team looking at consistency of decision making and the educational offer for this cohort of children. This will help to understand reasons why and factors leading up to children being referred to the HBT, which may be symptomatic of failures elsewhere in the system. Reviewing and improving processes to ensure appropriate usage of the service and ensure suitable education offers for this cohort of children. Improving data recording/tracking processes. </w:t>
            </w:r>
          </w:p>
          <w:p w14:paraId="528059AA" w14:textId="60D5A2A8" w:rsidR="00EE6A21" w:rsidRPr="00FE0EF4" w:rsidRDefault="2C96B22A" w:rsidP="7A8D9438">
            <w:pPr>
              <w:pStyle w:val="ListParagraph"/>
              <w:numPr>
                <w:ilvl w:val="0"/>
                <w:numId w:val="12"/>
              </w:numPr>
              <w:rPr>
                <w:sz w:val="24"/>
                <w:szCs w:val="24"/>
              </w:rPr>
            </w:pPr>
            <w:r w:rsidRPr="00FE0EF4">
              <w:rPr>
                <w:sz w:val="24"/>
                <w:szCs w:val="24"/>
              </w:rPr>
              <w:t xml:space="preserve">Implementation – extended date to </w:t>
            </w:r>
            <w:proofErr w:type="gramStart"/>
            <w:r w:rsidRPr="00FE0EF4">
              <w:rPr>
                <w:sz w:val="24"/>
                <w:szCs w:val="24"/>
              </w:rPr>
              <w:t>take into account</w:t>
            </w:r>
            <w:proofErr w:type="gramEnd"/>
            <w:r w:rsidRPr="00FE0EF4">
              <w:rPr>
                <w:sz w:val="24"/>
                <w:szCs w:val="24"/>
              </w:rPr>
              <w:t xml:space="preserve"> moving data onto NEXUS and the move away from reliance on multiple spreadsheets.</w:t>
            </w:r>
            <w:r w:rsidR="46FD8BC4" w:rsidRPr="00FE0EF4">
              <w:rPr>
                <w:sz w:val="24"/>
                <w:szCs w:val="24"/>
              </w:rPr>
              <w:t xml:space="preserve"> Amended date in line with NEXUS </w:t>
            </w:r>
            <w:r w:rsidR="206D9A1B" w:rsidRPr="00FE0EF4">
              <w:rPr>
                <w:sz w:val="24"/>
                <w:szCs w:val="24"/>
              </w:rPr>
              <w:t>go-live.</w:t>
            </w:r>
          </w:p>
          <w:p w14:paraId="7CC98F4E" w14:textId="2FD18E76" w:rsidR="00EE6A21" w:rsidRPr="00FE0EF4" w:rsidRDefault="206D9A1B" w:rsidP="7A8D9438">
            <w:pPr>
              <w:pStyle w:val="ListParagraph"/>
              <w:numPr>
                <w:ilvl w:val="0"/>
                <w:numId w:val="12"/>
              </w:numPr>
            </w:pPr>
            <w:r w:rsidRPr="00FE0EF4">
              <w:rPr>
                <w:sz w:val="24"/>
                <w:szCs w:val="24"/>
              </w:rPr>
              <w:t>Report on HBT review to document changes to processes and recommendations</w:t>
            </w:r>
            <w:r w:rsidRPr="00FE0EF4">
              <w:t xml:space="preserve"> </w:t>
            </w:r>
          </w:p>
        </w:tc>
        <w:tc>
          <w:tcPr>
            <w:tcW w:w="2963" w:type="dxa"/>
            <w:gridSpan w:val="2"/>
          </w:tcPr>
          <w:p w14:paraId="5B8BA689" w14:textId="1677BD8B" w:rsidR="00EE6A21" w:rsidRPr="00FE0EF4" w:rsidRDefault="00F862D1" w:rsidP="00F60F9A">
            <w:pPr>
              <w:rPr>
                <w:sz w:val="24"/>
                <w:szCs w:val="24"/>
              </w:rPr>
            </w:pPr>
            <w:r w:rsidRPr="00FE0EF4">
              <w:rPr>
                <w:sz w:val="24"/>
                <w:szCs w:val="24"/>
              </w:rPr>
              <w:lastRenderedPageBreak/>
              <w:t>Director of</w:t>
            </w:r>
            <w:r w:rsidR="00EE6A21" w:rsidRPr="00FE0EF4">
              <w:rPr>
                <w:sz w:val="24"/>
                <w:szCs w:val="24"/>
              </w:rPr>
              <w:t xml:space="preserve"> SEND</w:t>
            </w:r>
            <w:r w:rsidRPr="00FE0EF4">
              <w:rPr>
                <w:sz w:val="24"/>
                <w:szCs w:val="24"/>
              </w:rPr>
              <w:t xml:space="preserve"> and </w:t>
            </w:r>
            <w:r w:rsidR="00EE6A21" w:rsidRPr="00FE0EF4">
              <w:rPr>
                <w:sz w:val="24"/>
                <w:szCs w:val="24"/>
              </w:rPr>
              <w:t>Inclusion</w:t>
            </w:r>
          </w:p>
        </w:tc>
        <w:tc>
          <w:tcPr>
            <w:tcW w:w="2110" w:type="dxa"/>
            <w:shd w:val="clear" w:color="auto" w:fill="auto"/>
          </w:tcPr>
          <w:p w14:paraId="6E1B646E" w14:textId="77777777" w:rsidR="00EE6A21" w:rsidRPr="00FE0EF4" w:rsidRDefault="00EE6A21" w:rsidP="00F60F9A">
            <w:pPr>
              <w:rPr>
                <w:sz w:val="24"/>
                <w:szCs w:val="24"/>
              </w:rPr>
            </w:pPr>
          </w:p>
          <w:p w14:paraId="2779A1C7" w14:textId="4ECEE5D8" w:rsidR="00EE6A21" w:rsidRPr="00FE0EF4" w:rsidRDefault="00EE6A21" w:rsidP="59262C62">
            <w:pPr>
              <w:rPr>
                <w:sz w:val="24"/>
                <w:szCs w:val="24"/>
              </w:rPr>
            </w:pPr>
          </w:p>
          <w:p w14:paraId="41DDD5CF" w14:textId="7CF08F66" w:rsidR="00EE6A21" w:rsidRPr="00FE0EF4" w:rsidRDefault="00EE6A21" w:rsidP="00F60F9A">
            <w:pPr>
              <w:rPr>
                <w:sz w:val="24"/>
                <w:szCs w:val="24"/>
              </w:rPr>
            </w:pPr>
            <w:r w:rsidRPr="00FE0EF4">
              <w:rPr>
                <w:sz w:val="24"/>
                <w:szCs w:val="24"/>
              </w:rPr>
              <w:lastRenderedPageBreak/>
              <w:t>31 May 2022</w:t>
            </w:r>
          </w:p>
          <w:p w14:paraId="1B7E647D" w14:textId="18530591" w:rsidR="00EE6A21" w:rsidRPr="00FE0EF4" w:rsidRDefault="00EE6A21" w:rsidP="00F60F9A">
            <w:pPr>
              <w:rPr>
                <w:sz w:val="24"/>
                <w:szCs w:val="24"/>
              </w:rPr>
            </w:pPr>
            <w:r w:rsidRPr="00FE0EF4">
              <w:rPr>
                <w:sz w:val="24"/>
                <w:szCs w:val="24"/>
              </w:rPr>
              <w:t>31 Jul 2022</w:t>
            </w:r>
          </w:p>
          <w:p w14:paraId="1B89C055" w14:textId="77777777" w:rsidR="00EE6A21" w:rsidRPr="00FE0EF4" w:rsidRDefault="00EE6A21" w:rsidP="003163D8">
            <w:pPr>
              <w:rPr>
                <w:sz w:val="24"/>
                <w:szCs w:val="24"/>
              </w:rPr>
            </w:pPr>
            <w:r w:rsidRPr="00FE0EF4">
              <w:rPr>
                <w:sz w:val="24"/>
                <w:szCs w:val="24"/>
              </w:rPr>
              <w:t>31</w:t>
            </w:r>
            <w:r w:rsidRPr="00FE0EF4">
              <w:rPr>
                <w:sz w:val="24"/>
                <w:szCs w:val="24"/>
                <w:vertAlign w:val="superscript"/>
              </w:rPr>
              <w:t>st</w:t>
            </w:r>
            <w:r w:rsidRPr="00FE0EF4">
              <w:rPr>
                <w:sz w:val="24"/>
                <w:szCs w:val="24"/>
              </w:rPr>
              <w:t xml:space="preserve"> Dec 2022</w:t>
            </w:r>
          </w:p>
          <w:p w14:paraId="0EA43A79" w14:textId="77777777" w:rsidR="00EE6A21" w:rsidRPr="00FE0EF4" w:rsidRDefault="00EE6A21" w:rsidP="003163D8">
            <w:pPr>
              <w:rPr>
                <w:sz w:val="24"/>
                <w:szCs w:val="24"/>
              </w:rPr>
            </w:pPr>
            <w:r w:rsidRPr="00FE0EF4">
              <w:rPr>
                <w:sz w:val="24"/>
                <w:szCs w:val="24"/>
              </w:rPr>
              <w:t>(Completed)</w:t>
            </w:r>
          </w:p>
          <w:p w14:paraId="4D63F345" w14:textId="77777777" w:rsidR="00EE6A21" w:rsidRPr="00FE0EF4" w:rsidRDefault="00EE6A21" w:rsidP="003163D8">
            <w:pPr>
              <w:rPr>
                <w:sz w:val="24"/>
                <w:szCs w:val="24"/>
              </w:rPr>
            </w:pPr>
          </w:p>
          <w:p w14:paraId="6C808CF3" w14:textId="77777777" w:rsidR="00EE6A21" w:rsidRPr="00FE0EF4" w:rsidRDefault="00EE6A21" w:rsidP="00F60F9A">
            <w:pPr>
              <w:rPr>
                <w:sz w:val="24"/>
                <w:szCs w:val="24"/>
              </w:rPr>
            </w:pPr>
          </w:p>
          <w:p w14:paraId="2792A8E9" w14:textId="77777777" w:rsidR="00EE6A21" w:rsidRPr="00FE0EF4" w:rsidRDefault="00EE6A21" w:rsidP="00F60F9A">
            <w:pPr>
              <w:rPr>
                <w:sz w:val="24"/>
                <w:szCs w:val="24"/>
              </w:rPr>
            </w:pPr>
          </w:p>
          <w:p w14:paraId="3F138D02" w14:textId="77777777" w:rsidR="00EE6A21" w:rsidRPr="00FE0EF4" w:rsidRDefault="00EE6A21" w:rsidP="00F60F9A">
            <w:pPr>
              <w:rPr>
                <w:sz w:val="24"/>
                <w:szCs w:val="24"/>
              </w:rPr>
            </w:pPr>
          </w:p>
          <w:p w14:paraId="0BA9A7B9" w14:textId="77777777" w:rsidR="00EE6A21" w:rsidRPr="00FE0EF4" w:rsidRDefault="00EE6A21" w:rsidP="00F60F9A">
            <w:pPr>
              <w:rPr>
                <w:sz w:val="24"/>
                <w:szCs w:val="24"/>
              </w:rPr>
            </w:pPr>
          </w:p>
          <w:p w14:paraId="785DBD43" w14:textId="77777777" w:rsidR="00EE6A21" w:rsidRPr="00FE0EF4" w:rsidRDefault="00EE6A21" w:rsidP="00F60F9A">
            <w:pPr>
              <w:rPr>
                <w:sz w:val="24"/>
                <w:szCs w:val="24"/>
              </w:rPr>
            </w:pPr>
          </w:p>
          <w:p w14:paraId="17BFA601" w14:textId="77777777" w:rsidR="00EE6A21" w:rsidRPr="00FE0EF4" w:rsidRDefault="00EE6A21" w:rsidP="00F60F9A">
            <w:pPr>
              <w:rPr>
                <w:sz w:val="24"/>
                <w:szCs w:val="24"/>
              </w:rPr>
            </w:pPr>
          </w:p>
          <w:p w14:paraId="54F84A8F" w14:textId="77777777" w:rsidR="00EE6A21" w:rsidRPr="00FE0EF4" w:rsidRDefault="00EE6A21" w:rsidP="00F60F9A">
            <w:pPr>
              <w:rPr>
                <w:sz w:val="24"/>
                <w:szCs w:val="24"/>
              </w:rPr>
            </w:pPr>
          </w:p>
          <w:p w14:paraId="4B9FBAD1" w14:textId="77777777" w:rsidR="00EE6A21" w:rsidRPr="00FE0EF4" w:rsidRDefault="00EE6A21" w:rsidP="00F60F9A">
            <w:pPr>
              <w:rPr>
                <w:sz w:val="24"/>
                <w:szCs w:val="24"/>
              </w:rPr>
            </w:pPr>
          </w:p>
          <w:p w14:paraId="644C1B55" w14:textId="77777777" w:rsidR="00754436" w:rsidRPr="00FE0EF4" w:rsidRDefault="00754436" w:rsidP="7A8D9438">
            <w:pPr>
              <w:rPr>
                <w:strike/>
                <w:sz w:val="24"/>
                <w:szCs w:val="24"/>
              </w:rPr>
            </w:pPr>
          </w:p>
          <w:p w14:paraId="7514A56C" w14:textId="18F0ADE6" w:rsidR="00EE6A21" w:rsidRPr="00FE0EF4" w:rsidRDefault="3D1FF447" w:rsidP="7A8D9438">
            <w:pPr>
              <w:rPr>
                <w:sz w:val="24"/>
                <w:szCs w:val="24"/>
              </w:rPr>
            </w:pPr>
            <w:r w:rsidRPr="00FE0EF4">
              <w:rPr>
                <w:sz w:val="24"/>
                <w:szCs w:val="24"/>
              </w:rPr>
              <w:t>30</w:t>
            </w:r>
            <w:r w:rsidRPr="00FE0EF4">
              <w:rPr>
                <w:sz w:val="24"/>
                <w:szCs w:val="24"/>
                <w:vertAlign w:val="superscript"/>
              </w:rPr>
              <w:t>th</w:t>
            </w:r>
            <w:r w:rsidRPr="00FE0EF4">
              <w:rPr>
                <w:sz w:val="24"/>
                <w:szCs w:val="24"/>
              </w:rPr>
              <w:t xml:space="preserve"> Sept 2023</w:t>
            </w:r>
          </w:p>
          <w:p w14:paraId="60BD4C77" w14:textId="274D902F" w:rsidR="00EE6A21" w:rsidRPr="00FE0EF4" w:rsidRDefault="00EE6A21" w:rsidP="7A8D9438">
            <w:pPr>
              <w:rPr>
                <w:sz w:val="24"/>
                <w:szCs w:val="24"/>
              </w:rPr>
            </w:pPr>
          </w:p>
          <w:p w14:paraId="1780B1B6" w14:textId="434734E2" w:rsidR="00EE6A21" w:rsidRPr="00FE0EF4" w:rsidRDefault="633FE1D7" w:rsidP="7A8D9438">
            <w:pPr>
              <w:rPr>
                <w:sz w:val="24"/>
                <w:szCs w:val="24"/>
              </w:rPr>
            </w:pPr>
            <w:r w:rsidRPr="00FE0EF4">
              <w:rPr>
                <w:sz w:val="24"/>
                <w:szCs w:val="24"/>
              </w:rPr>
              <w:t>31</w:t>
            </w:r>
            <w:r w:rsidRPr="00FE0EF4">
              <w:rPr>
                <w:sz w:val="24"/>
                <w:szCs w:val="24"/>
                <w:vertAlign w:val="superscript"/>
              </w:rPr>
              <w:t>st</w:t>
            </w:r>
            <w:r w:rsidRPr="00FE0EF4">
              <w:rPr>
                <w:sz w:val="24"/>
                <w:szCs w:val="24"/>
              </w:rPr>
              <w:t xml:space="preserve"> Aug 2023</w:t>
            </w:r>
          </w:p>
        </w:tc>
        <w:tc>
          <w:tcPr>
            <w:tcW w:w="2367" w:type="dxa"/>
            <w:shd w:val="clear" w:color="auto" w:fill="FFC000"/>
          </w:tcPr>
          <w:p w14:paraId="3F2E41B9" w14:textId="2464833B" w:rsidR="00EE6A21" w:rsidRPr="0024313F" w:rsidRDefault="00EE6A21" w:rsidP="00F60F9A">
            <w:pPr>
              <w:rPr>
                <w:sz w:val="24"/>
                <w:szCs w:val="24"/>
              </w:rPr>
            </w:pPr>
          </w:p>
        </w:tc>
      </w:tr>
      <w:tr w:rsidR="00EE6A21" w:rsidRPr="0024313F" w14:paraId="7D66A30C" w14:textId="77777777" w:rsidTr="00FA40DD">
        <w:trPr>
          <w:gridAfter w:val="1"/>
          <w:wAfter w:w="171" w:type="dxa"/>
        </w:trPr>
        <w:tc>
          <w:tcPr>
            <w:tcW w:w="914" w:type="dxa"/>
          </w:tcPr>
          <w:p w14:paraId="721574E5" w14:textId="1CD11589" w:rsidR="00EE6A21" w:rsidRPr="0024313F" w:rsidRDefault="00EE6A21" w:rsidP="00F60F9A">
            <w:pPr>
              <w:rPr>
                <w:sz w:val="24"/>
                <w:szCs w:val="24"/>
              </w:rPr>
            </w:pPr>
            <w:r w:rsidRPr="0024313F">
              <w:rPr>
                <w:sz w:val="24"/>
                <w:szCs w:val="24"/>
              </w:rPr>
              <w:t>AP4</w:t>
            </w:r>
          </w:p>
        </w:tc>
        <w:tc>
          <w:tcPr>
            <w:tcW w:w="7097" w:type="dxa"/>
          </w:tcPr>
          <w:p w14:paraId="3B0B70C0" w14:textId="77777777" w:rsidR="00EE6A21" w:rsidRPr="00FE0EF4" w:rsidRDefault="00EE6A21" w:rsidP="00F60F9A">
            <w:pPr>
              <w:rPr>
                <w:sz w:val="24"/>
                <w:szCs w:val="24"/>
              </w:rPr>
            </w:pPr>
            <w:r w:rsidRPr="00FE0EF4">
              <w:rPr>
                <w:sz w:val="24"/>
                <w:szCs w:val="24"/>
              </w:rPr>
              <w:t xml:space="preserve">Review the allocation of the HNB with the support of CIPFA to ensure that funding is appropriately used to enable greater support for children and young people with </w:t>
            </w:r>
            <w:proofErr w:type="gramStart"/>
            <w:r w:rsidRPr="00FE0EF4">
              <w:rPr>
                <w:sz w:val="24"/>
                <w:szCs w:val="24"/>
              </w:rPr>
              <w:t>SEND</w:t>
            </w:r>
            <w:proofErr w:type="gramEnd"/>
          </w:p>
          <w:p w14:paraId="1E588B3C" w14:textId="77777777" w:rsidR="00EE6A21" w:rsidRPr="00FE0EF4" w:rsidRDefault="00EE6A21" w:rsidP="004C25BE">
            <w:pPr>
              <w:rPr>
                <w:sz w:val="24"/>
                <w:szCs w:val="24"/>
              </w:rPr>
            </w:pPr>
            <w:r w:rsidRPr="00FE0EF4">
              <w:rPr>
                <w:sz w:val="24"/>
                <w:szCs w:val="24"/>
              </w:rPr>
              <w:t xml:space="preserve">CIPFA Report has been </w:t>
            </w:r>
            <w:proofErr w:type="gramStart"/>
            <w:r w:rsidRPr="00FE0EF4">
              <w:rPr>
                <w:sz w:val="24"/>
                <w:szCs w:val="24"/>
              </w:rPr>
              <w:t>received</w:t>
            </w:r>
            <w:proofErr w:type="gramEnd"/>
          </w:p>
          <w:p w14:paraId="3ECF4F53" w14:textId="0682E351" w:rsidR="00EE6A21" w:rsidRPr="00FE0EF4" w:rsidRDefault="00EE6A21" w:rsidP="004C25BE">
            <w:pPr>
              <w:rPr>
                <w:sz w:val="24"/>
                <w:szCs w:val="24"/>
              </w:rPr>
            </w:pPr>
            <w:r w:rsidRPr="00FE0EF4">
              <w:rPr>
                <w:sz w:val="24"/>
                <w:szCs w:val="24"/>
              </w:rPr>
              <w:t>HNB for 2022/23 has been set (Schools Forum10.3.22)</w:t>
            </w:r>
          </w:p>
        </w:tc>
        <w:tc>
          <w:tcPr>
            <w:tcW w:w="2963" w:type="dxa"/>
            <w:gridSpan w:val="2"/>
          </w:tcPr>
          <w:p w14:paraId="3222FF64" w14:textId="505B1CB1" w:rsidR="00EE6A21" w:rsidRPr="00FE0EF4" w:rsidRDefault="00F862D1" w:rsidP="00F60F9A">
            <w:pPr>
              <w:rPr>
                <w:sz w:val="24"/>
                <w:szCs w:val="24"/>
              </w:rPr>
            </w:pPr>
            <w:r w:rsidRPr="00FE0EF4">
              <w:rPr>
                <w:sz w:val="24"/>
                <w:szCs w:val="24"/>
              </w:rPr>
              <w:t>Director of</w:t>
            </w:r>
            <w:r w:rsidR="00EE6A21" w:rsidRPr="00FE0EF4">
              <w:rPr>
                <w:sz w:val="24"/>
                <w:szCs w:val="24"/>
              </w:rPr>
              <w:t xml:space="preserve"> SEND</w:t>
            </w:r>
            <w:r w:rsidRPr="00FE0EF4">
              <w:rPr>
                <w:sz w:val="24"/>
                <w:szCs w:val="24"/>
              </w:rPr>
              <w:t xml:space="preserve"> and </w:t>
            </w:r>
            <w:r w:rsidR="00EE6A21" w:rsidRPr="00FE0EF4">
              <w:rPr>
                <w:sz w:val="24"/>
                <w:szCs w:val="24"/>
              </w:rPr>
              <w:t>Inclusion</w:t>
            </w:r>
          </w:p>
        </w:tc>
        <w:tc>
          <w:tcPr>
            <w:tcW w:w="2110" w:type="dxa"/>
            <w:shd w:val="clear" w:color="auto" w:fill="auto"/>
          </w:tcPr>
          <w:p w14:paraId="03AC69D0" w14:textId="453AFC50" w:rsidR="00EE6A21" w:rsidRPr="00FE0EF4" w:rsidRDefault="00EE6A21" w:rsidP="004C25BE">
            <w:pPr>
              <w:rPr>
                <w:sz w:val="24"/>
                <w:szCs w:val="24"/>
              </w:rPr>
            </w:pPr>
            <w:r w:rsidRPr="00FE0EF4">
              <w:rPr>
                <w:sz w:val="24"/>
                <w:szCs w:val="24"/>
              </w:rPr>
              <w:t>30 Mar 2023 This will be addressed through DBV</w:t>
            </w:r>
            <w:r w:rsidRPr="00FE0EF4">
              <w:rPr>
                <w:sz w:val="24"/>
                <w:szCs w:val="24"/>
              </w:rPr>
              <w:br/>
            </w:r>
          </w:p>
        </w:tc>
        <w:tc>
          <w:tcPr>
            <w:tcW w:w="2367" w:type="dxa"/>
            <w:shd w:val="clear" w:color="auto" w:fill="FFC000"/>
          </w:tcPr>
          <w:p w14:paraId="0863F2CF" w14:textId="2C037815" w:rsidR="00EE6A21" w:rsidRPr="0024313F" w:rsidRDefault="00EE6A21" w:rsidP="00F60F9A">
            <w:pPr>
              <w:rPr>
                <w:sz w:val="24"/>
                <w:szCs w:val="24"/>
              </w:rPr>
            </w:pPr>
          </w:p>
        </w:tc>
      </w:tr>
      <w:tr w:rsidR="00EE6A21" w:rsidRPr="0024313F" w14:paraId="6A239696" w14:textId="77777777" w:rsidTr="00FA40DD">
        <w:trPr>
          <w:gridAfter w:val="1"/>
          <w:wAfter w:w="171" w:type="dxa"/>
        </w:trPr>
        <w:tc>
          <w:tcPr>
            <w:tcW w:w="914" w:type="dxa"/>
          </w:tcPr>
          <w:p w14:paraId="1C4B503D" w14:textId="15025370" w:rsidR="00EE6A21" w:rsidRPr="0024313F" w:rsidRDefault="00EE6A21" w:rsidP="00F60F9A">
            <w:pPr>
              <w:rPr>
                <w:sz w:val="24"/>
                <w:szCs w:val="24"/>
              </w:rPr>
            </w:pPr>
            <w:r w:rsidRPr="0024313F">
              <w:rPr>
                <w:sz w:val="24"/>
                <w:szCs w:val="24"/>
              </w:rPr>
              <w:t>AP5</w:t>
            </w:r>
          </w:p>
        </w:tc>
        <w:tc>
          <w:tcPr>
            <w:tcW w:w="7097" w:type="dxa"/>
          </w:tcPr>
          <w:p w14:paraId="5BE0981C" w14:textId="13FDA451" w:rsidR="00EE6A21" w:rsidRPr="00FE0EF4" w:rsidRDefault="00EE6A21" w:rsidP="00F60F9A">
            <w:pPr>
              <w:rPr>
                <w:sz w:val="24"/>
                <w:szCs w:val="24"/>
              </w:rPr>
            </w:pPr>
            <w:r w:rsidRPr="00FE0EF4">
              <w:rPr>
                <w:sz w:val="24"/>
                <w:szCs w:val="24"/>
              </w:rPr>
              <w:t>14-19 Review of Employment Pathways for YP with SEND</w:t>
            </w:r>
          </w:p>
          <w:p w14:paraId="7BC07303" w14:textId="13FDA451" w:rsidR="00EE6A21" w:rsidRPr="00FE0EF4" w:rsidRDefault="2C96B22A" w:rsidP="00F73858">
            <w:pPr>
              <w:pStyle w:val="ListParagraph"/>
              <w:numPr>
                <w:ilvl w:val="0"/>
                <w:numId w:val="12"/>
              </w:numPr>
              <w:rPr>
                <w:sz w:val="24"/>
                <w:szCs w:val="24"/>
              </w:rPr>
            </w:pPr>
            <w:r w:rsidRPr="00FE0EF4">
              <w:rPr>
                <w:sz w:val="24"/>
                <w:szCs w:val="24"/>
              </w:rPr>
              <w:t xml:space="preserve">Define and agree </w:t>
            </w:r>
            <w:proofErr w:type="gramStart"/>
            <w:r w:rsidRPr="00FE0EF4">
              <w:rPr>
                <w:sz w:val="24"/>
                <w:szCs w:val="24"/>
              </w:rPr>
              <w:t>scope</w:t>
            </w:r>
            <w:proofErr w:type="gramEnd"/>
          </w:p>
          <w:p w14:paraId="02756B78" w14:textId="77777777" w:rsidR="00EE6A21" w:rsidRPr="00FE0EF4" w:rsidRDefault="00EE6A21" w:rsidP="00FC7322">
            <w:pPr>
              <w:pStyle w:val="ListParagraph"/>
              <w:rPr>
                <w:sz w:val="24"/>
                <w:szCs w:val="24"/>
              </w:rPr>
            </w:pPr>
          </w:p>
          <w:p w14:paraId="57F859D6" w14:textId="5B19EB25" w:rsidR="00EE6A21" w:rsidRPr="00FE0EF4" w:rsidRDefault="2C96B22A" w:rsidP="009959A5">
            <w:pPr>
              <w:pStyle w:val="ListParagraph"/>
              <w:numPr>
                <w:ilvl w:val="0"/>
                <w:numId w:val="12"/>
              </w:numPr>
              <w:rPr>
                <w:sz w:val="24"/>
                <w:szCs w:val="24"/>
              </w:rPr>
            </w:pPr>
            <w:r w:rsidRPr="00FE0EF4">
              <w:rPr>
                <w:sz w:val="24"/>
                <w:szCs w:val="24"/>
              </w:rPr>
              <w:t>Review of current Processes</w:t>
            </w:r>
          </w:p>
          <w:p w14:paraId="2D65E5F9" w14:textId="5B19EB25" w:rsidR="00EE6A21" w:rsidRPr="00FE0EF4" w:rsidRDefault="00EE6A21" w:rsidP="00B608C8">
            <w:pPr>
              <w:pStyle w:val="ListParagraph"/>
              <w:rPr>
                <w:sz w:val="24"/>
                <w:szCs w:val="24"/>
              </w:rPr>
            </w:pPr>
          </w:p>
          <w:p w14:paraId="2A26CBD1" w14:textId="5B19EB25" w:rsidR="00EE6A21" w:rsidRPr="00FE0EF4" w:rsidRDefault="00EE6A21" w:rsidP="00B608C8">
            <w:pPr>
              <w:pStyle w:val="ListParagraph"/>
              <w:rPr>
                <w:sz w:val="24"/>
                <w:szCs w:val="24"/>
              </w:rPr>
            </w:pPr>
          </w:p>
          <w:p w14:paraId="27057D47" w14:textId="20F9B0A5" w:rsidR="00EE6A21" w:rsidRPr="00FE0EF4" w:rsidRDefault="2C96B22A" w:rsidP="78A438EF">
            <w:pPr>
              <w:pStyle w:val="ListParagraph"/>
              <w:numPr>
                <w:ilvl w:val="0"/>
                <w:numId w:val="12"/>
              </w:numPr>
              <w:rPr>
                <w:sz w:val="24"/>
                <w:szCs w:val="24"/>
              </w:rPr>
            </w:pPr>
            <w:r w:rsidRPr="00FE0EF4">
              <w:rPr>
                <w:sz w:val="24"/>
                <w:szCs w:val="24"/>
              </w:rPr>
              <w:t xml:space="preserve">Proposal for Improvement – 7 areas of development including: supported internship and inclusive apprenticeship development; promotional campaign to raise awareness and increase SEND confident employers; Linking with the production of a directory or </w:t>
            </w:r>
            <w:r w:rsidRPr="00FE0EF4">
              <w:rPr>
                <w:sz w:val="24"/>
                <w:szCs w:val="24"/>
              </w:rPr>
              <w:lastRenderedPageBreak/>
              <w:t>day opportunities and range of developments for day time support for young adults with SEND aged 18-30; working with the voluntary and community sector to  learning lessons, support and develop and share good practice; procurement and planning, social value ask re: SEND.</w:t>
            </w:r>
          </w:p>
          <w:p w14:paraId="25844994" w14:textId="0730CAE9" w:rsidR="00EE6A21" w:rsidRPr="00FE0EF4" w:rsidRDefault="2C96B22A" w:rsidP="009959A5">
            <w:pPr>
              <w:pStyle w:val="ListParagraph"/>
              <w:numPr>
                <w:ilvl w:val="0"/>
                <w:numId w:val="12"/>
              </w:numPr>
              <w:rPr>
                <w:sz w:val="24"/>
                <w:szCs w:val="24"/>
              </w:rPr>
            </w:pPr>
            <w:r w:rsidRPr="00FE0EF4">
              <w:rPr>
                <w:sz w:val="24"/>
                <w:szCs w:val="24"/>
              </w:rPr>
              <w:t>Aiming towards implementation into business as usual; some of this work will naturally extend to beginning of academic year 2023, but will sit with BAU through its progression</w:t>
            </w:r>
          </w:p>
        </w:tc>
        <w:tc>
          <w:tcPr>
            <w:tcW w:w="2963" w:type="dxa"/>
            <w:gridSpan w:val="2"/>
          </w:tcPr>
          <w:p w14:paraId="5F077081" w14:textId="27C7AB5B" w:rsidR="00EE6A21" w:rsidRPr="00FE0EF4" w:rsidRDefault="00EE6A21" w:rsidP="00F60F9A">
            <w:pPr>
              <w:rPr>
                <w:sz w:val="24"/>
                <w:szCs w:val="24"/>
              </w:rPr>
            </w:pPr>
            <w:r w:rsidRPr="00FE0EF4">
              <w:rPr>
                <w:sz w:val="24"/>
                <w:szCs w:val="24"/>
              </w:rPr>
              <w:lastRenderedPageBreak/>
              <w:t>AD Employment and Skills</w:t>
            </w:r>
            <w:r w:rsidR="00293DDD" w:rsidRPr="00FE0EF4">
              <w:rPr>
                <w:sz w:val="24"/>
                <w:szCs w:val="24"/>
              </w:rPr>
              <w:t xml:space="preserve"> (as was)</w:t>
            </w:r>
          </w:p>
        </w:tc>
        <w:tc>
          <w:tcPr>
            <w:tcW w:w="2110" w:type="dxa"/>
            <w:shd w:val="clear" w:color="auto" w:fill="auto"/>
          </w:tcPr>
          <w:p w14:paraId="493E3F2A" w14:textId="6AEFCD80" w:rsidR="00EE6A21" w:rsidRPr="00FE0EF4" w:rsidRDefault="00EE6A21" w:rsidP="00F60F9A">
            <w:pPr>
              <w:rPr>
                <w:sz w:val="24"/>
                <w:szCs w:val="24"/>
              </w:rPr>
            </w:pPr>
          </w:p>
          <w:p w14:paraId="21977ADF" w14:textId="3EE70838" w:rsidR="00EE6A21" w:rsidRPr="00FE0EF4" w:rsidRDefault="00EE6A21" w:rsidP="00FA0F03">
            <w:pPr>
              <w:rPr>
                <w:sz w:val="24"/>
                <w:szCs w:val="24"/>
              </w:rPr>
            </w:pPr>
            <w:r w:rsidRPr="00FE0EF4">
              <w:rPr>
                <w:sz w:val="24"/>
                <w:szCs w:val="24"/>
              </w:rPr>
              <w:t>31 May 2022 (Completed)</w:t>
            </w:r>
          </w:p>
          <w:p w14:paraId="4B598783" w14:textId="6BE95EAB" w:rsidR="00EE6A21" w:rsidRPr="00FE0EF4" w:rsidRDefault="00EE6A21" w:rsidP="00F60F9A">
            <w:pPr>
              <w:rPr>
                <w:sz w:val="24"/>
                <w:szCs w:val="24"/>
              </w:rPr>
            </w:pPr>
            <w:r w:rsidRPr="00FE0EF4">
              <w:rPr>
                <w:sz w:val="24"/>
                <w:szCs w:val="24"/>
              </w:rPr>
              <w:t>30 Sep 2022</w:t>
            </w:r>
          </w:p>
          <w:p w14:paraId="77536F38" w14:textId="5B19EB25" w:rsidR="00EE6A21" w:rsidRPr="00FE0EF4" w:rsidRDefault="00EE6A21" w:rsidP="00F60F9A">
            <w:pPr>
              <w:rPr>
                <w:sz w:val="24"/>
                <w:szCs w:val="24"/>
              </w:rPr>
            </w:pPr>
            <w:r w:rsidRPr="00FE0EF4">
              <w:rPr>
                <w:sz w:val="24"/>
                <w:szCs w:val="24"/>
              </w:rPr>
              <w:t>(Completed)</w:t>
            </w:r>
          </w:p>
          <w:p w14:paraId="62FC1A03" w14:textId="5B19EB25" w:rsidR="00EE6A21" w:rsidRPr="00FE0EF4" w:rsidRDefault="00EE6A21" w:rsidP="00F60F9A">
            <w:pPr>
              <w:rPr>
                <w:sz w:val="24"/>
                <w:szCs w:val="24"/>
              </w:rPr>
            </w:pPr>
          </w:p>
          <w:p w14:paraId="7697C72C" w14:textId="5B19EB25" w:rsidR="00EE6A21" w:rsidRPr="00FE0EF4" w:rsidRDefault="00EE6A21" w:rsidP="00F60F9A">
            <w:pPr>
              <w:rPr>
                <w:sz w:val="24"/>
                <w:szCs w:val="24"/>
              </w:rPr>
            </w:pPr>
            <w:r w:rsidRPr="00FE0EF4">
              <w:rPr>
                <w:sz w:val="24"/>
                <w:szCs w:val="24"/>
              </w:rPr>
              <w:t>31 Dec 2022</w:t>
            </w:r>
          </w:p>
          <w:p w14:paraId="08D3B07C" w14:textId="5B19EB25" w:rsidR="00EE6A21" w:rsidRPr="00FE0EF4" w:rsidRDefault="00EE6A21" w:rsidP="00F60F9A">
            <w:pPr>
              <w:rPr>
                <w:sz w:val="24"/>
                <w:szCs w:val="24"/>
              </w:rPr>
            </w:pPr>
            <w:r w:rsidRPr="00FE0EF4">
              <w:rPr>
                <w:sz w:val="24"/>
                <w:szCs w:val="24"/>
              </w:rPr>
              <w:t>(Completed)</w:t>
            </w:r>
          </w:p>
          <w:p w14:paraId="39825D61" w14:textId="78A1F346" w:rsidR="00EE6A21" w:rsidRPr="00FE0EF4" w:rsidRDefault="00EE6A21" w:rsidP="5C3B6309">
            <w:pPr>
              <w:rPr>
                <w:sz w:val="24"/>
                <w:szCs w:val="24"/>
              </w:rPr>
            </w:pPr>
          </w:p>
          <w:p w14:paraId="77196754" w14:textId="65EBE25A" w:rsidR="00EE6A21" w:rsidRPr="00FE0EF4" w:rsidRDefault="00EE6A21" w:rsidP="4D0C32A9">
            <w:pPr>
              <w:rPr>
                <w:sz w:val="24"/>
                <w:szCs w:val="24"/>
              </w:rPr>
            </w:pPr>
          </w:p>
          <w:p w14:paraId="2EF6DAB8" w14:textId="60238843" w:rsidR="00EE6A21" w:rsidRPr="00FE0EF4" w:rsidRDefault="00EE6A21" w:rsidP="4D0C32A9">
            <w:pPr>
              <w:rPr>
                <w:sz w:val="24"/>
                <w:szCs w:val="24"/>
              </w:rPr>
            </w:pPr>
          </w:p>
          <w:p w14:paraId="5BAE3C95" w14:textId="4F27D7C5" w:rsidR="00EE6A21" w:rsidRPr="00FE0EF4" w:rsidRDefault="00EE6A21" w:rsidP="4D0C32A9">
            <w:pPr>
              <w:rPr>
                <w:sz w:val="24"/>
                <w:szCs w:val="24"/>
              </w:rPr>
            </w:pPr>
          </w:p>
          <w:p w14:paraId="520B4E72" w14:textId="254C7CF6" w:rsidR="00EE6A21" w:rsidRPr="00FE0EF4" w:rsidRDefault="00EE6A21" w:rsidP="4D0C32A9">
            <w:pPr>
              <w:rPr>
                <w:sz w:val="24"/>
                <w:szCs w:val="24"/>
              </w:rPr>
            </w:pPr>
          </w:p>
          <w:p w14:paraId="3ADA5F8D" w14:textId="5EE29777" w:rsidR="00EE6A21" w:rsidRPr="00FE0EF4" w:rsidRDefault="00EE6A21" w:rsidP="4D0C32A9">
            <w:pPr>
              <w:rPr>
                <w:sz w:val="24"/>
                <w:szCs w:val="24"/>
              </w:rPr>
            </w:pPr>
          </w:p>
          <w:p w14:paraId="15B3FBB3" w14:textId="07551772" w:rsidR="00EE6A21" w:rsidRPr="00FE0EF4" w:rsidRDefault="00EE6A21" w:rsidP="4D0C32A9">
            <w:pPr>
              <w:rPr>
                <w:sz w:val="24"/>
                <w:szCs w:val="24"/>
              </w:rPr>
            </w:pPr>
          </w:p>
          <w:p w14:paraId="33D99F91" w14:textId="520DBBA9" w:rsidR="00EE6A21" w:rsidRPr="00FE0EF4" w:rsidRDefault="00EE6A21" w:rsidP="4D0C32A9">
            <w:pPr>
              <w:rPr>
                <w:sz w:val="24"/>
                <w:szCs w:val="24"/>
              </w:rPr>
            </w:pPr>
          </w:p>
          <w:p w14:paraId="4832A75B" w14:textId="09ABC6FE" w:rsidR="00EE6A21" w:rsidRPr="00FE0EF4" w:rsidRDefault="00EE6A21" w:rsidP="4D0C32A9">
            <w:pPr>
              <w:rPr>
                <w:sz w:val="24"/>
                <w:szCs w:val="24"/>
              </w:rPr>
            </w:pPr>
          </w:p>
          <w:p w14:paraId="1461417F" w14:textId="226CF8C9" w:rsidR="00EE6A21" w:rsidRPr="00FE0EF4" w:rsidRDefault="00EE6A21" w:rsidP="4D0C32A9">
            <w:pPr>
              <w:rPr>
                <w:sz w:val="24"/>
                <w:szCs w:val="24"/>
              </w:rPr>
            </w:pPr>
          </w:p>
          <w:p w14:paraId="53AA6A29" w14:textId="77777777" w:rsidR="00EE6A21" w:rsidRPr="00FE0EF4" w:rsidRDefault="00EE6A21" w:rsidP="003163D8">
            <w:pPr>
              <w:rPr>
                <w:sz w:val="24"/>
                <w:szCs w:val="24"/>
              </w:rPr>
            </w:pPr>
            <w:r w:rsidRPr="00FE0EF4">
              <w:rPr>
                <w:sz w:val="24"/>
                <w:szCs w:val="24"/>
              </w:rPr>
              <w:t>30 Sept 2023</w:t>
            </w:r>
          </w:p>
          <w:p w14:paraId="3B73F87A" w14:textId="3E1C02F6" w:rsidR="00EE6A21" w:rsidRPr="00FE0EF4" w:rsidRDefault="00EE6A21" w:rsidP="7A235619">
            <w:pPr>
              <w:spacing w:line="259" w:lineRule="auto"/>
              <w:rPr>
                <w:sz w:val="24"/>
                <w:szCs w:val="24"/>
              </w:rPr>
            </w:pPr>
          </w:p>
        </w:tc>
        <w:tc>
          <w:tcPr>
            <w:tcW w:w="2367" w:type="dxa"/>
            <w:shd w:val="clear" w:color="auto" w:fill="FFC000"/>
          </w:tcPr>
          <w:p w14:paraId="6B104492" w14:textId="728A7142" w:rsidR="00EE6A21" w:rsidRPr="0024313F" w:rsidRDefault="00EE6A21" w:rsidP="00F60F9A">
            <w:pPr>
              <w:rPr>
                <w:sz w:val="24"/>
                <w:szCs w:val="24"/>
              </w:rPr>
            </w:pPr>
          </w:p>
        </w:tc>
      </w:tr>
      <w:tr w:rsidR="00EE6A21" w:rsidRPr="0024313F" w14:paraId="1DF2B599" w14:textId="77777777" w:rsidTr="00FA40DD">
        <w:trPr>
          <w:gridAfter w:val="1"/>
          <w:wAfter w:w="171" w:type="dxa"/>
        </w:trPr>
        <w:tc>
          <w:tcPr>
            <w:tcW w:w="914" w:type="dxa"/>
          </w:tcPr>
          <w:p w14:paraId="31E000BC" w14:textId="06813C48" w:rsidR="00EE6A21" w:rsidRPr="0024313F" w:rsidRDefault="00EE6A21" w:rsidP="00F60F9A">
            <w:pPr>
              <w:rPr>
                <w:sz w:val="24"/>
                <w:szCs w:val="24"/>
              </w:rPr>
            </w:pPr>
            <w:r w:rsidRPr="0024313F">
              <w:rPr>
                <w:sz w:val="24"/>
                <w:szCs w:val="24"/>
              </w:rPr>
              <w:t>AP6</w:t>
            </w:r>
          </w:p>
        </w:tc>
        <w:tc>
          <w:tcPr>
            <w:tcW w:w="7097" w:type="dxa"/>
          </w:tcPr>
          <w:p w14:paraId="7B082CCA" w14:textId="77777777" w:rsidR="00EE6A21" w:rsidRPr="00FE0EF4" w:rsidRDefault="00EE6A21" w:rsidP="00F60F9A">
            <w:pPr>
              <w:rPr>
                <w:sz w:val="24"/>
                <w:szCs w:val="24"/>
              </w:rPr>
            </w:pPr>
            <w:r w:rsidRPr="00FE0EF4">
              <w:rPr>
                <w:sz w:val="24"/>
                <w:szCs w:val="24"/>
              </w:rPr>
              <w:t xml:space="preserve">Review of Internal Processes to ensure that CYPs pathways are correctly </w:t>
            </w:r>
            <w:proofErr w:type="gramStart"/>
            <w:r w:rsidRPr="00FE0EF4">
              <w:rPr>
                <w:sz w:val="24"/>
                <w:szCs w:val="24"/>
              </w:rPr>
              <w:t>tracked</w:t>
            </w:r>
            <w:proofErr w:type="gramEnd"/>
          </w:p>
          <w:p w14:paraId="1D0430B7" w14:textId="77777777" w:rsidR="00EE6A21" w:rsidRPr="00FE0EF4" w:rsidRDefault="2C96B22A" w:rsidP="00F73858">
            <w:pPr>
              <w:pStyle w:val="ListParagraph"/>
              <w:numPr>
                <w:ilvl w:val="0"/>
                <w:numId w:val="12"/>
              </w:numPr>
              <w:rPr>
                <w:sz w:val="24"/>
                <w:szCs w:val="24"/>
              </w:rPr>
            </w:pPr>
            <w:r w:rsidRPr="00FE0EF4">
              <w:rPr>
                <w:sz w:val="24"/>
                <w:szCs w:val="24"/>
              </w:rPr>
              <w:t xml:space="preserve">Define and agree </w:t>
            </w:r>
            <w:proofErr w:type="gramStart"/>
            <w:r w:rsidRPr="00FE0EF4">
              <w:rPr>
                <w:sz w:val="24"/>
                <w:szCs w:val="24"/>
              </w:rPr>
              <w:t>scope</w:t>
            </w:r>
            <w:proofErr w:type="gramEnd"/>
          </w:p>
          <w:p w14:paraId="63E72C6D" w14:textId="77777777" w:rsidR="00EE6A21" w:rsidRPr="00FE0EF4" w:rsidRDefault="00EE6A21" w:rsidP="00654D97">
            <w:pPr>
              <w:pStyle w:val="ListParagraph"/>
              <w:rPr>
                <w:sz w:val="24"/>
                <w:szCs w:val="24"/>
              </w:rPr>
            </w:pPr>
          </w:p>
          <w:p w14:paraId="03AB3467" w14:textId="76A7C381" w:rsidR="00EE6A21" w:rsidRPr="00FE0EF4" w:rsidRDefault="2C96B22A" w:rsidP="009959A5">
            <w:pPr>
              <w:pStyle w:val="ListParagraph"/>
              <w:numPr>
                <w:ilvl w:val="0"/>
                <w:numId w:val="12"/>
              </w:numPr>
              <w:rPr>
                <w:sz w:val="24"/>
                <w:szCs w:val="24"/>
              </w:rPr>
            </w:pPr>
            <w:r w:rsidRPr="00FE0EF4">
              <w:rPr>
                <w:sz w:val="24"/>
                <w:szCs w:val="24"/>
              </w:rPr>
              <w:t>Review of current Processes</w:t>
            </w:r>
          </w:p>
          <w:p w14:paraId="4745FD08" w14:textId="77777777" w:rsidR="00EE6A21" w:rsidRPr="00FE0EF4" w:rsidRDefault="00EE6A21" w:rsidP="00654D97">
            <w:pPr>
              <w:pStyle w:val="ListParagraph"/>
              <w:rPr>
                <w:sz w:val="24"/>
                <w:szCs w:val="24"/>
              </w:rPr>
            </w:pPr>
          </w:p>
          <w:p w14:paraId="3A617158" w14:textId="77777777" w:rsidR="00EE6A21" w:rsidRPr="00FE0EF4" w:rsidRDefault="00EE6A21" w:rsidP="00654D97">
            <w:pPr>
              <w:pStyle w:val="ListParagraph"/>
              <w:rPr>
                <w:sz w:val="24"/>
                <w:szCs w:val="24"/>
              </w:rPr>
            </w:pPr>
          </w:p>
          <w:p w14:paraId="445BD123" w14:textId="4D9E831F" w:rsidR="00EE6A21" w:rsidRPr="00FE0EF4" w:rsidRDefault="2C96B22A" w:rsidP="007D46B1">
            <w:pPr>
              <w:pStyle w:val="ListParagraph"/>
              <w:numPr>
                <w:ilvl w:val="0"/>
                <w:numId w:val="12"/>
              </w:numPr>
              <w:rPr>
                <w:sz w:val="24"/>
                <w:szCs w:val="24"/>
              </w:rPr>
            </w:pPr>
            <w:r w:rsidRPr="00FE0EF4">
              <w:rPr>
                <w:sz w:val="24"/>
                <w:szCs w:val="24"/>
              </w:rPr>
              <w:t xml:space="preserve">Proposal for Improvement - improve existing tracking processes for </w:t>
            </w:r>
            <w:proofErr w:type="spellStart"/>
            <w:r w:rsidRPr="00FE0EF4">
              <w:rPr>
                <w:sz w:val="24"/>
                <w:szCs w:val="24"/>
              </w:rPr>
              <w:t>yp</w:t>
            </w:r>
            <w:proofErr w:type="spellEnd"/>
            <w:r w:rsidRPr="00FE0EF4">
              <w:rPr>
                <w:sz w:val="24"/>
                <w:szCs w:val="24"/>
              </w:rPr>
              <w:t xml:space="preserve"> as well as ongoing process refinement, with a focus on SEND. Data analyst appointed to support.</w:t>
            </w:r>
          </w:p>
          <w:p w14:paraId="2BC64A80" w14:textId="77777777" w:rsidR="00EE6A21" w:rsidRPr="00FE0EF4" w:rsidRDefault="00EE6A21" w:rsidP="00031EA8">
            <w:pPr>
              <w:pStyle w:val="ListParagraph"/>
              <w:rPr>
                <w:sz w:val="24"/>
                <w:szCs w:val="24"/>
              </w:rPr>
            </w:pPr>
          </w:p>
          <w:p w14:paraId="6BC2F872" w14:textId="52F90C30" w:rsidR="00EE6A21" w:rsidRPr="00FE0EF4" w:rsidRDefault="2C96B22A" w:rsidP="009959A5">
            <w:pPr>
              <w:pStyle w:val="ListParagraph"/>
              <w:numPr>
                <w:ilvl w:val="0"/>
                <w:numId w:val="12"/>
              </w:numPr>
              <w:rPr>
                <w:sz w:val="24"/>
                <w:szCs w:val="24"/>
              </w:rPr>
            </w:pPr>
            <w:r w:rsidRPr="00FE0EF4">
              <w:rPr>
                <w:sz w:val="24"/>
                <w:szCs w:val="24"/>
              </w:rPr>
              <w:t>Implementation - This work can now start to move into implementation to business as usual, with improved tracking processes and higher targets set for next time. Working to improve data sharing with post 16 SENAR team. Proposal to be developed for data cleansing of DfE compliance. Foundations to be set in place up to March 2023, to September to embed. Impact to be seen in September Guarantee 2023.</w:t>
            </w:r>
          </w:p>
        </w:tc>
        <w:tc>
          <w:tcPr>
            <w:tcW w:w="2963" w:type="dxa"/>
            <w:gridSpan w:val="2"/>
          </w:tcPr>
          <w:p w14:paraId="31C21471" w14:textId="770E50B1" w:rsidR="00EE6A21" w:rsidRPr="00FE0EF4" w:rsidRDefault="00EE6A21" w:rsidP="00F60F9A">
            <w:pPr>
              <w:rPr>
                <w:sz w:val="24"/>
                <w:szCs w:val="24"/>
              </w:rPr>
            </w:pPr>
            <w:r w:rsidRPr="00FE0EF4">
              <w:rPr>
                <w:sz w:val="24"/>
                <w:szCs w:val="24"/>
              </w:rPr>
              <w:t>AD Employment and Skills</w:t>
            </w:r>
            <w:r w:rsidR="00293DDD" w:rsidRPr="00FE0EF4">
              <w:rPr>
                <w:sz w:val="24"/>
                <w:szCs w:val="24"/>
              </w:rPr>
              <w:t xml:space="preserve"> (as was)</w:t>
            </w:r>
          </w:p>
        </w:tc>
        <w:tc>
          <w:tcPr>
            <w:tcW w:w="2110" w:type="dxa"/>
            <w:shd w:val="clear" w:color="auto" w:fill="auto"/>
          </w:tcPr>
          <w:p w14:paraId="1D633851" w14:textId="77777777" w:rsidR="00EE6A21" w:rsidRPr="00FE0EF4" w:rsidRDefault="00EE6A21" w:rsidP="00F60F9A">
            <w:pPr>
              <w:rPr>
                <w:sz w:val="24"/>
                <w:szCs w:val="24"/>
              </w:rPr>
            </w:pPr>
          </w:p>
          <w:p w14:paraId="3F5798A8" w14:textId="77777777" w:rsidR="00EE6A21" w:rsidRPr="00FE0EF4" w:rsidRDefault="00EE6A21" w:rsidP="00F60F9A">
            <w:pPr>
              <w:rPr>
                <w:sz w:val="24"/>
                <w:szCs w:val="24"/>
              </w:rPr>
            </w:pPr>
          </w:p>
          <w:p w14:paraId="6D4B0964" w14:textId="31967981" w:rsidR="00EE6A21" w:rsidRPr="00FE0EF4" w:rsidRDefault="00EE6A21" w:rsidP="00F60F9A">
            <w:pPr>
              <w:rPr>
                <w:sz w:val="24"/>
                <w:szCs w:val="24"/>
              </w:rPr>
            </w:pPr>
            <w:r w:rsidRPr="00FE0EF4">
              <w:rPr>
                <w:sz w:val="24"/>
                <w:szCs w:val="24"/>
              </w:rPr>
              <w:t>31 May 2022</w:t>
            </w:r>
          </w:p>
          <w:p w14:paraId="2E507386" w14:textId="147603E6" w:rsidR="00EE6A21" w:rsidRPr="00FE0EF4" w:rsidRDefault="00EE6A21" w:rsidP="00F60F9A">
            <w:pPr>
              <w:rPr>
                <w:sz w:val="24"/>
                <w:szCs w:val="24"/>
              </w:rPr>
            </w:pPr>
            <w:r w:rsidRPr="00FE0EF4">
              <w:rPr>
                <w:sz w:val="24"/>
                <w:szCs w:val="24"/>
              </w:rPr>
              <w:t>(Completed)</w:t>
            </w:r>
          </w:p>
          <w:p w14:paraId="0685AA2C" w14:textId="41FFC182" w:rsidR="00EE6A21" w:rsidRPr="00FE0EF4" w:rsidRDefault="00EE6A21" w:rsidP="00F60F9A">
            <w:pPr>
              <w:rPr>
                <w:sz w:val="24"/>
                <w:szCs w:val="24"/>
              </w:rPr>
            </w:pPr>
            <w:r w:rsidRPr="00FE0EF4">
              <w:rPr>
                <w:sz w:val="24"/>
                <w:szCs w:val="24"/>
              </w:rPr>
              <w:t>30 Sep 2022</w:t>
            </w:r>
          </w:p>
          <w:p w14:paraId="69DF39A9" w14:textId="15DB5C4C" w:rsidR="00EE6A21" w:rsidRPr="00FE0EF4" w:rsidRDefault="00EE6A21" w:rsidP="00F60F9A">
            <w:pPr>
              <w:rPr>
                <w:sz w:val="24"/>
                <w:szCs w:val="24"/>
              </w:rPr>
            </w:pPr>
            <w:r w:rsidRPr="00FE0EF4">
              <w:rPr>
                <w:sz w:val="24"/>
                <w:szCs w:val="24"/>
              </w:rPr>
              <w:t>(Completed)</w:t>
            </w:r>
          </w:p>
          <w:p w14:paraId="6A23DEDE" w14:textId="77777777" w:rsidR="00EE6A21" w:rsidRPr="00FE0EF4" w:rsidRDefault="00EE6A21" w:rsidP="00F60F9A">
            <w:pPr>
              <w:rPr>
                <w:sz w:val="24"/>
                <w:szCs w:val="24"/>
              </w:rPr>
            </w:pPr>
            <w:r w:rsidRPr="00FE0EF4">
              <w:rPr>
                <w:sz w:val="24"/>
                <w:szCs w:val="24"/>
              </w:rPr>
              <w:t>31 Dec 2022</w:t>
            </w:r>
          </w:p>
          <w:p w14:paraId="4A4FC766" w14:textId="76F91195" w:rsidR="00EE6A21" w:rsidRPr="00FE0EF4" w:rsidRDefault="00EE6A21" w:rsidP="00F60F9A">
            <w:pPr>
              <w:rPr>
                <w:sz w:val="24"/>
                <w:szCs w:val="24"/>
              </w:rPr>
            </w:pPr>
            <w:r w:rsidRPr="00FE0EF4">
              <w:rPr>
                <w:sz w:val="24"/>
                <w:szCs w:val="24"/>
              </w:rPr>
              <w:t>(Completed)</w:t>
            </w:r>
          </w:p>
          <w:p w14:paraId="0A550F37" w14:textId="3ED4A7B8" w:rsidR="00EE6A21" w:rsidRPr="00FE0EF4" w:rsidRDefault="00EE6A21" w:rsidP="6D7AEC0E">
            <w:pPr>
              <w:rPr>
                <w:sz w:val="24"/>
                <w:szCs w:val="24"/>
              </w:rPr>
            </w:pPr>
          </w:p>
          <w:p w14:paraId="373A2076" w14:textId="70832C98" w:rsidR="00EE6A21" w:rsidRPr="00FE0EF4" w:rsidRDefault="00EE6A21" w:rsidP="6D7AEC0E">
            <w:pPr>
              <w:rPr>
                <w:sz w:val="24"/>
                <w:szCs w:val="24"/>
              </w:rPr>
            </w:pPr>
          </w:p>
          <w:p w14:paraId="7A4BC8BB" w14:textId="249E9B8A" w:rsidR="00EE6A21" w:rsidRPr="00FE0EF4" w:rsidRDefault="00EE6A21" w:rsidP="6D7AEC0E">
            <w:pPr>
              <w:rPr>
                <w:sz w:val="24"/>
                <w:szCs w:val="24"/>
              </w:rPr>
            </w:pPr>
          </w:p>
          <w:p w14:paraId="5DEBAEC3" w14:textId="77777777" w:rsidR="00EE6A21" w:rsidRPr="00FE0EF4" w:rsidRDefault="00EE6A21" w:rsidP="00F60F9A">
            <w:pPr>
              <w:rPr>
                <w:sz w:val="24"/>
                <w:szCs w:val="24"/>
              </w:rPr>
            </w:pPr>
            <w:r w:rsidRPr="00FE0EF4">
              <w:rPr>
                <w:sz w:val="24"/>
                <w:szCs w:val="24"/>
              </w:rPr>
              <w:t xml:space="preserve"> </w:t>
            </w:r>
          </w:p>
          <w:p w14:paraId="7D970398" w14:textId="2E5D97E7" w:rsidR="00EE6A21" w:rsidRPr="00FE0EF4" w:rsidRDefault="00EE6A21" w:rsidP="00F60F9A">
            <w:pPr>
              <w:rPr>
                <w:sz w:val="24"/>
                <w:szCs w:val="24"/>
              </w:rPr>
            </w:pPr>
            <w:r w:rsidRPr="00FE0EF4">
              <w:rPr>
                <w:sz w:val="24"/>
                <w:szCs w:val="24"/>
              </w:rPr>
              <w:t>30 Sep 2023</w:t>
            </w:r>
          </w:p>
        </w:tc>
        <w:tc>
          <w:tcPr>
            <w:tcW w:w="2367" w:type="dxa"/>
            <w:shd w:val="clear" w:color="auto" w:fill="FFC000"/>
          </w:tcPr>
          <w:p w14:paraId="2571E88A" w14:textId="4B98A0AB" w:rsidR="00EE6A21" w:rsidRPr="0024313F" w:rsidRDefault="00EE6A21" w:rsidP="00F60F9A">
            <w:pPr>
              <w:rPr>
                <w:sz w:val="24"/>
                <w:szCs w:val="24"/>
              </w:rPr>
            </w:pPr>
          </w:p>
        </w:tc>
      </w:tr>
      <w:tr w:rsidR="003A6441" w:rsidRPr="0024313F" w14:paraId="78F7113B" w14:textId="77777777" w:rsidTr="00FA40DD">
        <w:tc>
          <w:tcPr>
            <w:tcW w:w="914" w:type="dxa"/>
            <w:shd w:val="clear" w:color="auto" w:fill="DBE5F1" w:themeFill="accent1" w:themeFillTint="33"/>
          </w:tcPr>
          <w:p w14:paraId="6EEB6200" w14:textId="77777777" w:rsidR="003A6441" w:rsidRPr="0024313F" w:rsidRDefault="003A6441" w:rsidP="00F60F9A">
            <w:pPr>
              <w:rPr>
                <w:sz w:val="24"/>
                <w:szCs w:val="24"/>
              </w:rPr>
            </w:pPr>
          </w:p>
        </w:tc>
        <w:tc>
          <w:tcPr>
            <w:tcW w:w="14708" w:type="dxa"/>
            <w:gridSpan w:val="6"/>
            <w:shd w:val="clear" w:color="auto" w:fill="DBE5F1" w:themeFill="accent1" w:themeFillTint="33"/>
          </w:tcPr>
          <w:p w14:paraId="6589F7DF" w14:textId="158D75C2" w:rsidR="003A6441" w:rsidRPr="0024313F" w:rsidRDefault="003A6441" w:rsidP="00F60F9A">
            <w:pPr>
              <w:rPr>
                <w:sz w:val="24"/>
                <w:szCs w:val="24"/>
              </w:rPr>
            </w:pPr>
            <w:r w:rsidRPr="0024313F">
              <w:rPr>
                <w:sz w:val="24"/>
                <w:szCs w:val="24"/>
              </w:rPr>
              <w:t>Impact measures and justification narrative</w:t>
            </w:r>
          </w:p>
        </w:tc>
      </w:tr>
      <w:tr w:rsidR="003A6441" w:rsidRPr="0024313F" w14:paraId="4C655DEE" w14:textId="77777777" w:rsidTr="00FA40DD">
        <w:tc>
          <w:tcPr>
            <w:tcW w:w="914" w:type="dxa"/>
            <w:shd w:val="clear" w:color="auto" w:fill="DBE5F1" w:themeFill="accent1" w:themeFillTint="33"/>
          </w:tcPr>
          <w:p w14:paraId="69514ECB" w14:textId="2AB04CB5" w:rsidR="003A6441" w:rsidRPr="0024313F" w:rsidRDefault="003A6441" w:rsidP="00F60F9A">
            <w:pPr>
              <w:rPr>
                <w:sz w:val="24"/>
                <w:szCs w:val="24"/>
              </w:rPr>
            </w:pPr>
            <w:r w:rsidRPr="0024313F">
              <w:rPr>
                <w:sz w:val="24"/>
                <w:szCs w:val="24"/>
              </w:rPr>
              <w:t>ID</w:t>
            </w:r>
          </w:p>
        </w:tc>
        <w:tc>
          <w:tcPr>
            <w:tcW w:w="7097" w:type="dxa"/>
            <w:shd w:val="clear" w:color="auto" w:fill="DBE5F1" w:themeFill="accent1" w:themeFillTint="33"/>
          </w:tcPr>
          <w:p w14:paraId="395D01DD" w14:textId="60DF15B9" w:rsidR="003A6441" w:rsidRPr="0024313F" w:rsidRDefault="003A6441" w:rsidP="00F60F9A">
            <w:pPr>
              <w:rPr>
                <w:sz w:val="24"/>
                <w:szCs w:val="24"/>
              </w:rPr>
            </w:pPr>
            <w:r w:rsidRPr="0024313F">
              <w:rPr>
                <w:sz w:val="24"/>
                <w:szCs w:val="24"/>
              </w:rPr>
              <w:t>KPI reference</w:t>
            </w:r>
          </w:p>
        </w:tc>
        <w:tc>
          <w:tcPr>
            <w:tcW w:w="872" w:type="dxa"/>
            <w:shd w:val="clear" w:color="auto" w:fill="DBE5F1" w:themeFill="accent1" w:themeFillTint="33"/>
          </w:tcPr>
          <w:p w14:paraId="5548B90E" w14:textId="77777777" w:rsidR="003A6441" w:rsidRPr="0024313F" w:rsidRDefault="003A6441" w:rsidP="00F60F9A">
            <w:pPr>
              <w:rPr>
                <w:sz w:val="24"/>
                <w:szCs w:val="24"/>
              </w:rPr>
            </w:pPr>
          </w:p>
        </w:tc>
        <w:tc>
          <w:tcPr>
            <w:tcW w:w="6739" w:type="dxa"/>
            <w:gridSpan w:val="4"/>
            <w:shd w:val="clear" w:color="auto" w:fill="DBE5F1" w:themeFill="accent1" w:themeFillTint="33"/>
          </w:tcPr>
          <w:p w14:paraId="6D28AC42" w14:textId="571B81A0" w:rsidR="003A6441" w:rsidRPr="0024313F" w:rsidRDefault="003A6441" w:rsidP="00F60F9A">
            <w:pPr>
              <w:rPr>
                <w:sz w:val="24"/>
                <w:szCs w:val="24"/>
              </w:rPr>
            </w:pPr>
            <w:r w:rsidRPr="0024313F">
              <w:rPr>
                <w:sz w:val="24"/>
                <w:szCs w:val="24"/>
              </w:rPr>
              <w:t>Justification narrative</w:t>
            </w:r>
          </w:p>
        </w:tc>
      </w:tr>
      <w:tr w:rsidR="003A6441" w:rsidRPr="0024313F" w14:paraId="39BFED8C" w14:textId="77777777" w:rsidTr="00FA40DD">
        <w:tc>
          <w:tcPr>
            <w:tcW w:w="914" w:type="dxa"/>
          </w:tcPr>
          <w:p w14:paraId="2D62B6F8" w14:textId="45F912FB" w:rsidR="003A6441" w:rsidRPr="0024313F" w:rsidRDefault="003A6441" w:rsidP="00312B4A">
            <w:pPr>
              <w:widowControl/>
              <w:autoSpaceDE/>
              <w:autoSpaceDN/>
            </w:pPr>
            <w:r w:rsidRPr="0024313F">
              <w:t>P1</w:t>
            </w:r>
          </w:p>
        </w:tc>
        <w:tc>
          <w:tcPr>
            <w:tcW w:w="7097" w:type="dxa"/>
          </w:tcPr>
          <w:p w14:paraId="67D15A56" w14:textId="64BC785F" w:rsidR="003A6441" w:rsidRPr="0024313F" w:rsidRDefault="003A6441" w:rsidP="00312B4A">
            <w:pPr>
              <w:widowControl/>
              <w:autoSpaceDE/>
              <w:autoSpaceDN/>
            </w:pPr>
            <w:bookmarkStart w:id="1" w:name="_Hlk83806576"/>
            <w:r w:rsidRPr="0024313F">
              <w:t>Attainment and Progress data EHCPs</w:t>
            </w:r>
          </w:p>
        </w:tc>
        <w:tc>
          <w:tcPr>
            <w:tcW w:w="872" w:type="dxa"/>
          </w:tcPr>
          <w:p w14:paraId="578B85FF" w14:textId="77777777" w:rsidR="003A6441" w:rsidRPr="0024313F" w:rsidRDefault="003A6441" w:rsidP="00F60F9A">
            <w:pPr>
              <w:rPr>
                <w:sz w:val="24"/>
                <w:szCs w:val="24"/>
              </w:rPr>
            </w:pPr>
          </w:p>
        </w:tc>
        <w:tc>
          <w:tcPr>
            <w:tcW w:w="6739" w:type="dxa"/>
            <w:gridSpan w:val="4"/>
            <w:vMerge w:val="restart"/>
          </w:tcPr>
          <w:p w14:paraId="0CEB4B99" w14:textId="61F0376F" w:rsidR="003A6441" w:rsidRPr="0024313F" w:rsidRDefault="003A6441" w:rsidP="00F60F9A">
            <w:pPr>
              <w:rPr>
                <w:sz w:val="24"/>
                <w:szCs w:val="24"/>
              </w:rPr>
            </w:pPr>
            <w:r w:rsidRPr="0024313F">
              <w:rPr>
                <w:sz w:val="24"/>
                <w:szCs w:val="24"/>
              </w:rPr>
              <w:t>Through tracking progress and attainment data for children and young people with SEND, it will be ascertained how well Birmingham improves outcomes for this cohort.</w:t>
            </w:r>
          </w:p>
        </w:tc>
      </w:tr>
      <w:tr w:rsidR="003A6441" w:rsidRPr="0024313F" w14:paraId="7C4BE977" w14:textId="77777777" w:rsidTr="00FA40DD">
        <w:tc>
          <w:tcPr>
            <w:tcW w:w="914" w:type="dxa"/>
          </w:tcPr>
          <w:p w14:paraId="448B9B9C" w14:textId="39E9203C" w:rsidR="003A6441" w:rsidRPr="0024313F" w:rsidRDefault="003A6441" w:rsidP="00312B4A">
            <w:pPr>
              <w:widowControl/>
              <w:autoSpaceDE/>
              <w:autoSpaceDN/>
            </w:pPr>
            <w:r w:rsidRPr="0024313F">
              <w:t>P2</w:t>
            </w:r>
          </w:p>
        </w:tc>
        <w:tc>
          <w:tcPr>
            <w:tcW w:w="7097" w:type="dxa"/>
          </w:tcPr>
          <w:p w14:paraId="1308D9D8" w14:textId="38C6FAAD" w:rsidR="003A6441" w:rsidRPr="0024313F" w:rsidRDefault="003A6441" w:rsidP="00312B4A">
            <w:pPr>
              <w:widowControl/>
              <w:autoSpaceDE/>
              <w:autoSpaceDN/>
            </w:pPr>
            <w:r w:rsidRPr="0024313F">
              <w:t>Attainment and Progress data SEN Support</w:t>
            </w:r>
          </w:p>
        </w:tc>
        <w:tc>
          <w:tcPr>
            <w:tcW w:w="872" w:type="dxa"/>
          </w:tcPr>
          <w:p w14:paraId="0E1B0534" w14:textId="77777777" w:rsidR="003A6441" w:rsidRPr="0024313F" w:rsidRDefault="003A6441" w:rsidP="00F60F9A">
            <w:pPr>
              <w:rPr>
                <w:sz w:val="24"/>
                <w:szCs w:val="24"/>
              </w:rPr>
            </w:pPr>
          </w:p>
        </w:tc>
        <w:tc>
          <w:tcPr>
            <w:tcW w:w="6739" w:type="dxa"/>
            <w:gridSpan w:val="4"/>
            <w:vMerge/>
          </w:tcPr>
          <w:p w14:paraId="0257C5CD" w14:textId="1EA07E53" w:rsidR="003A6441" w:rsidRPr="0024313F" w:rsidRDefault="003A6441" w:rsidP="00F60F9A">
            <w:pPr>
              <w:rPr>
                <w:sz w:val="24"/>
                <w:szCs w:val="24"/>
              </w:rPr>
            </w:pPr>
          </w:p>
        </w:tc>
      </w:tr>
      <w:tr w:rsidR="003A6441" w:rsidRPr="0024313F" w14:paraId="4ABA2E37" w14:textId="77777777" w:rsidTr="00FA40DD">
        <w:tc>
          <w:tcPr>
            <w:tcW w:w="914" w:type="dxa"/>
          </w:tcPr>
          <w:p w14:paraId="313B95C7" w14:textId="37CDB1F6" w:rsidR="003A6441" w:rsidRPr="0024313F" w:rsidRDefault="003A6441" w:rsidP="00312B4A">
            <w:pPr>
              <w:widowControl/>
              <w:autoSpaceDE/>
              <w:autoSpaceDN/>
            </w:pPr>
            <w:r w:rsidRPr="0024313F">
              <w:lastRenderedPageBreak/>
              <w:t>P3, 4</w:t>
            </w:r>
          </w:p>
        </w:tc>
        <w:tc>
          <w:tcPr>
            <w:tcW w:w="7097" w:type="dxa"/>
          </w:tcPr>
          <w:p w14:paraId="1745BCD6" w14:textId="55E0EEF2" w:rsidR="003A6441" w:rsidRPr="0024313F" w:rsidRDefault="003A6441" w:rsidP="00312B4A">
            <w:pPr>
              <w:widowControl/>
              <w:autoSpaceDE/>
              <w:autoSpaceDN/>
            </w:pPr>
            <w:r w:rsidRPr="0024313F">
              <w:t>Attendance for SEN Support and EHCPs</w:t>
            </w:r>
          </w:p>
        </w:tc>
        <w:tc>
          <w:tcPr>
            <w:tcW w:w="872" w:type="dxa"/>
          </w:tcPr>
          <w:p w14:paraId="40C9110C" w14:textId="77777777" w:rsidR="003A6441" w:rsidRPr="0024313F" w:rsidRDefault="003A6441" w:rsidP="00F60F9A">
            <w:pPr>
              <w:rPr>
                <w:sz w:val="24"/>
                <w:szCs w:val="24"/>
              </w:rPr>
            </w:pPr>
          </w:p>
        </w:tc>
        <w:tc>
          <w:tcPr>
            <w:tcW w:w="6739" w:type="dxa"/>
            <w:gridSpan w:val="4"/>
          </w:tcPr>
          <w:p w14:paraId="6EE46316" w14:textId="3DA36792" w:rsidR="003A6441" w:rsidRPr="0024313F" w:rsidRDefault="003A6441" w:rsidP="00F60F9A">
            <w:pPr>
              <w:rPr>
                <w:sz w:val="24"/>
                <w:szCs w:val="24"/>
              </w:rPr>
            </w:pPr>
            <w:r w:rsidRPr="0024313F">
              <w:rPr>
                <w:sz w:val="24"/>
                <w:szCs w:val="24"/>
              </w:rPr>
              <w:t>Through tracking the levels of attendance for children and young people with SEND, it will be ascertained how well Birmingham supports the cohort to remain in education and offers an inclusive environment.</w:t>
            </w:r>
          </w:p>
        </w:tc>
      </w:tr>
      <w:tr w:rsidR="003A6441" w:rsidRPr="0024313F" w14:paraId="1975431F" w14:textId="77777777" w:rsidTr="00FA40DD">
        <w:tc>
          <w:tcPr>
            <w:tcW w:w="914" w:type="dxa"/>
          </w:tcPr>
          <w:p w14:paraId="6E014D3A" w14:textId="1708679D" w:rsidR="003A6441" w:rsidRPr="0024313F" w:rsidRDefault="003A6441" w:rsidP="00312B4A">
            <w:pPr>
              <w:widowControl/>
              <w:autoSpaceDE/>
              <w:autoSpaceDN/>
            </w:pPr>
            <w:r w:rsidRPr="0024313F">
              <w:t>P5</w:t>
            </w:r>
          </w:p>
        </w:tc>
        <w:tc>
          <w:tcPr>
            <w:tcW w:w="7097" w:type="dxa"/>
          </w:tcPr>
          <w:p w14:paraId="72AAD65A" w14:textId="04E55BD9" w:rsidR="003A6441" w:rsidRPr="0024313F" w:rsidRDefault="003A6441" w:rsidP="00312B4A">
            <w:pPr>
              <w:widowControl/>
              <w:autoSpaceDE/>
              <w:autoSpaceDN/>
            </w:pPr>
            <w:r w:rsidRPr="0024313F">
              <w:t>% of the Unknows in the NEET category</w:t>
            </w:r>
          </w:p>
        </w:tc>
        <w:tc>
          <w:tcPr>
            <w:tcW w:w="872" w:type="dxa"/>
          </w:tcPr>
          <w:p w14:paraId="1C2269EF" w14:textId="77777777" w:rsidR="003A6441" w:rsidRPr="0024313F" w:rsidRDefault="003A6441" w:rsidP="00F60F9A">
            <w:pPr>
              <w:rPr>
                <w:sz w:val="24"/>
                <w:szCs w:val="24"/>
              </w:rPr>
            </w:pPr>
          </w:p>
        </w:tc>
        <w:tc>
          <w:tcPr>
            <w:tcW w:w="6739" w:type="dxa"/>
            <w:gridSpan w:val="4"/>
          </w:tcPr>
          <w:p w14:paraId="767FA1F6" w14:textId="7C9FDE5C" w:rsidR="003A6441" w:rsidRPr="0024313F" w:rsidRDefault="003A6441" w:rsidP="00F60F9A">
            <w:pPr>
              <w:rPr>
                <w:sz w:val="24"/>
                <w:szCs w:val="24"/>
              </w:rPr>
            </w:pPr>
            <w:r w:rsidRPr="0024313F">
              <w:rPr>
                <w:sz w:val="24"/>
                <w:szCs w:val="24"/>
              </w:rPr>
              <w:t>Through tracking the levels of unknowns in the NEET category, it will be ascertained how well the partnership is doing at pathways tracking.</w:t>
            </w:r>
          </w:p>
        </w:tc>
      </w:tr>
      <w:tr w:rsidR="003A6441" w:rsidRPr="0024313F" w14:paraId="73172599" w14:textId="77777777" w:rsidTr="00FA40DD">
        <w:tc>
          <w:tcPr>
            <w:tcW w:w="914" w:type="dxa"/>
          </w:tcPr>
          <w:p w14:paraId="66592F3C" w14:textId="79A64E7A" w:rsidR="003A6441" w:rsidRPr="0024313F" w:rsidRDefault="003A6441" w:rsidP="00312B4A">
            <w:pPr>
              <w:widowControl/>
              <w:autoSpaceDE/>
              <w:autoSpaceDN/>
            </w:pPr>
            <w:r w:rsidRPr="0024313F">
              <w:t>P6</w:t>
            </w:r>
          </w:p>
        </w:tc>
        <w:tc>
          <w:tcPr>
            <w:tcW w:w="7097" w:type="dxa"/>
          </w:tcPr>
          <w:p w14:paraId="07ACE75B" w14:textId="7A95F807" w:rsidR="003A6441" w:rsidRPr="0024313F" w:rsidRDefault="003A6441" w:rsidP="00312B4A">
            <w:pPr>
              <w:widowControl/>
              <w:autoSpaceDE/>
              <w:autoSpaceDN/>
            </w:pPr>
            <w:r w:rsidRPr="0024313F">
              <w:t>% of Special Schools rated Good or Outstanding</w:t>
            </w:r>
          </w:p>
        </w:tc>
        <w:tc>
          <w:tcPr>
            <w:tcW w:w="872" w:type="dxa"/>
          </w:tcPr>
          <w:p w14:paraId="04C2C1AF" w14:textId="77777777" w:rsidR="003A6441" w:rsidRPr="0024313F" w:rsidRDefault="003A6441" w:rsidP="00F60F9A">
            <w:pPr>
              <w:rPr>
                <w:sz w:val="24"/>
                <w:szCs w:val="24"/>
              </w:rPr>
            </w:pPr>
          </w:p>
        </w:tc>
        <w:tc>
          <w:tcPr>
            <w:tcW w:w="6739" w:type="dxa"/>
            <w:gridSpan w:val="4"/>
            <w:vMerge w:val="restart"/>
          </w:tcPr>
          <w:p w14:paraId="275B429C" w14:textId="6F46A8B3" w:rsidR="003A6441" w:rsidRPr="0024313F" w:rsidRDefault="003A6441" w:rsidP="00F60F9A">
            <w:pPr>
              <w:rPr>
                <w:sz w:val="24"/>
                <w:szCs w:val="24"/>
              </w:rPr>
            </w:pPr>
            <w:r w:rsidRPr="0024313F">
              <w:rPr>
                <w:sz w:val="24"/>
                <w:szCs w:val="24"/>
              </w:rPr>
              <w:t xml:space="preserve">Through tracking the Ofsted rating of education settings and the </w:t>
            </w:r>
            <w:proofErr w:type="gramStart"/>
            <w:r w:rsidRPr="0024313F">
              <w:rPr>
                <w:sz w:val="24"/>
                <w:szCs w:val="24"/>
              </w:rPr>
              <w:t>2 Year Old</w:t>
            </w:r>
            <w:proofErr w:type="gramEnd"/>
            <w:r w:rsidRPr="0024313F">
              <w:rPr>
                <w:sz w:val="24"/>
                <w:szCs w:val="24"/>
              </w:rPr>
              <w:t xml:space="preserve"> Offer, and the prevalence of EHCPs in those settings, it will be ascertained how well Birmingham offers an inclusive environment and best chances for the cohort to succeed. The SEND references in education settings Ofsted reports will also be used as case studies. </w:t>
            </w:r>
          </w:p>
        </w:tc>
      </w:tr>
      <w:tr w:rsidR="003A6441" w:rsidRPr="0024313F" w14:paraId="34D93837" w14:textId="77777777" w:rsidTr="00FA40DD">
        <w:tc>
          <w:tcPr>
            <w:tcW w:w="914" w:type="dxa"/>
          </w:tcPr>
          <w:p w14:paraId="0F863F92" w14:textId="14520F4B" w:rsidR="003A6441" w:rsidRPr="0024313F" w:rsidRDefault="003A6441" w:rsidP="00312B4A">
            <w:pPr>
              <w:widowControl/>
              <w:autoSpaceDE/>
              <w:autoSpaceDN/>
            </w:pPr>
            <w:r w:rsidRPr="0024313F">
              <w:t>P7</w:t>
            </w:r>
          </w:p>
        </w:tc>
        <w:tc>
          <w:tcPr>
            <w:tcW w:w="7097" w:type="dxa"/>
          </w:tcPr>
          <w:p w14:paraId="54386AC0" w14:textId="740F719B" w:rsidR="003A6441" w:rsidRPr="0024313F" w:rsidRDefault="003A6441" w:rsidP="00312B4A">
            <w:pPr>
              <w:widowControl/>
              <w:autoSpaceDE/>
              <w:autoSpaceDN/>
            </w:pPr>
            <w:r w:rsidRPr="0024313F">
              <w:t>% of Mainstream Schools rated Good or Outstanding</w:t>
            </w:r>
          </w:p>
        </w:tc>
        <w:tc>
          <w:tcPr>
            <w:tcW w:w="872" w:type="dxa"/>
          </w:tcPr>
          <w:p w14:paraId="42ECF039" w14:textId="77777777" w:rsidR="003A6441" w:rsidRPr="0024313F" w:rsidRDefault="003A6441" w:rsidP="00F60F9A">
            <w:pPr>
              <w:rPr>
                <w:sz w:val="24"/>
                <w:szCs w:val="24"/>
              </w:rPr>
            </w:pPr>
          </w:p>
        </w:tc>
        <w:tc>
          <w:tcPr>
            <w:tcW w:w="6739" w:type="dxa"/>
            <w:gridSpan w:val="4"/>
            <w:vMerge/>
          </w:tcPr>
          <w:p w14:paraId="76C313BD" w14:textId="3E8D045B" w:rsidR="003A6441" w:rsidRPr="0024313F" w:rsidRDefault="003A6441" w:rsidP="00F60F9A">
            <w:pPr>
              <w:rPr>
                <w:sz w:val="24"/>
                <w:szCs w:val="24"/>
              </w:rPr>
            </w:pPr>
          </w:p>
        </w:tc>
      </w:tr>
      <w:tr w:rsidR="003A6441" w:rsidRPr="0024313F" w14:paraId="3CDFA29A" w14:textId="77777777" w:rsidTr="00FA40DD">
        <w:tc>
          <w:tcPr>
            <w:tcW w:w="914" w:type="dxa"/>
          </w:tcPr>
          <w:p w14:paraId="124D88BD" w14:textId="3C6B7153" w:rsidR="003A6441" w:rsidRPr="0024313F" w:rsidRDefault="003A6441" w:rsidP="00312B4A">
            <w:pPr>
              <w:widowControl/>
              <w:autoSpaceDE/>
              <w:autoSpaceDN/>
            </w:pPr>
            <w:r w:rsidRPr="0024313F">
              <w:t>P8</w:t>
            </w:r>
          </w:p>
        </w:tc>
        <w:tc>
          <w:tcPr>
            <w:tcW w:w="7097" w:type="dxa"/>
          </w:tcPr>
          <w:p w14:paraId="0D5A7133" w14:textId="31512D8F" w:rsidR="003A6441" w:rsidRPr="0024313F" w:rsidRDefault="003A6441" w:rsidP="00312B4A">
            <w:pPr>
              <w:widowControl/>
              <w:autoSpaceDE/>
              <w:autoSpaceDN/>
            </w:pPr>
            <w:r w:rsidRPr="0024313F">
              <w:t>% of Early Years rated Good or Outstanding</w:t>
            </w:r>
          </w:p>
        </w:tc>
        <w:tc>
          <w:tcPr>
            <w:tcW w:w="872" w:type="dxa"/>
          </w:tcPr>
          <w:p w14:paraId="28D7C672" w14:textId="77777777" w:rsidR="003A6441" w:rsidRPr="0024313F" w:rsidRDefault="003A6441" w:rsidP="00F60F9A">
            <w:pPr>
              <w:rPr>
                <w:sz w:val="24"/>
                <w:szCs w:val="24"/>
              </w:rPr>
            </w:pPr>
          </w:p>
        </w:tc>
        <w:tc>
          <w:tcPr>
            <w:tcW w:w="6739" w:type="dxa"/>
            <w:gridSpan w:val="4"/>
            <w:vMerge/>
          </w:tcPr>
          <w:p w14:paraId="4D2FC684" w14:textId="16C89A65" w:rsidR="003A6441" w:rsidRPr="0024313F" w:rsidRDefault="003A6441" w:rsidP="00F60F9A">
            <w:pPr>
              <w:rPr>
                <w:sz w:val="24"/>
                <w:szCs w:val="24"/>
              </w:rPr>
            </w:pPr>
          </w:p>
        </w:tc>
      </w:tr>
      <w:tr w:rsidR="003A6441" w:rsidRPr="0024313F" w14:paraId="46DD7793" w14:textId="77777777" w:rsidTr="00FA40DD">
        <w:tc>
          <w:tcPr>
            <w:tcW w:w="914" w:type="dxa"/>
          </w:tcPr>
          <w:p w14:paraId="6BF7CC29" w14:textId="475FD02B" w:rsidR="003A6441" w:rsidRPr="0024313F" w:rsidRDefault="003A6441" w:rsidP="00312B4A">
            <w:pPr>
              <w:widowControl/>
              <w:autoSpaceDE/>
              <w:autoSpaceDN/>
            </w:pPr>
            <w:r w:rsidRPr="0024313F">
              <w:t>P9</w:t>
            </w:r>
          </w:p>
        </w:tc>
        <w:tc>
          <w:tcPr>
            <w:tcW w:w="7097" w:type="dxa"/>
          </w:tcPr>
          <w:p w14:paraId="1A7DC5B4" w14:textId="331C9E75" w:rsidR="003A6441" w:rsidRPr="0024313F" w:rsidRDefault="003A6441" w:rsidP="00312B4A">
            <w:pPr>
              <w:widowControl/>
              <w:autoSpaceDE/>
              <w:autoSpaceDN/>
            </w:pPr>
            <w:r w:rsidRPr="0024313F">
              <w:t>% of CYP with EHCPs that attend settings rated Good or Outstanding</w:t>
            </w:r>
          </w:p>
        </w:tc>
        <w:tc>
          <w:tcPr>
            <w:tcW w:w="872" w:type="dxa"/>
          </w:tcPr>
          <w:p w14:paraId="7CC9F226" w14:textId="77777777" w:rsidR="003A6441" w:rsidRPr="0024313F" w:rsidRDefault="003A6441" w:rsidP="00F60F9A">
            <w:pPr>
              <w:rPr>
                <w:sz w:val="24"/>
                <w:szCs w:val="24"/>
              </w:rPr>
            </w:pPr>
          </w:p>
        </w:tc>
        <w:tc>
          <w:tcPr>
            <w:tcW w:w="6739" w:type="dxa"/>
            <w:gridSpan w:val="4"/>
            <w:vMerge/>
          </w:tcPr>
          <w:p w14:paraId="14BD8D2B" w14:textId="78E4CE44" w:rsidR="003A6441" w:rsidRPr="0024313F" w:rsidRDefault="003A6441" w:rsidP="00F60F9A">
            <w:pPr>
              <w:rPr>
                <w:sz w:val="24"/>
                <w:szCs w:val="24"/>
              </w:rPr>
            </w:pPr>
          </w:p>
        </w:tc>
      </w:tr>
      <w:tr w:rsidR="003A6441" w:rsidRPr="0024313F" w14:paraId="51036B7F" w14:textId="77777777" w:rsidTr="00FA40DD">
        <w:tc>
          <w:tcPr>
            <w:tcW w:w="914" w:type="dxa"/>
          </w:tcPr>
          <w:p w14:paraId="2E8B9841" w14:textId="4A50F54C" w:rsidR="003A6441" w:rsidRPr="0024313F" w:rsidRDefault="003A6441" w:rsidP="00312B4A">
            <w:pPr>
              <w:widowControl/>
              <w:autoSpaceDE/>
              <w:autoSpaceDN/>
            </w:pPr>
            <w:r w:rsidRPr="0024313F">
              <w:t>P10</w:t>
            </w:r>
          </w:p>
        </w:tc>
        <w:tc>
          <w:tcPr>
            <w:tcW w:w="7097" w:type="dxa"/>
          </w:tcPr>
          <w:p w14:paraId="0025C47A" w14:textId="6F47BF87" w:rsidR="003A6441" w:rsidRPr="0024313F" w:rsidRDefault="003A6441" w:rsidP="00312B4A">
            <w:pPr>
              <w:widowControl/>
              <w:autoSpaceDE/>
              <w:autoSpaceDN/>
            </w:pPr>
            <w:r w:rsidRPr="0024313F">
              <w:t xml:space="preserve">% of Take up of </w:t>
            </w:r>
            <w:proofErr w:type="gramStart"/>
            <w:r w:rsidRPr="0024313F">
              <w:t>2 Year Old</w:t>
            </w:r>
            <w:proofErr w:type="gramEnd"/>
            <w:r w:rsidRPr="0024313F">
              <w:t xml:space="preserve"> Offer</w:t>
            </w:r>
          </w:p>
        </w:tc>
        <w:tc>
          <w:tcPr>
            <w:tcW w:w="872" w:type="dxa"/>
          </w:tcPr>
          <w:p w14:paraId="547A6D22" w14:textId="77777777" w:rsidR="003A6441" w:rsidRPr="0024313F" w:rsidRDefault="003A6441" w:rsidP="00F60F9A">
            <w:pPr>
              <w:rPr>
                <w:sz w:val="24"/>
                <w:szCs w:val="24"/>
              </w:rPr>
            </w:pPr>
          </w:p>
        </w:tc>
        <w:tc>
          <w:tcPr>
            <w:tcW w:w="6739" w:type="dxa"/>
            <w:gridSpan w:val="4"/>
            <w:vMerge/>
          </w:tcPr>
          <w:p w14:paraId="153C9A98" w14:textId="6A5B87ED" w:rsidR="003A6441" w:rsidRPr="0024313F" w:rsidRDefault="003A6441" w:rsidP="00F60F9A">
            <w:pPr>
              <w:rPr>
                <w:sz w:val="24"/>
                <w:szCs w:val="24"/>
              </w:rPr>
            </w:pPr>
          </w:p>
        </w:tc>
      </w:tr>
      <w:tr w:rsidR="003A6441" w:rsidRPr="0024313F" w14:paraId="439BB24A" w14:textId="77777777" w:rsidTr="00FA40DD">
        <w:tc>
          <w:tcPr>
            <w:tcW w:w="914" w:type="dxa"/>
          </w:tcPr>
          <w:p w14:paraId="0D64DBD1" w14:textId="5BF4480A" w:rsidR="003A6441" w:rsidRPr="0024313F" w:rsidRDefault="003A6441" w:rsidP="00312B4A">
            <w:pPr>
              <w:widowControl/>
              <w:autoSpaceDE/>
              <w:autoSpaceDN/>
            </w:pPr>
            <w:r w:rsidRPr="0024313F">
              <w:t>P11,12</w:t>
            </w:r>
          </w:p>
        </w:tc>
        <w:tc>
          <w:tcPr>
            <w:tcW w:w="7097" w:type="dxa"/>
          </w:tcPr>
          <w:p w14:paraId="07486994" w14:textId="1AE2E481" w:rsidR="003A6441" w:rsidRPr="0024313F" w:rsidRDefault="003A6441" w:rsidP="00312B4A">
            <w:pPr>
              <w:widowControl/>
              <w:autoSpaceDE/>
              <w:autoSpaceDN/>
            </w:pPr>
            <w:r w:rsidRPr="0024313F">
              <w:t>% of permanent exclusions and fixed term exclusions for EHCPs</w:t>
            </w:r>
          </w:p>
        </w:tc>
        <w:tc>
          <w:tcPr>
            <w:tcW w:w="872" w:type="dxa"/>
          </w:tcPr>
          <w:p w14:paraId="23E14B31" w14:textId="77777777" w:rsidR="003A6441" w:rsidRPr="0024313F" w:rsidRDefault="003A6441" w:rsidP="00F60F9A">
            <w:pPr>
              <w:rPr>
                <w:sz w:val="24"/>
                <w:szCs w:val="24"/>
              </w:rPr>
            </w:pPr>
          </w:p>
        </w:tc>
        <w:tc>
          <w:tcPr>
            <w:tcW w:w="6739" w:type="dxa"/>
            <w:gridSpan w:val="4"/>
            <w:vMerge w:val="restart"/>
          </w:tcPr>
          <w:p w14:paraId="28E7119E" w14:textId="77B9899D" w:rsidR="003A6441" w:rsidRPr="0024313F" w:rsidRDefault="003A6441" w:rsidP="00F60F9A">
            <w:pPr>
              <w:rPr>
                <w:sz w:val="24"/>
                <w:szCs w:val="24"/>
              </w:rPr>
            </w:pPr>
            <w:r w:rsidRPr="0024313F">
              <w:rPr>
                <w:sz w:val="24"/>
                <w:szCs w:val="24"/>
              </w:rPr>
              <w:t>Through tracking the levels of exclusion for children and young people with SEND, it will be ascertained how well Birmingham supports the cohort to remain in education and offers an inclusive environment.</w:t>
            </w:r>
          </w:p>
        </w:tc>
      </w:tr>
      <w:tr w:rsidR="003A6441" w:rsidRPr="0024313F" w14:paraId="65D31FEA" w14:textId="77777777" w:rsidTr="00FA40DD">
        <w:tc>
          <w:tcPr>
            <w:tcW w:w="914" w:type="dxa"/>
          </w:tcPr>
          <w:p w14:paraId="54530EE2" w14:textId="3220DE1B" w:rsidR="003A6441" w:rsidRPr="0024313F" w:rsidRDefault="003A6441" w:rsidP="00312B4A">
            <w:pPr>
              <w:widowControl/>
              <w:autoSpaceDE/>
              <w:autoSpaceDN/>
            </w:pPr>
            <w:r w:rsidRPr="0024313F">
              <w:t>P13,14</w:t>
            </w:r>
          </w:p>
        </w:tc>
        <w:tc>
          <w:tcPr>
            <w:tcW w:w="7097" w:type="dxa"/>
          </w:tcPr>
          <w:p w14:paraId="47139D32" w14:textId="7DE85007" w:rsidR="003A6441" w:rsidRPr="0024313F" w:rsidRDefault="003A6441" w:rsidP="00312B4A">
            <w:pPr>
              <w:widowControl/>
              <w:autoSpaceDE/>
              <w:autoSpaceDN/>
            </w:pPr>
            <w:r w:rsidRPr="0024313F">
              <w:t>% of permanent exclusions and fixed term exclusions for SEN Support</w:t>
            </w:r>
          </w:p>
        </w:tc>
        <w:tc>
          <w:tcPr>
            <w:tcW w:w="872" w:type="dxa"/>
          </w:tcPr>
          <w:p w14:paraId="61AE872B" w14:textId="77777777" w:rsidR="003A6441" w:rsidRPr="0024313F" w:rsidRDefault="003A6441" w:rsidP="00F60F9A">
            <w:pPr>
              <w:rPr>
                <w:sz w:val="24"/>
                <w:szCs w:val="24"/>
              </w:rPr>
            </w:pPr>
          </w:p>
        </w:tc>
        <w:tc>
          <w:tcPr>
            <w:tcW w:w="6739" w:type="dxa"/>
            <w:gridSpan w:val="4"/>
            <w:vMerge/>
          </w:tcPr>
          <w:p w14:paraId="363D397C" w14:textId="150E53B8" w:rsidR="003A6441" w:rsidRPr="0024313F" w:rsidRDefault="003A6441" w:rsidP="00F60F9A">
            <w:pPr>
              <w:rPr>
                <w:sz w:val="24"/>
                <w:szCs w:val="24"/>
              </w:rPr>
            </w:pPr>
          </w:p>
        </w:tc>
      </w:tr>
      <w:tr w:rsidR="003A6441" w:rsidRPr="0024313F" w14:paraId="4913E2AE" w14:textId="77777777" w:rsidTr="00FA40DD">
        <w:tc>
          <w:tcPr>
            <w:tcW w:w="914" w:type="dxa"/>
          </w:tcPr>
          <w:p w14:paraId="047C9CC7" w14:textId="306BF9F9" w:rsidR="003A6441" w:rsidRPr="0024313F" w:rsidRDefault="003A6441" w:rsidP="00312B4A">
            <w:pPr>
              <w:widowControl/>
              <w:autoSpaceDE/>
              <w:autoSpaceDN/>
            </w:pPr>
            <w:r w:rsidRPr="0024313F">
              <w:t>P15</w:t>
            </w:r>
          </w:p>
        </w:tc>
        <w:tc>
          <w:tcPr>
            <w:tcW w:w="7097" w:type="dxa"/>
          </w:tcPr>
          <w:p w14:paraId="3F9E604A" w14:textId="0A15E19B" w:rsidR="003A6441" w:rsidRPr="0024313F" w:rsidRDefault="003A6441" w:rsidP="00312B4A">
            <w:pPr>
              <w:widowControl/>
              <w:autoSpaceDE/>
              <w:autoSpaceDN/>
            </w:pPr>
            <w:r w:rsidRPr="0024313F">
              <w:t>% young people with LD in paid employment or apprenticeships</w:t>
            </w:r>
          </w:p>
        </w:tc>
        <w:tc>
          <w:tcPr>
            <w:tcW w:w="872" w:type="dxa"/>
          </w:tcPr>
          <w:p w14:paraId="1590A08A" w14:textId="77777777" w:rsidR="003A6441" w:rsidRPr="0024313F" w:rsidRDefault="003A6441" w:rsidP="00F60F9A">
            <w:pPr>
              <w:rPr>
                <w:sz w:val="24"/>
                <w:szCs w:val="24"/>
              </w:rPr>
            </w:pPr>
          </w:p>
        </w:tc>
        <w:tc>
          <w:tcPr>
            <w:tcW w:w="6739" w:type="dxa"/>
            <w:gridSpan w:val="4"/>
          </w:tcPr>
          <w:p w14:paraId="1D650F97" w14:textId="7F8467D7" w:rsidR="003A6441" w:rsidRPr="0024313F" w:rsidRDefault="003A6441" w:rsidP="00F60F9A">
            <w:pPr>
              <w:rPr>
                <w:sz w:val="24"/>
                <w:szCs w:val="24"/>
              </w:rPr>
            </w:pPr>
            <w:r w:rsidRPr="0024313F">
              <w:rPr>
                <w:sz w:val="24"/>
                <w:szCs w:val="24"/>
              </w:rPr>
              <w:t>Through tracking the % of young people with learning disabilities in paid employment or apprenticeships, it will be ascertained how well Birmingham prepares young people with LD for adulthood.</w:t>
            </w:r>
          </w:p>
        </w:tc>
      </w:tr>
      <w:bookmarkEnd w:id="1"/>
    </w:tbl>
    <w:p w14:paraId="3107259F" w14:textId="4850AB54" w:rsidR="006C57EC" w:rsidRPr="0024313F" w:rsidRDefault="006C57EC" w:rsidP="00406BAD"/>
    <w:p w14:paraId="59C98E4E" w14:textId="4CF0BD8A" w:rsidR="00312B4A" w:rsidRPr="0024313F" w:rsidRDefault="00312B4A" w:rsidP="00406BAD"/>
    <w:p w14:paraId="6F78A4CC" w14:textId="706700E8" w:rsidR="0050322B" w:rsidRPr="0024313F" w:rsidRDefault="0050322B" w:rsidP="00406BAD"/>
    <w:p w14:paraId="3A9AAE9B" w14:textId="77777777" w:rsidR="0050322B" w:rsidRPr="0024313F" w:rsidRDefault="0050322B" w:rsidP="00406BAD"/>
    <w:p w14:paraId="61ED3942" w14:textId="77777777" w:rsidR="0050322B" w:rsidRPr="0024313F" w:rsidRDefault="0050322B" w:rsidP="00406BAD"/>
    <w:p w14:paraId="0A35B2B1" w14:textId="77777777" w:rsidR="00406BAD" w:rsidRPr="0024313F" w:rsidRDefault="00406BAD" w:rsidP="00406BAD">
      <w:pPr>
        <w:rPr>
          <w:b/>
          <w:i/>
          <w:color w:val="365F91" w:themeColor="accent1" w:themeShade="BF"/>
          <w:sz w:val="24"/>
          <w:szCs w:val="24"/>
        </w:rPr>
      </w:pPr>
      <w:r w:rsidRPr="0024313F">
        <w:rPr>
          <w:b/>
          <w:i/>
          <w:color w:val="365F91" w:themeColor="accent1" w:themeShade="BF"/>
          <w:sz w:val="24"/>
          <w:szCs w:val="24"/>
        </w:rPr>
        <w:t>If you have a council wide risk register format you can insert that here, otherwise please use this one. At this stage it is critical both for yourself, DfE, NHS England and DHSC that you identify early any risks and can demonstrate appropriate and decisive action.  The progress of your Plan will be evaluated with you initially at 6 months to determine any further action which may be required.</w:t>
      </w:r>
    </w:p>
    <w:p w14:paraId="4914DB16" w14:textId="77777777" w:rsidR="00406BAD" w:rsidRPr="0024313F" w:rsidRDefault="00406BAD" w:rsidP="00406BAD">
      <w:pPr>
        <w:rPr>
          <w:b/>
          <w:i/>
          <w:color w:val="365F91" w:themeColor="accent1" w:themeShade="BF"/>
          <w:sz w:val="24"/>
          <w:szCs w:val="24"/>
        </w:rPr>
      </w:pPr>
    </w:p>
    <w:p w14:paraId="4025A9F8" w14:textId="77777777" w:rsidR="00406BAD" w:rsidRPr="0024313F" w:rsidRDefault="00406BAD" w:rsidP="00406BAD">
      <w:pPr>
        <w:rPr>
          <w:b/>
          <w:sz w:val="28"/>
          <w:szCs w:val="28"/>
        </w:rPr>
      </w:pPr>
      <w:r w:rsidRPr="0024313F">
        <w:rPr>
          <w:b/>
          <w:sz w:val="28"/>
          <w:szCs w:val="28"/>
        </w:rPr>
        <w:t>Risk Register</w:t>
      </w:r>
    </w:p>
    <w:tbl>
      <w:tblPr>
        <w:tblStyle w:val="TableGrid"/>
        <w:tblW w:w="14170" w:type="dxa"/>
        <w:tblLook w:val="04A0" w:firstRow="1" w:lastRow="0" w:firstColumn="1" w:lastColumn="0" w:noHBand="0" w:noVBand="1"/>
      </w:tblPr>
      <w:tblGrid>
        <w:gridCol w:w="1418"/>
        <w:gridCol w:w="2295"/>
        <w:gridCol w:w="1991"/>
        <w:gridCol w:w="3207"/>
        <w:gridCol w:w="5259"/>
      </w:tblGrid>
      <w:tr w:rsidR="0053318D" w:rsidRPr="0024313F" w14:paraId="0A56EAA7" w14:textId="77777777" w:rsidTr="41675E8B">
        <w:tc>
          <w:tcPr>
            <w:tcW w:w="1418" w:type="dxa"/>
            <w:shd w:val="clear" w:color="auto" w:fill="DBE5F1" w:themeFill="accent1" w:themeFillTint="33"/>
          </w:tcPr>
          <w:p w14:paraId="7FF653CD" w14:textId="77777777" w:rsidR="00406BAD" w:rsidRPr="0024313F" w:rsidRDefault="00406BAD" w:rsidP="00CE6933">
            <w:pPr>
              <w:jc w:val="center"/>
              <w:rPr>
                <w:b/>
                <w:sz w:val="24"/>
                <w:szCs w:val="24"/>
              </w:rPr>
            </w:pPr>
            <w:r w:rsidRPr="0024313F">
              <w:rPr>
                <w:i/>
                <w:color w:val="365F91" w:themeColor="accent1" w:themeShade="BF"/>
                <w:sz w:val="24"/>
                <w:szCs w:val="24"/>
              </w:rPr>
              <w:t xml:space="preserve"> </w:t>
            </w:r>
            <w:r w:rsidRPr="0024313F">
              <w:rPr>
                <w:b/>
                <w:sz w:val="24"/>
                <w:szCs w:val="24"/>
              </w:rPr>
              <w:t>Date</w:t>
            </w:r>
          </w:p>
        </w:tc>
        <w:tc>
          <w:tcPr>
            <w:tcW w:w="2295" w:type="dxa"/>
            <w:shd w:val="clear" w:color="auto" w:fill="DBE5F1" w:themeFill="accent1" w:themeFillTint="33"/>
          </w:tcPr>
          <w:p w14:paraId="27F9CEF8" w14:textId="77777777" w:rsidR="00406BAD" w:rsidRPr="0024313F" w:rsidRDefault="00406BAD" w:rsidP="00CE6933">
            <w:pPr>
              <w:jc w:val="center"/>
              <w:rPr>
                <w:b/>
                <w:sz w:val="24"/>
                <w:szCs w:val="24"/>
              </w:rPr>
            </w:pPr>
            <w:r w:rsidRPr="0024313F">
              <w:rPr>
                <w:b/>
                <w:sz w:val="24"/>
                <w:szCs w:val="24"/>
              </w:rPr>
              <w:t>Risk</w:t>
            </w:r>
          </w:p>
        </w:tc>
        <w:tc>
          <w:tcPr>
            <w:tcW w:w="1991" w:type="dxa"/>
            <w:shd w:val="clear" w:color="auto" w:fill="DBE5F1" w:themeFill="accent1" w:themeFillTint="33"/>
          </w:tcPr>
          <w:p w14:paraId="3585BE5C" w14:textId="77777777" w:rsidR="00406BAD" w:rsidRPr="0024313F" w:rsidRDefault="00406BAD" w:rsidP="00CE6933">
            <w:pPr>
              <w:jc w:val="center"/>
              <w:rPr>
                <w:b/>
                <w:sz w:val="24"/>
                <w:szCs w:val="24"/>
              </w:rPr>
            </w:pPr>
            <w:r w:rsidRPr="0024313F">
              <w:rPr>
                <w:b/>
                <w:sz w:val="24"/>
                <w:szCs w:val="24"/>
              </w:rPr>
              <w:t>Severity/Impact</w:t>
            </w:r>
          </w:p>
        </w:tc>
        <w:tc>
          <w:tcPr>
            <w:tcW w:w="3207" w:type="dxa"/>
            <w:shd w:val="clear" w:color="auto" w:fill="DBE5F1" w:themeFill="accent1" w:themeFillTint="33"/>
          </w:tcPr>
          <w:p w14:paraId="66E4A716" w14:textId="77777777" w:rsidR="00406BAD" w:rsidRPr="0024313F" w:rsidRDefault="00406BAD" w:rsidP="00CE6933">
            <w:pPr>
              <w:jc w:val="center"/>
              <w:rPr>
                <w:b/>
                <w:sz w:val="24"/>
                <w:szCs w:val="24"/>
              </w:rPr>
            </w:pPr>
            <w:r w:rsidRPr="0024313F">
              <w:rPr>
                <w:b/>
                <w:sz w:val="24"/>
                <w:szCs w:val="24"/>
              </w:rPr>
              <w:t>Mitigation</w:t>
            </w:r>
          </w:p>
        </w:tc>
        <w:tc>
          <w:tcPr>
            <w:tcW w:w="5259" w:type="dxa"/>
            <w:shd w:val="clear" w:color="auto" w:fill="DBE5F1" w:themeFill="accent1" w:themeFillTint="33"/>
          </w:tcPr>
          <w:p w14:paraId="6CEAE4C2" w14:textId="77777777" w:rsidR="00406BAD" w:rsidRPr="0024313F" w:rsidRDefault="00406BAD" w:rsidP="00CE6933">
            <w:pPr>
              <w:jc w:val="center"/>
              <w:rPr>
                <w:b/>
                <w:sz w:val="24"/>
                <w:szCs w:val="24"/>
              </w:rPr>
            </w:pPr>
            <w:r w:rsidRPr="0024313F">
              <w:rPr>
                <w:b/>
                <w:sz w:val="24"/>
                <w:szCs w:val="24"/>
              </w:rPr>
              <w:t>Progress following action</w:t>
            </w:r>
          </w:p>
        </w:tc>
      </w:tr>
      <w:tr w:rsidR="00B479F8" w:rsidRPr="0024313F" w14:paraId="33B52151" w14:textId="77777777" w:rsidTr="41675E8B">
        <w:tc>
          <w:tcPr>
            <w:tcW w:w="1418" w:type="dxa"/>
          </w:tcPr>
          <w:p w14:paraId="4374CC07" w14:textId="051C6B11" w:rsidR="00406BAD" w:rsidRPr="0024313F" w:rsidRDefault="00114883" w:rsidP="00CE6933">
            <w:pPr>
              <w:rPr>
                <w:sz w:val="24"/>
                <w:szCs w:val="24"/>
              </w:rPr>
            </w:pPr>
            <w:r w:rsidRPr="0024313F">
              <w:rPr>
                <w:sz w:val="24"/>
                <w:szCs w:val="24"/>
              </w:rPr>
              <w:t>28/09/2021</w:t>
            </w:r>
          </w:p>
        </w:tc>
        <w:tc>
          <w:tcPr>
            <w:tcW w:w="2295" w:type="dxa"/>
          </w:tcPr>
          <w:p w14:paraId="72C40DB2" w14:textId="714E3C09" w:rsidR="00406BAD" w:rsidRPr="0024313F" w:rsidRDefault="00114883" w:rsidP="00CE6933">
            <w:pPr>
              <w:rPr>
                <w:sz w:val="24"/>
                <w:szCs w:val="24"/>
              </w:rPr>
            </w:pPr>
            <w:r w:rsidRPr="0024313F">
              <w:rPr>
                <w:sz w:val="24"/>
                <w:szCs w:val="24"/>
              </w:rPr>
              <w:t xml:space="preserve">Lack of resources to implement the </w:t>
            </w:r>
            <w:r w:rsidRPr="0024313F">
              <w:rPr>
                <w:sz w:val="24"/>
                <w:szCs w:val="24"/>
              </w:rPr>
              <w:lastRenderedPageBreak/>
              <w:t xml:space="preserve">desired outcomes </w:t>
            </w:r>
          </w:p>
        </w:tc>
        <w:tc>
          <w:tcPr>
            <w:tcW w:w="1991" w:type="dxa"/>
          </w:tcPr>
          <w:p w14:paraId="664E47BE" w14:textId="3B8A1236" w:rsidR="00406BAD" w:rsidRPr="0024313F" w:rsidRDefault="00A85504" w:rsidP="00CE6933">
            <w:pPr>
              <w:rPr>
                <w:sz w:val="24"/>
                <w:szCs w:val="24"/>
              </w:rPr>
            </w:pPr>
            <w:r w:rsidRPr="0024313F">
              <w:rPr>
                <w:sz w:val="24"/>
                <w:szCs w:val="24"/>
              </w:rPr>
              <w:lastRenderedPageBreak/>
              <w:t>Low</w:t>
            </w:r>
          </w:p>
        </w:tc>
        <w:tc>
          <w:tcPr>
            <w:tcW w:w="3207" w:type="dxa"/>
          </w:tcPr>
          <w:p w14:paraId="64233B62" w14:textId="0C0C169E" w:rsidR="00406BAD" w:rsidRPr="0024313F" w:rsidRDefault="00114883" w:rsidP="00CE6933">
            <w:pPr>
              <w:rPr>
                <w:sz w:val="24"/>
                <w:szCs w:val="24"/>
              </w:rPr>
            </w:pPr>
            <w:r w:rsidRPr="0024313F">
              <w:rPr>
                <w:sz w:val="24"/>
                <w:szCs w:val="24"/>
              </w:rPr>
              <w:t xml:space="preserve">A paper for transformation resources is being put </w:t>
            </w:r>
            <w:r w:rsidRPr="0024313F">
              <w:rPr>
                <w:sz w:val="24"/>
                <w:szCs w:val="24"/>
              </w:rPr>
              <w:lastRenderedPageBreak/>
              <w:t>through Cabinet in October 2021.</w:t>
            </w:r>
          </w:p>
        </w:tc>
        <w:tc>
          <w:tcPr>
            <w:tcW w:w="5259" w:type="dxa"/>
          </w:tcPr>
          <w:p w14:paraId="36AA0601" w14:textId="3AE9667A" w:rsidR="00406BAD" w:rsidRPr="0024313F" w:rsidRDefault="00BB6980" w:rsidP="00CE6933">
            <w:pPr>
              <w:rPr>
                <w:sz w:val="24"/>
                <w:szCs w:val="24"/>
              </w:rPr>
            </w:pPr>
            <w:r w:rsidRPr="0024313F">
              <w:rPr>
                <w:sz w:val="24"/>
                <w:szCs w:val="24"/>
              </w:rPr>
              <w:lastRenderedPageBreak/>
              <w:t xml:space="preserve">Cabinet has approved the required budget for transformation. </w:t>
            </w:r>
            <w:r w:rsidR="00BC2293" w:rsidRPr="0024313F">
              <w:rPr>
                <w:sz w:val="24"/>
                <w:szCs w:val="24"/>
              </w:rPr>
              <w:t xml:space="preserve">Posts </w:t>
            </w:r>
            <w:r w:rsidR="00A85504" w:rsidRPr="0024313F">
              <w:rPr>
                <w:sz w:val="24"/>
                <w:szCs w:val="24"/>
              </w:rPr>
              <w:t>have been</w:t>
            </w:r>
            <w:r w:rsidR="00BC2293" w:rsidRPr="0024313F">
              <w:rPr>
                <w:sz w:val="24"/>
                <w:szCs w:val="24"/>
              </w:rPr>
              <w:t xml:space="preserve"> agreed in </w:t>
            </w:r>
            <w:r w:rsidR="00BC2293" w:rsidRPr="0024313F">
              <w:rPr>
                <w:sz w:val="24"/>
                <w:szCs w:val="24"/>
              </w:rPr>
              <w:lastRenderedPageBreak/>
              <w:t>consultation with the Cabinet Member for Finance and the Cabinet Member for Vulnerable children.</w:t>
            </w:r>
            <w:r w:rsidR="00A85504" w:rsidRPr="0024313F">
              <w:rPr>
                <w:sz w:val="24"/>
                <w:szCs w:val="24"/>
              </w:rPr>
              <w:t xml:space="preserve"> The programme is now fully staffed.</w:t>
            </w:r>
          </w:p>
        </w:tc>
      </w:tr>
      <w:tr w:rsidR="007B0951" w:rsidRPr="0024313F" w14:paraId="0CB6BB00" w14:textId="77777777" w:rsidTr="41675E8B">
        <w:tc>
          <w:tcPr>
            <w:tcW w:w="1418" w:type="dxa"/>
          </w:tcPr>
          <w:p w14:paraId="4330625F" w14:textId="67821618" w:rsidR="007B0951" w:rsidRPr="0024313F" w:rsidRDefault="00862665" w:rsidP="00CE6933">
            <w:pPr>
              <w:rPr>
                <w:sz w:val="24"/>
                <w:szCs w:val="24"/>
              </w:rPr>
            </w:pPr>
            <w:r w:rsidRPr="0024313F">
              <w:rPr>
                <w:sz w:val="24"/>
                <w:szCs w:val="24"/>
              </w:rPr>
              <w:lastRenderedPageBreak/>
              <w:t>28/09/2021</w:t>
            </w:r>
          </w:p>
        </w:tc>
        <w:tc>
          <w:tcPr>
            <w:tcW w:w="2295" w:type="dxa"/>
          </w:tcPr>
          <w:p w14:paraId="323AADE1" w14:textId="1687E4B4" w:rsidR="007B0951" w:rsidRPr="0024313F" w:rsidRDefault="00504632" w:rsidP="00CE6933">
            <w:pPr>
              <w:rPr>
                <w:sz w:val="24"/>
                <w:szCs w:val="24"/>
              </w:rPr>
            </w:pPr>
            <w:r w:rsidRPr="0024313F">
              <w:rPr>
                <w:sz w:val="24"/>
                <w:szCs w:val="24"/>
              </w:rPr>
              <w:t>Failure</w:t>
            </w:r>
            <w:r w:rsidR="007B0951" w:rsidRPr="0024313F">
              <w:rPr>
                <w:sz w:val="24"/>
                <w:szCs w:val="24"/>
              </w:rPr>
              <w:t xml:space="preserve"> to recruit sufficient</w:t>
            </w:r>
            <w:r w:rsidR="00862665" w:rsidRPr="0024313F">
              <w:rPr>
                <w:sz w:val="24"/>
                <w:szCs w:val="24"/>
              </w:rPr>
              <w:t xml:space="preserve"> experienced</w:t>
            </w:r>
            <w:r w:rsidR="007B0951" w:rsidRPr="0024313F">
              <w:rPr>
                <w:sz w:val="24"/>
                <w:szCs w:val="24"/>
              </w:rPr>
              <w:t xml:space="preserve"> work</w:t>
            </w:r>
            <w:r w:rsidR="00862665" w:rsidRPr="0024313F">
              <w:rPr>
                <w:sz w:val="24"/>
                <w:szCs w:val="24"/>
              </w:rPr>
              <w:t>force</w:t>
            </w:r>
          </w:p>
        </w:tc>
        <w:tc>
          <w:tcPr>
            <w:tcW w:w="1991" w:type="dxa"/>
          </w:tcPr>
          <w:p w14:paraId="102D62A3" w14:textId="2D68E195" w:rsidR="007B0951" w:rsidRPr="0024313F" w:rsidRDefault="00862665" w:rsidP="00CE6933">
            <w:pPr>
              <w:rPr>
                <w:sz w:val="24"/>
                <w:szCs w:val="24"/>
              </w:rPr>
            </w:pPr>
            <w:r w:rsidRPr="0024313F">
              <w:rPr>
                <w:sz w:val="24"/>
                <w:szCs w:val="24"/>
              </w:rPr>
              <w:t>High</w:t>
            </w:r>
          </w:p>
        </w:tc>
        <w:tc>
          <w:tcPr>
            <w:tcW w:w="3207" w:type="dxa"/>
          </w:tcPr>
          <w:p w14:paraId="382DCF26" w14:textId="5249245D" w:rsidR="007B0951" w:rsidRPr="0024313F" w:rsidRDefault="00C74251" w:rsidP="00CE6933">
            <w:pPr>
              <w:rPr>
                <w:sz w:val="24"/>
                <w:szCs w:val="24"/>
              </w:rPr>
            </w:pPr>
            <w:r w:rsidRPr="0024313F">
              <w:rPr>
                <w:sz w:val="24"/>
                <w:szCs w:val="24"/>
              </w:rPr>
              <w:t>A workforce strategy will be developed, looking at how best to recruit, keep and grow our own staff in key posts.</w:t>
            </w:r>
          </w:p>
        </w:tc>
        <w:tc>
          <w:tcPr>
            <w:tcW w:w="5259" w:type="dxa"/>
          </w:tcPr>
          <w:p w14:paraId="4E6473BE" w14:textId="4DCC6FB0" w:rsidR="00211500" w:rsidRPr="0024313F" w:rsidRDefault="0079505F" w:rsidP="00CE6933">
            <w:pPr>
              <w:rPr>
                <w:sz w:val="24"/>
                <w:szCs w:val="24"/>
              </w:rPr>
            </w:pPr>
            <w:r w:rsidRPr="0024313F">
              <w:rPr>
                <w:sz w:val="24"/>
                <w:szCs w:val="24"/>
              </w:rPr>
              <w:t>Over 50</w:t>
            </w:r>
            <w:r w:rsidR="00211500" w:rsidRPr="0024313F">
              <w:rPr>
                <w:sz w:val="24"/>
                <w:szCs w:val="24"/>
              </w:rPr>
              <w:t xml:space="preserve"> additional </w:t>
            </w:r>
            <w:r w:rsidR="00915EC0" w:rsidRPr="0024313F">
              <w:rPr>
                <w:sz w:val="24"/>
                <w:szCs w:val="24"/>
              </w:rPr>
              <w:t xml:space="preserve">posts have been recruited into the SENAR team since </w:t>
            </w:r>
            <w:r w:rsidRPr="0024313F">
              <w:rPr>
                <w:sz w:val="24"/>
                <w:szCs w:val="24"/>
              </w:rPr>
              <w:t>September 202</w:t>
            </w:r>
            <w:r w:rsidR="003A4500" w:rsidRPr="0024313F">
              <w:rPr>
                <w:sz w:val="24"/>
                <w:szCs w:val="24"/>
              </w:rPr>
              <w:t>1 on a temporary basis</w:t>
            </w:r>
            <w:r w:rsidR="003969FF" w:rsidRPr="0024313F">
              <w:rPr>
                <w:sz w:val="24"/>
                <w:szCs w:val="24"/>
              </w:rPr>
              <w:t xml:space="preserve"> to meet increased demand and improv</w:t>
            </w:r>
            <w:r w:rsidR="00DF20C6" w:rsidRPr="0024313F">
              <w:rPr>
                <w:sz w:val="24"/>
                <w:szCs w:val="24"/>
              </w:rPr>
              <w:t>e</w:t>
            </w:r>
            <w:r w:rsidR="003969FF" w:rsidRPr="0024313F">
              <w:rPr>
                <w:sz w:val="24"/>
                <w:szCs w:val="24"/>
              </w:rPr>
              <w:t xml:space="preserve"> working practices</w:t>
            </w:r>
            <w:r w:rsidR="00DF20C6" w:rsidRPr="0024313F">
              <w:rPr>
                <w:sz w:val="24"/>
                <w:szCs w:val="24"/>
              </w:rPr>
              <w:t>.</w:t>
            </w:r>
            <w:r w:rsidR="003A4500" w:rsidRPr="0024313F">
              <w:rPr>
                <w:sz w:val="24"/>
                <w:szCs w:val="24"/>
              </w:rPr>
              <w:t xml:space="preserve"> Work is underway under </w:t>
            </w:r>
            <w:r w:rsidR="00F36171" w:rsidRPr="0024313F">
              <w:rPr>
                <w:sz w:val="24"/>
                <w:szCs w:val="24"/>
              </w:rPr>
              <w:t>AGBR4 to build a sustainable permanent structure.</w:t>
            </w:r>
          </w:p>
          <w:p w14:paraId="5070A6AA" w14:textId="1D8F6B8E" w:rsidR="00DF20C6" w:rsidRPr="0024313F" w:rsidRDefault="00DF20C6" w:rsidP="00CE6933">
            <w:pPr>
              <w:rPr>
                <w:sz w:val="24"/>
                <w:szCs w:val="24"/>
              </w:rPr>
            </w:pPr>
          </w:p>
        </w:tc>
      </w:tr>
      <w:tr w:rsidR="007B56B0" w:rsidRPr="0024313F" w14:paraId="0CFD35ED" w14:textId="77777777" w:rsidTr="41675E8B">
        <w:tc>
          <w:tcPr>
            <w:tcW w:w="1418" w:type="dxa"/>
          </w:tcPr>
          <w:p w14:paraId="78BFEFBD" w14:textId="1F774959" w:rsidR="007B56B0" w:rsidRPr="0024313F" w:rsidRDefault="00E8256F" w:rsidP="00CE6933">
            <w:pPr>
              <w:rPr>
                <w:sz w:val="24"/>
                <w:szCs w:val="24"/>
              </w:rPr>
            </w:pPr>
            <w:r w:rsidRPr="0024313F">
              <w:rPr>
                <w:sz w:val="24"/>
                <w:szCs w:val="24"/>
              </w:rPr>
              <w:t>28/09/2021</w:t>
            </w:r>
          </w:p>
        </w:tc>
        <w:tc>
          <w:tcPr>
            <w:tcW w:w="2295" w:type="dxa"/>
          </w:tcPr>
          <w:p w14:paraId="765D25C9" w14:textId="6819B339" w:rsidR="007B56B0" w:rsidRPr="0024313F" w:rsidRDefault="00E8256F" w:rsidP="00CE6933">
            <w:pPr>
              <w:rPr>
                <w:sz w:val="24"/>
                <w:szCs w:val="24"/>
              </w:rPr>
            </w:pPr>
            <w:r w:rsidRPr="0024313F">
              <w:rPr>
                <w:sz w:val="24"/>
                <w:szCs w:val="24"/>
              </w:rPr>
              <w:t xml:space="preserve">Lack of robust data for baselining and </w:t>
            </w:r>
            <w:r w:rsidR="00A11D03" w:rsidRPr="0024313F">
              <w:rPr>
                <w:sz w:val="24"/>
                <w:szCs w:val="24"/>
              </w:rPr>
              <w:t>monitoring impact</w:t>
            </w:r>
          </w:p>
        </w:tc>
        <w:tc>
          <w:tcPr>
            <w:tcW w:w="1991" w:type="dxa"/>
          </w:tcPr>
          <w:p w14:paraId="6E7F813C" w14:textId="491C7D80" w:rsidR="007B56B0" w:rsidRPr="0024313F" w:rsidRDefault="00A11D03" w:rsidP="00CE6933">
            <w:pPr>
              <w:rPr>
                <w:sz w:val="24"/>
                <w:szCs w:val="24"/>
              </w:rPr>
            </w:pPr>
            <w:r w:rsidRPr="0024313F">
              <w:rPr>
                <w:sz w:val="24"/>
                <w:szCs w:val="24"/>
              </w:rPr>
              <w:t>High</w:t>
            </w:r>
          </w:p>
        </w:tc>
        <w:tc>
          <w:tcPr>
            <w:tcW w:w="3207" w:type="dxa"/>
          </w:tcPr>
          <w:p w14:paraId="2C8DC652" w14:textId="7A1E99D3" w:rsidR="007B56B0" w:rsidRPr="0024313F" w:rsidRDefault="00A11D03" w:rsidP="00CE6933">
            <w:pPr>
              <w:rPr>
                <w:sz w:val="24"/>
                <w:szCs w:val="24"/>
              </w:rPr>
            </w:pPr>
            <w:r w:rsidRPr="0024313F">
              <w:rPr>
                <w:sz w:val="24"/>
                <w:szCs w:val="24"/>
              </w:rPr>
              <w:t>A Performance Officer is being recruited, to work with the partnership to build the SEND Improvement Dashboard</w:t>
            </w:r>
          </w:p>
        </w:tc>
        <w:tc>
          <w:tcPr>
            <w:tcW w:w="5259" w:type="dxa"/>
          </w:tcPr>
          <w:p w14:paraId="55FE0471" w14:textId="40A395C9" w:rsidR="007B56B0" w:rsidRPr="0024313F" w:rsidRDefault="00A05AA7" w:rsidP="00CE6933">
            <w:pPr>
              <w:rPr>
                <w:sz w:val="24"/>
                <w:szCs w:val="24"/>
              </w:rPr>
            </w:pPr>
            <w:r w:rsidRPr="0024313F">
              <w:rPr>
                <w:sz w:val="24"/>
                <w:szCs w:val="24"/>
              </w:rPr>
              <w:t>The Performance Officer has been recruited and work on establishing baselines has started.</w:t>
            </w:r>
          </w:p>
        </w:tc>
      </w:tr>
      <w:tr w:rsidR="007B56B0" w:rsidRPr="0024313F" w14:paraId="49D581CC" w14:textId="77777777" w:rsidTr="41675E8B">
        <w:tc>
          <w:tcPr>
            <w:tcW w:w="1418" w:type="dxa"/>
          </w:tcPr>
          <w:p w14:paraId="4DF16C25" w14:textId="602006C8" w:rsidR="007B56B0" w:rsidRPr="0024313F" w:rsidRDefault="00A11D03" w:rsidP="00CE6933">
            <w:pPr>
              <w:rPr>
                <w:sz w:val="24"/>
                <w:szCs w:val="24"/>
              </w:rPr>
            </w:pPr>
            <w:r w:rsidRPr="0024313F">
              <w:rPr>
                <w:sz w:val="24"/>
                <w:szCs w:val="24"/>
              </w:rPr>
              <w:t>29/09/2021</w:t>
            </w:r>
          </w:p>
        </w:tc>
        <w:tc>
          <w:tcPr>
            <w:tcW w:w="2295" w:type="dxa"/>
          </w:tcPr>
          <w:p w14:paraId="41CEB643" w14:textId="73DA3124" w:rsidR="007B56B0" w:rsidRPr="0024313F" w:rsidRDefault="00A11D03" w:rsidP="00CE6933">
            <w:pPr>
              <w:rPr>
                <w:sz w:val="24"/>
                <w:szCs w:val="24"/>
              </w:rPr>
            </w:pPr>
            <w:r w:rsidRPr="0024313F">
              <w:rPr>
                <w:sz w:val="24"/>
                <w:szCs w:val="24"/>
              </w:rPr>
              <w:t xml:space="preserve">Lack of </w:t>
            </w:r>
            <w:r w:rsidR="0053318D" w:rsidRPr="0024313F">
              <w:rPr>
                <w:sz w:val="24"/>
                <w:szCs w:val="24"/>
              </w:rPr>
              <w:t>recent n</w:t>
            </w:r>
            <w:r w:rsidRPr="0024313F">
              <w:rPr>
                <w:sz w:val="24"/>
                <w:szCs w:val="24"/>
              </w:rPr>
              <w:t xml:space="preserve">ational </w:t>
            </w:r>
            <w:r w:rsidR="0053318D" w:rsidRPr="0024313F">
              <w:rPr>
                <w:sz w:val="24"/>
                <w:szCs w:val="24"/>
              </w:rPr>
              <w:t xml:space="preserve">and local </w:t>
            </w:r>
            <w:r w:rsidRPr="0024313F">
              <w:rPr>
                <w:sz w:val="24"/>
                <w:szCs w:val="24"/>
              </w:rPr>
              <w:t xml:space="preserve">data </w:t>
            </w:r>
            <w:r w:rsidR="0053318D" w:rsidRPr="0024313F">
              <w:rPr>
                <w:sz w:val="24"/>
                <w:szCs w:val="24"/>
              </w:rPr>
              <w:t xml:space="preserve">on Attainment and </w:t>
            </w:r>
            <w:r w:rsidR="0038552A" w:rsidRPr="0024313F">
              <w:rPr>
                <w:sz w:val="24"/>
                <w:szCs w:val="24"/>
              </w:rPr>
              <w:t>P</w:t>
            </w:r>
            <w:r w:rsidR="0053318D" w:rsidRPr="0024313F">
              <w:rPr>
                <w:sz w:val="24"/>
                <w:szCs w:val="24"/>
              </w:rPr>
              <w:t>rogress</w:t>
            </w:r>
          </w:p>
        </w:tc>
        <w:tc>
          <w:tcPr>
            <w:tcW w:w="1991" w:type="dxa"/>
          </w:tcPr>
          <w:p w14:paraId="3232F49E" w14:textId="36E5A342" w:rsidR="007B56B0" w:rsidRPr="0024313F" w:rsidRDefault="00260492" w:rsidP="00CE6933">
            <w:pPr>
              <w:rPr>
                <w:sz w:val="24"/>
                <w:szCs w:val="24"/>
              </w:rPr>
            </w:pPr>
            <w:r w:rsidRPr="0024313F">
              <w:rPr>
                <w:sz w:val="24"/>
                <w:szCs w:val="24"/>
              </w:rPr>
              <w:t>Medium</w:t>
            </w:r>
          </w:p>
        </w:tc>
        <w:tc>
          <w:tcPr>
            <w:tcW w:w="3207" w:type="dxa"/>
          </w:tcPr>
          <w:p w14:paraId="67DF27CA" w14:textId="11C106A7" w:rsidR="007B56B0" w:rsidRPr="0024313F" w:rsidRDefault="0053318D" w:rsidP="00CE6933">
            <w:pPr>
              <w:rPr>
                <w:sz w:val="24"/>
                <w:szCs w:val="24"/>
              </w:rPr>
            </w:pPr>
            <w:r w:rsidRPr="0024313F">
              <w:rPr>
                <w:sz w:val="24"/>
                <w:szCs w:val="24"/>
              </w:rPr>
              <w:t xml:space="preserve">We will work with Education settings to set up a local process through which we can monitor </w:t>
            </w:r>
            <w:r w:rsidR="0038552A" w:rsidRPr="0024313F">
              <w:rPr>
                <w:sz w:val="24"/>
                <w:szCs w:val="24"/>
              </w:rPr>
              <w:t>Attainment and Progress for those children and young people with SEND</w:t>
            </w:r>
          </w:p>
        </w:tc>
        <w:tc>
          <w:tcPr>
            <w:tcW w:w="5259" w:type="dxa"/>
          </w:tcPr>
          <w:p w14:paraId="77065AC7" w14:textId="7A68B58F" w:rsidR="007B56B0" w:rsidRPr="0024313F" w:rsidRDefault="00260492" w:rsidP="00CE6933">
            <w:pPr>
              <w:rPr>
                <w:sz w:val="24"/>
                <w:szCs w:val="24"/>
              </w:rPr>
            </w:pPr>
            <w:r w:rsidRPr="0024313F">
              <w:rPr>
                <w:sz w:val="24"/>
                <w:szCs w:val="24"/>
              </w:rPr>
              <w:t xml:space="preserve">Through Objective 4, we are working with education settings and Mime </w:t>
            </w:r>
            <w:proofErr w:type="gramStart"/>
            <w:r w:rsidRPr="0024313F">
              <w:rPr>
                <w:sz w:val="24"/>
                <w:szCs w:val="24"/>
              </w:rPr>
              <w:t>in order to</w:t>
            </w:r>
            <w:proofErr w:type="gramEnd"/>
            <w:r w:rsidRPr="0024313F">
              <w:rPr>
                <w:sz w:val="24"/>
                <w:szCs w:val="24"/>
              </w:rPr>
              <w:t xml:space="preserve"> produce a local data base</w:t>
            </w:r>
            <w:r w:rsidR="00880CD8" w:rsidRPr="0024313F">
              <w:rPr>
                <w:sz w:val="24"/>
                <w:szCs w:val="24"/>
              </w:rPr>
              <w:t xml:space="preserve"> for progress and attainment, which will enable comparison by school, cluster, ward authority, etc.</w:t>
            </w:r>
          </w:p>
        </w:tc>
      </w:tr>
      <w:tr w:rsidR="007B56B0" w:rsidRPr="0024313F" w14:paraId="7E3D604A" w14:textId="77777777" w:rsidTr="41675E8B">
        <w:tc>
          <w:tcPr>
            <w:tcW w:w="1418" w:type="dxa"/>
          </w:tcPr>
          <w:p w14:paraId="60CA65FE" w14:textId="606E802B" w:rsidR="007B56B0" w:rsidRPr="0024313F" w:rsidRDefault="00B479F8" w:rsidP="00CE6933">
            <w:pPr>
              <w:rPr>
                <w:sz w:val="24"/>
                <w:szCs w:val="24"/>
              </w:rPr>
            </w:pPr>
            <w:r w:rsidRPr="0024313F">
              <w:rPr>
                <w:sz w:val="24"/>
                <w:szCs w:val="24"/>
              </w:rPr>
              <w:t>28/09/2021</w:t>
            </w:r>
          </w:p>
        </w:tc>
        <w:tc>
          <w:tcPr>
            <w:tcW w:w="2295" w:type="dxa"/>
          </w:tcPr>
          <w:p w14:paraId="4FB7ABBF" w14:textId="60E72106" w:rsidR="007B56B0" w:rsidRPr="0024313F" w:rsidRDefault="00B479F8" w:rsidP="00CE6933">
            <w:pPr>
              <w:rPr>
                <w:sz w:val="24"/>
                <w:szCs w:val="24"/>
              </w:rPr>
            </w:pPr>
            <w:r w:rsidRPr="0024313F">
              <w:rPr>
                <w:sz w:val="24"/>
                <w:szCs w:val="24"/>
              </w:rPr>
              <w:t>Lack of co-production and engagement</w:t>
            </w:r>
          </w:p>
        </w:tc>
        <w:tc>
          <w:tcPr>
            <w:tcW w:w="1991" w:type="dxa"/>
          </w:tcPr>
          <w:p w14:paraId="54449C7F" w14:textId="32FD8C64" w:rsidR="007B56B0" w:rsidRPr="0024313F" w:rsidRDefault="00B479F8" w:rsidP="00CE6933">
            <w:pPr>
              <w:rPr>
                <w:sz w:val="24"/>
                <w:szCs w:val="24"/>
              </w:rPr>
            </w:pPr>
            <w:r w:rsidRPr="0024313F">
              <w:rPr>
                <w:sz w:val="24"/>
                <w:szCs w:val="24"/>
              </w:rPr>
              <w:t>Medium</w:t>
            </w:r>
          </w:p>
        </w:tc>
        <w:tc>
          <w:tcPr>
            <w:tcW w:w="3207" w:type="dxa"/>
          </w:tcPr>
          <w:p w14:paraId="6734935E" w14:textId="2F26A4E3" w:rsidR="007B56B0" w:rsidRPr="0024313F" w:rsidRDefault="00B479F8" w:rsidP="00CE6933">
            <w:pPr>
              <w:rPr>
                <w:sz w:val="24"/>
                <w:szCs w:val="24"/>
              </w:rPr>
            </w:pPr>
            <w:r w:rsidRPr="0024313F">
              <w:rPr>
                <w:sz w:val="24"/>
                <w:szCs w:val="24"/>
              </w:rPr>
              <w:t>We have a appointed a Coproduction Officer, who will help the Local Area partnership with engaging and coproducing across the local area</w:t>
            </w:r>
          </w:p>
        </w:tc>
        <w:tc>
          <w:tcPr>
            <w:tcW w:w="5259" w:type="dxa"/>
          </w:tcPr>
          <w:p w14:paraId="1317C0E2" w14:textId="77777777" w:rsidR="007B56B0" w:rsidRPr="0024313F" w:rsidRDefault="00F016A7" w:rsidP="00CE6933">
            <w:pPr>
              <w:rPr>
                <w:sz w:val="24"/>
                <w:szCs w:val="24"/>
              </w:rPr>
            </w:pPr>
            <w:r w:rsidRPr="0024313F">
              <w:rPr>
                <w:sz w:val="24"/>
                <w:szCs w:val="24"/>
              </w:rPr>
              <w:t>Work has started on mapping existing coproduction in Birmingham, which will help in shaping and developing the Coproduction Framework.</w:t>
            </w:r>
          </w:p>
          <w:p w14:paraId="5F23C7EE" w14:textId="77777777" w:rsidR="000E76B4" w:rsidRDefault="000E76B4" w:rsidP="00CE6933">
            <w:pPr>
              <w:rPr>
                <w:sz w:val="24"/>
                <w:szCs w:val="24"/>
              </w:rPr>
            </w:pPr>
            <w:r w:rsidRPr="0024313F">
              <w:rPr>
                <w:sz w:val="24"/>
                <w:szCs w:val="24"/>
              </w:rPr>
              <w:t xml:space="preserve">The first draft of the report and recommendations </w:t>
            </w:r>
            <w:r w:rsidR="00DD629F" w:rsidRPr="0024313F">
              <w:rPr>
                <w:sz w:val="24"/>
                <w:szCs w:val="24"/>
              </w:rPr>
              <w:t>will be ready for July SEND Improvement Board.</w:t>
            </w:r>
          </w:p>
          <w:p w14:paraId="2A287162" w14:textId="77777777" w:rsidR="00FA4C66" w:rsidRDefault="00FA4C66" w:rsidP="00CE6933">
            <w:pPr>
              <w:rPr>
                <w:sz w:val="24"/>
                <w:szCs w:val="24"/>
              </w:rPr>
            </w:pPr>
            <w:r>
              <w:rPr>
                <w:sz w:val="24"/>
                <w:szCs w:val="24"/>
              </w:rPr>
              <w:t>Co-</w:t>
            </w:r>
            <w:r w:rsidR="00416518">
              <w:rPr>
                <w:sz w:val="24"/>
                <w:szCs w:val="24"/>
              </w:rPr>
              <w:t>production</w:t>
            </w:r>
            <w:r>
              <w:rPr>
                <w:sz w:val="24"/>
                <w:szCs w:val="24"/>
              </w:rPr>
              <w:t xml:space="preserve"> training has been delivered to several </w:t>
            </w:r>
            <w:r w:rsidR="00416518">
              <w:rPr>
                <w:sz w:val="24"/>
                <w:szCs w:val="24"/>
              </w:rPr>
              <w:t>organisations</w:t>
            </w:r>
            <w:r>
              <w:rPr>
                <w:sz w:val="24"/>
                <w:szCs w:val="24"/>
              </w:rPr>
              <w:t xml:space="preserve"> and </w:t>
            </w:r>
            <w:r w:rsidR="001138A9">
              <w:rPr>
                <w:sz w:val="24"/>
                <w:szCs w:val="24"/>
              </w:rPr>
              <w:t>100s of professionals</w:t>
            </w:r>
            <w:r w:rsidR="00AD74D2">
              <w:rPr>
                <w:sz w:val="24"/>
                <w:szCs w:val="24"/>
              </w:rPr>
              <w:t>.</w:t>
            </w:r>
          </w:p>
          <w:p w14:paraId="6706782E" w14:textId="3405E85C" w:rsidR="000E76B4" w:rsidRPr="0024313F" w:rsidRDefault="00CB0758" w:rsidP="00CE6933">
            <w:pPr>
              <w:rPr>
                <w:sz w:val="24"/>
                <w:szCs w:val="24"/>
              </w:rPr>
            </w:pPr>
            <w:r>
              <w:rPr>
                <w:sz w:val="24"/>
                <w:szCs w:val="24"/>
              </w:rPr>
              <w:t xml:space="preserve">A co-production </w:t>
            </w:r>
            <w:r w:rsidR="004819E9">
              <w:rPr>
                <w:sz w:val="24"/>
                <w:szCs w:val="24"/>
              </w:rPr>
              <w:t xml:space="preserve">certification scheme is </w:t>
            </w:r>
            <w:proofErr w:type="gramStart"/>
            <w:r w:rsidR="004819E9">
              <w:rPr>
                <w:sz w:val="24"/>
                <w:szCs w:val="24"/>
              </w:rPr>
              <w:t>live</w:t>
            </w:r>
            <w:proofErr w:type="gramEnd"/>
            <w:r w:rsidR="004819E9">
              <w:rPr>
                <w:sz w:val="24"/>
                <w:szCs w:val="24"/>
              </w:rPr>
              <w:t xml:space="preserve"> and </w:t>
            </w:r>
            <w:r w:rsidR="00133C19">
              <w:rPr>
                <w:sz w:val="24"/>
                <w:szCs w:val="24"/>
              </w:rPr>
              <w:lastRenderedPageBreak/>
              <w:t>org</w:t>
            </w:r>
            <w:r w:rsidR="000E08EC">
              <w:rPr>
                <w:sz w:val="24"/>
                <w:szCs w:val="24"/>
              </w:rPr>
              <w:t>anisations</w:t>
            </w:r>
            <w:r w:rsidR="004819E9">
              <w:rPr>
                <w:sz w:val="24"/>
                <w:szCs w:val="24"/>
              </w:rPr>
              <w:t xml:space="preserve"> </w:t>
            </w:r>
            <w:r w:rsidR="00EB0AF2">
              <w:rPr>
                <w:sz w:val="24"/>
                <w:szCs w:val="24"/>
              </w:rPr>
              <w:t>are buying into the concept, especially local schools.</w:t>
            </w:r>
          </w:p>
        </w:tc>
      </w:tr>
      <w:tr w:rsidR="00EB0AF2" w:rsidRPr="0024313F" w14:paraId="5FA5E186" w14:textId="77777777">
        <w:tc>
          <w:tcPr>
            <w:tcW w:w="1418" w:type="dxa"/>
            <w:shd w:val="clear" w:color="auto" w:fill="DBE5F1" w:themeFill="accent1" w:themeFillTint="33"/>
          </w:tcPr>
          <w:p w14:paraId="5E4CB82D" w14:textId="77777777" w:rsidR="00EB0AF2" w:rsidRPr="0024313F" w:rsidRDefault="00EB0AF2">
            <w:pPr>
              <w:jc w:val="center"/>
              <w:rPr>
                <w:b/>
                <w:sz w:val="24"/>
                <w:szCs w:val="24"/>
              </w:rPr>
            </w:pPr>
            <w:r w:rsidRPr="0024313F">
              <w:rPr>
                <w:b/>
                <w:sz w:val="24"/>
                <w:szCs w:val="24"/>
              </w:rPr>
              <w:lastRenderedPageBreak/>
              <w:t>Date</w:t>
            </w:r>
          </w:p>
        </w:tc>
        <w:tc>
          <w:tcPr>
            <w:tcW w:w="2295" w:type="dxa"/>
            <w:shd w:val="clear" w:color="auto" w:fill="DBE5F1" w:themeFill="accent1" w:themeFillTint="33"/>
          </w:tcPr>
          <w:p w14:paraId="40427FEC" w14:textId="77777777" w:rsidR="00EB0AF2" w:rsidRPr="0024313F" w:rsidRDefault="00EB0AF2">
            <w:pPr>
              <w:jc w:val="center"/>
              <w:rPr>
                <w:b/>
                <w:sz w:val="24"/>
                <w:szCs w:val="24"/>
              </w:rPr>
            </w:pPr>
            <w:r w:rsidRPr="0024313F">
              <w:rPr>
                <w:b/>
                <w:sz w:val="24"/>
                <w:szCs w:val="24"/>
              </w:rPr>
              <w:t>Risk</w:t>
            </w:r>
          </w:p>
        </w:tc>
        <w:tc>
          <w:tcPr>
            <w:tcW w:w="1991" w:type="dxa"/>
            <w:shd w:val="clear" w:color="auto" w:fill="DBE5F1" w:themeFill="accent1" w:themeFillTint="33"/>
          </w:tcPr>
          <w:p w14:paraId="523257F3" w14:textId="77777777" w:rsidR="00EB0AF2" w:rsidRPr="0024313F" w:rsidRDefault="00EB0AF2">
            <w:pPr>
              <w:jc w:val="center"/>
              <w:rPr>
                <w:b/>
                <w:sz w:val="24"/>
                <w:szCs w:val="24"/>
              </w:rPr>
            </w:pPr>
            <w:r w:rsidRPr="0024313F">
              <w:rPr>
                <w:b/>
                <w:sz w:val="24"/>
                <w:szCs w:val="24"/>
              </w:rPr>
              <w:t>Severity/Impact</w:t>
            </w:r>
          </w:p>
        </w:tc>
        <w:tc>
          <w:tcPr>
            <w:tcW w:w="3207" w:type="dxa"/>
            <w:shd w:val="clear" w:color="auto" w:fill="DBE5F1" w:themeFill="accent1" w:themeFillTint="33"/>
          </w:tcPr>
          <w:p w14:paraId="7064EF99" w14:textId="77777777" w:rsidR="00EB0AF2" w:rsidRPr="0024313F" w:rsidRDefault="00EB0AF2">
            <w:pPr>
              <w:jc w:val="center"/>
              <w:rPr>
                <w:b/>
                <w:sz w:val="24"/>
                <w:szCs w:val="24"/>
              </w:rPr>
            </w:pPr>
            <w:r w:rsidRPr="0024313F">
              <w:rPr>
                <w:b/>
                <w:sz w:val="24"/>
                <w:szCs w:val="24"/>
              </w:rPr>
              <w:t>Mitigation</w:t>
            </w:r>
          </w:p>
        </w:tc>
        <w:tc>
          <w:tcPr>
            <w:tcW w:w="5259" w:type="dxa"/>
            <w:shd w:val="clear" w:color="auto" w:fill="DBE5F1" w:themeFill="accent1" w:themeFillTint="33"/>
          </w:tcPr>
          <w:p w14:paraId="6B48B71E" w14:textId="77777777" w:rsidR="00EB0AF2" w:rsidRPr="0024313F" w:rsidRDefault="00EB0AF2">
            <w:pPr>
              <w:jc w:val="center"/>
              <w:rPr>
                <w:b/>
                <w:sz w:val="24"/>
                <w:szCs w:val="24"/>
              </w:rPr>
            </w:pPr>
            <w:r w:rsidRPr="0024313F">
              <w:rPr>
                <w:b/>
                <w:sz w:val="24"/>
                <w:szCs w:val="24"/>
              </w:rPr>
              <w:t>Progress following action</w:t>
            </w:r>
          </w:p>
        </w:tc>
      </w:tr>
      <w:tr w:rsidR="00F016A7" w:rsidRPr="0024313F" w14:paraId="39717F19" w14:textId="77777777" w:rsidTr="41675E8B">
        <w:tc>
          <w:tcPr>
            <w:tcW w:w="1418" w:type="dxa"/>
          </w:tcPr>
          <w:p w14:paraId="7C20406F" w14:textId="57B49055" w:rsidR="00F016A7" w:rsidRPr="0024313F" w:rsidRDefault="00975E63" w:rsidP="00CE6933">
            <w:pPr>
              <w:rPr>
                <w:sz w:val="24"/>
                <w:szCs w:val="24"/>
              </w:rPr>
            </w:pPr>
            <w:r w:rsidRPr="0024313F">
              <w:rPr>
                <w:sz w:val="24"/>
                <w:szCs w:val="24"/>
              </w:rPr>
              <w:t>10/11/2021</w:t>
            </w:r>
          </w:p>
        </w:tc>
        <w:tc>
          <w:tcPr>
            <w:tcW w:w="2295" w:type="dxa"/>
          </w:tcPr>
          <w:p w14:paraId="7C54E79E" w14:textId="70AB5784" w:rsidR="00F016A7" w:rsidRPr="0024313F" w:rsidRDefault="00975E63" w:rsidP="00CE6933">
            <w:pPr>
              <w:rPr>
                <w:sz w:val="24"/>
                <w:szCs w:val="24"/>
              </w:rPr>
            </w:pPr>
            <w:r w:rsidRPr="0024313F">
              <w:rPr>
                <w:sz w:val="24"/>
                <w:szCs w:val="24"/>
              </w:rPr>
              <w:t>Lack of placement sufficiency for children and young people with EHC Plans</w:t>
            </w:r>
          </w:p>
        </w:tc>
        <w:tc>
          <w:tcPr>
            <w:tcW w:w="1991" w:type="dxa"/>
          </w:tcPr>
          <w:p w14:paraId="60469DFE" w14:textId="36DBBEC7" w:rsidR="00F016A7" w:rsidRPr="0024313F" w:rsidRDefault="00975E63" w:rsidP="00CE6933">
            <w:pPr>
              <w:rPr>
                <w:sz w:val="24"/>
                <w:szCs w:val="24"/>
              </w:rPr>
            </w:pPr>
            <w:r w:rsidRPr="0024313F">
              <w:rPr>
                <w:sz w:val="24"/>
                <w:szCs w:val="24"/>
              </w:rPr>
              <w:t>Low</w:t>
            </w:r>
          </w:p>
        </w:tc>
        <w:tc>
          <w:tcPr>
            <w:tcW w:w="3207" w:type="dxa"/>
          </w:tcPr>
          <w:p w14:paraId="10281462" w14:textId="7154A5E0" w:rsidR="00F016A7" w:rsidRPr="0024313F" w:rsidRDefault="0096451E" w:rsidP="00CE6933">
            <w:pPr>
              <w:rPr>
                <w:sz w:val="24"/>
                <w:szCs w:val="24"/>
              </w:rPr>
            </w:pPr>
            <w:r w:rsidRPr="0024313F">
              <w:rPr>
                <w:sz w:val="24"/>
                <w:szCs w:val="24"/>
              </w:rPr>
              <w:t xml:space="preserve">As part of the programme, there will be a focus on building a sufficiency plan for the </w:t>
            </w:r>
            <w:proofErr w:type="gramStart"/>
            <w:r w:rsidRPr="0024313F">
              <w:rPr>
                <w:sz w:val="24"/>
                <w:szCs w:val="24"/>
              </w:rPr>
              <w:t>City</w:t>
            </w:r>
            <w:proofErr w:type="gramEnd"/>
            <w:r w:rsidRPr="0024313F">
              <w:rPr>
                <w:sz w:val="24"/>
                <w:szCs w:val="24"/>
              </w:rPr>
              <w:t xml:space="preserve">, so that </w:t>
            </w:r>
            <w:r w:rsidR="00C960F7" w:rsidRPr="0024313F">
              <w:rPr>
                <w:sz w:val="24"/>
                <w:szCs w:val="24"/>
              </w:rPr>
              <w:t>the appropriate quantity of placements is made available.</w:t>
            </w:r>
          </w:p>
        </w:tc>
        <w:tc>
          <w:tcPr>
            <w:tcW w:w="5259" w:type="dxa"/>
          </w:tcPr>
          <w:p w14:paraId="6CA2B7C9" w14:textId="7E1FB195" w:rsidR="00F016A7" w:rsidRPr="0024313F" w:rsidRDefault="001E61F0" w:rsidP="00CE6933">
            <w:pPr>
              <w:rPr>
                <w:sz w:val="24"/>
                <w:szCs w:val="24"/>
              </w:rPr>
            </w:pPr>
            <w:r w:rsidRPr="0024313F">
              <w:rPr>
                <w:sz w:val="24"/>
                <w:szCs w:val="24"/>
              </w:rPr>
              <w:t xml:space="preserve">A dedicated officer has been </w:t>
            </w:r>
            <w:r w:rsidR="00C21A90" w:rsidRPr="0024313F">
              <w:rPr>
                <w:sz w:val="24"/>
                <w:szCs w:val="24"/>
              </w:rPr>
              <w:t>deployed</w:t>
            </w:r>
            <w:r w:rsidRPr="0024313F">
              <w:rPr>
                <w:sz w:val="24"/>
                <w:szCs w:val="24"/>
              </w:rPr>
              <w:t xml:space="preserve"> to </w:t>
            </w:r>
            <w:r w:rsidR="00845AC0" w:rsidRPr="0024313F">
              <w:rPr>
                <w:sz w:val="24"/>
                <w:szCs w:val="24"/>
              </w:rPr>
              <w:t>put together a sufficiency plan for the immediate and medium</w:t>
            </w:r>
            <w:r w:rsidR="00DA3F01" w:rsidRPr="0024313F">
              <w:rPr>
                <w:sz w:val="24"/>
                <w:szCs w:val="24"/>
              </w:rPr>
              <w:t>-</w:t>
            </w:r>
            <w:r w:rsidR="00845AC0" w:rsidRPr="0024313F">
              <w:rPr>
                <w:sz w:val="24"/>
                <w:szCs w:val="24"/>
              </w:rPr>
              <w:t>term</w:t>
            </w:r>
            <w:r w:rsidR="00C21A90" w:rsidRPr="0024313F">
              <w:rPr>
                <w:sz w:val="24"/>
                <w:szCs w:val="24"/>
              </w:rPr>
              <w:t xml:space="preserve"> placement requirements across the range of needs and locations in Birmingham.</w:t>
            </w:r>
          </w:p>
        </w:tc>
      </w:tr>
      <w:tr w:rsidR="006D4944" w:rsidRPr="0024313F" w14:paraId="7855F6EC" w14:textId="77777777" w:rsidTr="41675E8B">
        <w:tc>
          <w:tcPr>
            <w:tcW w:w="1418" w:type="dxa"/>
          </w:tcPr>
          <w:p w14:paraId="6F7F8762" w14:textId="07B5B7E1" w:rsidR="006D4944" w:rsidRPr="00FE0EF4" w:rsidRDefault="007D607D" w:rsidP="006D4944">
            <w:pPr>
              <w:rPr>
                <w:sz w:val="24"/>
                <w:szCs w:val="24"/>
              </w:rPr>
            </w:pPr>
            <w:r w:rsidRPr="00FE0EF4">
              <w:rPr>
                <w:sz w:val="24"/>
                <w:szCs w:val="24"/>
              </w:rPr>
              <w:t>01/06/2023</w:t>
            </w:r>
          </w:p>
        </w:tc>
        <w:tc>
          <w:tcPr>
            <w:tcW w:w="2295" w:type="dxa"/>
          </w:tcPr>
          <w:p w14:paraId="0A79AD05" w14:textId="615BE40A" w:rsidR="006D4944" w:rsidRPr="00FE0EF4" w:rsidRDefault="007D607D" w:rsidP="006D4944">
            <w:pPr>
              <w:rPr>
                <w:sz w:val="24"/>
                <w:szCs w:val="24"/>
              </w:rPr>
            </w:pPr>
            <w:r w:rsidRPr="00FE0EF4">
              <w:rPr>
                <w:sz w:val="24"/>
                <w:szCs w:val="24"/>
              </w:rPr>
              <w:t>Delays in the NEXUS upgrades result in delays to improved recording and reporting of data</w:t>
            </w:r>
          </w:p>
        </w:tc>
        <w:tc>
          <w:tcPr>
            <w:tcW w:w="1991" w:type="dxa"/>
          </w:tcPr>
          <w:p w14:paraId="78EF5A60" w14:textId="1D484168" w:rsidR="006D4944" w:rsidRPr="00FE0EF4" w:rsidRDefault="007D607D" w:rsidP="006D4944">
            <w:pPr>
              <w:rPr>
                <w:sz w:val="24"/>
                <w:szCs w:val="24"/>
              </w:rPr>
            </w:pPr>
            <w:r w:rsidRPr="00FE0EF4">
              <w:rPr>
                <w:sz w:val="24"/>
                <w:szCs w:val="24"/>
              </w:rPr>
              <w:t>High</w:t>
            </w:r>
          </w:p>
        </w:tc>
        <w:tc>
          <w:tcPr>
            <w:tcW w:w="3207" w:type="dxa"/>
          </w:tcPr>
          <w:p w14:paraId="116B129C" w14:textId="7801EA3A" w:rsidR="006D4944" w:rsidRPr="00FE0EF4" w:rsidRDefault="007D607D" w:rsidP="006D4944">
            <w:pPr>
              <w:rPr>
                <w:sz w:val="24"/>
                <w:szCs w:val="24"/>
              </w:rPr>
            </w:pPr>
            <w:r w:rsidRPr="00FE0EF4">
              <w:rPr>
                <w:sz w:val="24"/>
                <w:szCs w:val="24"/>
              </w:rPr>
              <w:t>BCC corporate IT and SEND Data and Performance Manager contract managing CACI closely.</w:t>
            </w:r>
          </w:p>
        </w:tc>
        <w:tc>
          <w:tcPr>
            <w:tcW w:w="5259" w:type="dxa"/>
          </w:tcPr>
          <w:p w14:paraId="53B5965B" w14:textId="77777777" w:rsidR="006D4944" w:rsidRPr="0024313F" w:rsidRDefault="006D4944" w:rsidP="006D4944">
            <w:pPr>
              <w:rPr>
                <w:sz w:val="24"/>
                <w:szCs w:val="24"/>
              </w:rPr>
            </w:pPr>
          </w:p>
        </w:tc>
      </w:tr>
      <w:tr w:rsidR="006D4944" w:rsidRPr="0024313F" w14:paraId="476A5BD5" w14:textId="77777777" w:rsidTr="41675E8B">
        <w:tc>
          <w:tcPr>
            <w:tcW w:w="1418" w:type="dxa"/>
          </w:tcPr>
          <w:p w14:paraId="4A872934" w14:textId="55F510C4" w:rsidR="006D4944" w:rsidRPr="0024313F" w:rsidRDefault="00D17E99" w:rsidP="006D4944">
            <w:pPr>
              <w:rPr>
                <w:sz w:val="24"/>
                <w:szCs w:val="24"/>
              </w:rPr>
            </w:pPr>
            <w:r>
              <w:rPr>
                <w:sz w:val="24"/>
                <w:szCs w:val="24"/>
              </w:rPr>
              <w:t>01/06/2023</w:t>
            </w:r>
          </w:p>
        </w:tc>
        <w:tc>
          <w:tcPr>
            <w:tcW w:w="2295" w:type="dxa"/>
          </w:tcPr>
          <w:p w14:paraId="3E449CE9" w14:textId="77777777" w:rsidR="006D4944" w:rsidRDefault="006D4944" w:rsidP="006D4944">
            <w:pPr>
              <w:rPr>
                <w:sz w:val="24"/>
                <w:szCs w:val="24"/>
              </w:rPr>
            </w:pPr>
          </w:p>
        </w:tc>
        <w:tc>
          <w:tcPr>
            <w:tcW w:w="1991" w:type="dxa"/>
          </w:tcPr>
          <w:p w14:paraId="69447B7F" w14:textId="77777777" w:rsidR="006D4944" w:rsidRDefault="006D4944" w:rsidP="006D4944">
            <w:pPr>
              <w:rPr>
                <w:sz w:val="24"/>
                <w:szCs w:val="24"/>
              </w:rPr>
            </w:pPr>
          </w:p>
        </w:tc>
        <w:tc>
          <w:tcPr>
            <w:tcW w:w="3207" w:type="dxa"/>
          </w:tcPr>
          <w:p w14:paraId="0342A3B6" w14:textId="77777777" w:rsidR="006D4944" w:rsidRPr="0024313F" w:rsidRDefault="006D4944" w:rsidP="006D4944">
            <w:pPr>
              <w:rPr>
                <w:sz w:val="24"/>
                <w:szCs w:val="24"/>
              </w:rPr>
            </w:pPr>
          </w:p>
        </w:tc>
        <w:tc>
          <w:tcPr>
            <w:tcW w:w="5259" w:type="dxa"/>
          </w:tcPr>
          <w:p w14:paraId="2E8F3829" w14:textId="77777777" w:rsidR="006D4944" w:rsidRPr="0024313F" w:rsidRDefault="006D4944" w:rsidP="006D4944">
            <w:pPr>
              <w:rPr>
                <w:sz w:val="24"/>
                <w:szCs w:val="24"/>
              </w:rPr>
            </w:pPr>
          </w:p>
        </w:tc>
      </w:tr>
      <w:tr w:rsidR="006D4944" w:rsidRPr="0024313F" w14:paraId="0ED0487C" w14:textId="77777777" w:rsidTr="41675E8B">
        <w:tc>
          <w:tcPr>
            <w:tcW w:w="1418" w:type="dxa"/>
          </w:tcPr>
          <w:p w14:paraId="47A56DB7" w14:textId="77777777" w:rsidR="006D4944" w:rsidRPr="0024313F" w:rsidRDefault="006D4944" w:rsidP="006D4944">
            <w:pPr>
              <w:rPr>
                <w:sz w:val="24"/>
                <w:szCs w:val="24"/>
              </w:rPr>
            </w:pPr>
          </w:p>
        </w:tc>
        <w:tc>
          <w:tcPr>
            <w:tcW w:w="2295" w:type="dxa"/>
          </w:tcPr>
          <w:p w14:paraId="306ECE03" w14:textId="77777777" w:rsidR="006D4944" w:rsidRDefault="006D4944" w:rsidP="006D4944">
            <w:pPr>
              <w:rPr>
                <w:sz w:val="24"/>
                <w:szCs w:val="24"/>
              </w:rPr>
            </w:pPr>
          </w:p>
        </w:tc>
        <w:tc>
          <w:tcPr>
            <w:tcW w:w="1991" w:type="dxa"/>
          </w:tcPr>
          <w:p w14:paraId="25E21C56" w14:textId="77777777" w:rsidR="006D4944" w:rsidRDefault="006D4944" w:rsidP="006D4944">
            <w:pPr>
              <w:rPr>
                <w:sz w:val="24"/>
                <w:szCs w:val="24"/>
              </w:rPr>
            </w:pPr>
          </w:p>
        </w:tc>
        <w:tc>
          <w:tcPr>
            <w:tcW w:w="3207" w:type="dxa"/>
          </w:tcPr>
          <w:p w14:paraId="6E65E183" w14:textId="77777777" w:rsidR="006D4944" w:rsidRPr="0024313F" w:rsidRDefault="006D4944" w:rsidP="006D4944">
            <w:pPr>
              <w:rPr>
                <w:sz w:val="24"/>
                <w:szCs w:val="24"/>
              </w:rPr>
            </w:pPr>
          </w:p>
        </w:tc>
        <w:tc>
          <w:tcPr>
            <w:tcW w:w="5259" w:type="dxa"/>
          </w:tcPr>
          <w:p w14:paraId="5589495D" w14:textId="77777777" w:rsidR="006D4944" w:rsidRPr="0024313F" w:rsidRDefault="006D4944" w:rsidP="006D4944">
            <w:pPr>
              <w:rPr>
                <w:sz w:val="24"/>
                <w:szCs w:val="24"/>
              </w:rPr>
            </w:pPr>
          </w:p>
        </w:tc>
      </w:tr>
      <w:tr w:rsidR="00D66243" w:rsidRPr="0024313F" w14:paraId="2FB18F59" w14:textId="77777777" w:rsidTr="41675E8B">
        <w:tc>
          <w:tcPr>
            <w:tcW w:w="1418" w:type="dxa"/>
          </w:tcPr>
          <w:p w14:paraId="1AC4659F" w14:textId="77777777" w:rsidR="00D66243" w:rsidRPr="0024313F" w:rsidRDefault="00D66243" w:rsidP="00CE6933">
            <w:pPr>
              <w:rPr>
                <w:sz w:val="24"/>
                <w:szCs w:val="24"/>
              </w:rPr>
            </w:pPr>
          </w:p>
        </w:tc>
        <w:tc>
          <w:tcPr>
            <w:tcW w:w="2295" w:type="dxa"/>
          </w:tcPr>
          <w:p w14:paraId="7B7B408D" w14:textId="77777777" w:rsidR="00D66243" w:rsidRPr="0024313F" w:rsidRDefault="00D66243" w:rsidP="00CE6933">
            <w:pPr>
              <w:rPr>
                <w:sz w:val="24"/>
                <w:szCs w:val="24"/>
              </w:rPr>
            </w:pPr>
          </w:p>
        </w:tc>
        <w:tc>
          <w:tcPr>
            <w:tcW w:w="1991" w:type="dxa"/>
          </w:tcPr>
          <w:p w14:paraId="42685F7A" w14:textId="77777777" w:rsidR="00D66243" w:rsidRPr="0024313F" w:rsidRDefault="00D66243" w:rsidP="00CE6933">
            <w:pPr>
              <w:rPr>
                <w:sz w:val="24"/>
                <w:szCs w:val="24"/>
              </w:rPr>
            </w:pPr>
          </w:p>
        </w:tc>
        <w:tc>
          <w:tcPr>
            <w:tcW w:w="3207" w:type="dxa"/>
          </w:tcPr>
          <w:p w14:paraId="3923A7B5" w14:textId="77777777" w:rsidR="00D66243" w:rsidRPr="0024313F" w:rsidRDefault="00D66243" w:rsidP="00CE6933">
            <w:pPr>
              <w:rPr>
                <w:sz w:val="24"/>
                <w:szCs w:val="24"/>
              </w:rPr>
            </w:pPr>
          </w:p>
        </w:tc>
        <w:tc>
          <w:tcPr>
            <w:tcW w:w="5259" w:type="dxa"/>
          </w:tcPr>
          <w:p w14:paraId="27E5A32C" w14:textId="77777777" w:rsidR="00D66243" w:rsidRPr="0024313F" w:rsidRDefault="00D66243" w:rsidP="00CE6933">
            <w:pPr>
              <w:rPr>
                <w:sz w:val="24"/>
                <w:szCs w:val="24"/>
              </w:rPr>
            </w:pPr>
          </w:p>
        </w:tc>
      </w:tr>
      <w:tr w:rsidR="00D66243" w:rsidRPr="0024313F" w14:paraId="1793B2FA" w14:textId="77777777" w:rsidTr="41675E8B">
        <w:tc>
          <w:tcPr>
            <w:tcW w:w="1418" w:type="dxa"/>
          </w:tcPr>
          <w:p w14:paraId="0F67C057" w14:textId="77777777" w:rsidR="00D66243" w:rsidRPr="0024313F" w:rsidRDefault="00D66243" w:rsidP="00CE6933">
            <w:pPr>
              <w:rPr>
                <w:sz w:val="24"/>
                <w:szCs w:val="24"/>
              </w:rPr>
            </w:pPr>
          </w:p>
        </w:tc>
        <w:tc>
          <w:tcPr>
            <w:tcW w:w="2295" w:type="dxa"/>
          </w:tcPr>
          <w:p w14:paraId="1A4A79DD" w14:textId="77777777" w:rsidR="00D66243" w:rsidRPr="0024313F" w:rsidRDefault="00D66243" w:rsidP="00CE6933">
            <w:pPr>
              <w:rPr>
                <w:sz w:val="24"/>
                <w:szCs w:val="24"/>
              </w:rPr>
            </w:pPr>
          </w:p>
        </w:tc>
        <w:tc>
          <w:tcPr>
            <w:tcW w:w="1991" w:type="dxa"/>
          </w:tcPr>
          <w:p w14:paraId="3631C5DD" w14:textId="77777777" w:rsidR="00D66243" w:rsidRPr="0024313F" w:rsidRDefault="00D66243" w:rsidP="00CE6933">
            <w:pPr>
              <w:rPr>
                <w:sz w:val="24"/>
                <w:szCs w:val="24"/>
              </w:rPr>
            </w:pPr>
          </w:p>
        </w:tc>
        <w:tc>
          <w:tcPr>
            <w:tcW w:w="3207" w:type="dxa"/>
          </w:tcPr>
          <w:p w14:paraId="2E807A11" w14:textId="77777777" w:rsidR="00D66243" w:rsidRPr="0024313F" w:rsidRDefault="00D66243" w:rsidP="00CE6933">
            <w:pPr>
              <w:rPr>
                <w:sz w:val="24"/>
                <w:szCs w:val="24"/>
              </w:rPr>
            </w:pPr>
          </w:p>
        </w:tc>
        <w:tc>
          <w:tcPr>
            <w:tcW w:w="5259" w:type="dxa"/>
          </w:tcPr>
          <w:p w14:paraId="11D79C4B" w14:textId="77777777" w:rsidR="00D66243" w:rsidRPr="0024313F" w:rsidRDefault="00D66243" w:rsidP="00CE6933">
            <w:pPr>
              <w:rPr>
                <w:sz w:val="24"/>
                <w:szCs w:val="24"/>
              </w:rPr>
            </w:pPr>
          </w:p>
        </w:tc>
      </w:tr>
    </w:tbl>
    <w:p w14:paraId="46CBE8CE" w14:textId="668E3BE5" w:rsidR="00406BAD" w:rsidRPr="0024313F" w:rsidRDefault="00406BAD" w:rsidP="00406BAD">
      <w:pPr>
        <w:rPr>
          <w:b/>
          <w:sz w:val="28"/>
          <w:szCs w:val="28"/>
        </w:rPr>
      </w:pPr>
    </w:p>
    <w:p w14:paraId="799CBDB1" w14:textId="0D263906" w:rsidR="00C74251" w:rsidRPr="0024313F" w:rsidRDefault="00C74251" w:rsidP="00406BAD">
      <w:pPr>
        <w:rPr>
          <w:b/>
          <w:sz w:val="28"/>
          <w:szCs w:val="28"/>
        </w:rPr>
      </w:pPr>
    </w:p>
    <w:p w14:paraId="0E664944" w14:textId="5B29408E" w:rsidR="00C74251" w:rsidRDefault="00C74251" w:rsidP="00406BAD">
      <w:pPr>
        <w:rPr>
          <w:b/>
          <w:sz w:val="28"/>
          <w:szCs w:val="28"/>
        </w:rPr>
      </w:pPr>
    </w:p>
    <w:p w14:paraId="1604B226" w14:textId="77777777" w:rsidR="00754436" w:rsidRDefault="00754436" w:rsidP="00406BAD">
      <w:pPr>
        <w:rPr>
          <w:b/>
          <w:sz w:val="28"/>
          <w:szCs w:val="28"/>
        </w:rPr>
      </w:pPr>
    </w:p>
    <w:p w14:paraId="3AFDAD68" w14:textId="77777777" w:rsidR="00754436" w:rsidRDefault="00754436" w:rsidP="00406BAD">
      <w:pPr>
        <w:rPr>
          <w:b/>
          <w:sz w:val="28"/>
          <w:szCs w:val="28"/>
        </w:rPr>
      </w:pPr>
    </w:p>
    <w:p w14:paraId="58BC3A3C" w14:textId="77777777" w:rsidR="00754436" w:rsidRDefault="00754436" w:rsidP="00406BAD">
      <w:pPr>
        <w:rPr>
          <w:b/>
          <w:sz w:val="28"/>
          <w:szCs w:val="28"/>
        </w:rPr>
      </w:pPr>
    </w:p>
    <w:p w14:paraId="1C2EDAA2" w14:textId="77777777" w:rsidR="00754436" w:rsidRDefault="00754436" w:rsidP="00406BAD">
      <w:pPr>
        <w:rPr>
          <w:b/>
          <w:sz w:val="28"/>
          <w:szCs w:val="28"/>
        </w:rPr>
      </w:pPr>
    </w:p>
    <w:p w14:paraId="56841477" w14:textId="77777777" w:rsidR="00754436" w:rsidRDefault="00754436" w:rsidP="00406BAD">
      <w:pPr>
        <w:rPr>
          <w:b/>
          <w:sz w:val="28"/>
          <w:szCs w:val="28"/>
        </w:rPr>
      </w:pPr>
    </w:p>
    <w:p w14:paraId="61A9540F" w14:textId="77777777" w:rsidR="00754436" w:rsidRDefault="00754436" w:rsidP="00406BAD">
      <w:pPr>
        <w:rPr>
          <w:b/>
          <w:sz w:val="28"/>
          <w:szCs w:val="28"/>
        </w:rPr>
      </w:pPr>
    </w:p>
    <w:p w14:paraId="0E9F1F40" w14:textId="77777777" w:rsidR="00754436" w:rsidRPr="0024313F" w:rsidRDefault="00754436" w:rsidP="00406BAD">
      <w:pPr>
        <w:rPr>
          <w:b/>
          <w:sz w:val="28"/>
          <w:szCs w:val="28"/>
        </w:rPr>
      </w:pPr>
    </w:p>
    <w:p w14:paraId="589E7607" w14:textId="77777777" w:rsidR="0050322B" w:rsidRPr="0024313F" w:rsidRDefault="0050322B" w:rsidP="00406BAD">
      <w:pPr>
        <w:rPr>
          <w:b/>
          <w:sz w:val="28"/>
          <w:szCs w:val="28"/>
        </w:rPr>
      </w:pPr>
    </w:p>
    <w:p w14:paraId="17AF1283" w14:textId="77777777" w:rsidR="00406BAD" w:rsidRPr="0024313F" w:rsidRDefault="00406BAD" w:rsidP="00406BAD">
      <w:pPr>
        <w:rPr>
          <w:b/>
          <w:color w:val="365F91" w:themeColor="accent1" w:themeShade="BF"/>
          <w:sz w:val="28"/>
          <w:szCs w:val="28"/>
        </w:rPr>
      </w:pPr>
      <w:r w:rsidRPr="0024313F">
        <w:rPr>
          <w:b/>
          <w:sz w:val="28"/>
          <w:szCs w:val="28"/>
        </w:rPr>
        <w:lastRenderedPageBreak/>
        <w:t>Score card</w:t>
      </w:r>
    </w:p>
    <w:p w14:paraId="3265DFBE" w14:textId="77777777" w:rsidR="00406BAD" w:rsidRPr="0024313F" w:rsidRDefault="00406BAD" w:rsidP="00406BAD">
      <w:pPr>
        <w:rPr>
          <w:b/>
          <w:i/>
          <w:color w:val="365F91" w:themeColor="accent1" w:themeShade="BF"/>
          <w:sz w:val="24"/>
          <w:szCs w:val="24"/>
        </w:rPr>
      </w:pPr>
      <w:r w:rsidRPr="0024313F">
        <w:rPr>
          <w:b/>
          <w:i/>
          <w:color w:val="365F91" w:themeColor="accent1" w:themeShade="BF"/>
          <w:sz w:val="24"/>
          <w:szCs w:val="24"/>
        </w:rPr>
        <w:t>This is the summary of all the ways you are going to measure the overall effectiveness of your plan. For example, if measuring the impact of the improvement of the quality of EHCPs, you may look at the improvement in attendance, exclusions and outcome measures for CYP with EHC plans.</w:t>
      </w:r>
    </w:p>
    <w:p w14:paraId="09453FB0" w14:textId="77777777" w:rsidR="00406BAD" w:rsidRPr="0024313F" w:rsidRDefault="00406BAD" w:rsidP="00406BAD">
      <w:pPr>
        <w:rPr>
          <w:b/>
          <w:i/>
          <w:color w:val="365F91" w:themeColor="accent1" w:themeShade="BF"/>
          <w:sz w:val="24"/>
          <w:szCs w:val="24"/>
        </w:rPr>
      </w:pPr>
    </w:p>
    <w:tbl>
      <w:tblPr>
        <w:tblStyle w:val="TableGrid"/>
        <w:tblW w:w="15622" w:type="dxa"/>
        <w:tblLayout w:type="fixed"/>
        <w:tblLook w:val="04A0" w:firstRow="1" w:lastRow="0" w:firstColumn="1" w:lastColumn="0" w:noHBand="0" w:noVBand="1"/>
      </w:tblPr>
      <w:tblGrid>
        <w:gridCol w:w="1147"/>
        <w:gridCol w:w="2121"/>
        <w:gridCol w:w="1418"/>
        <w:gridCol w:w="1527"/>
        <w:gridCol w:w="1104"/>
        <w:gridCol w:w="1325"/>
        <w:gridCol w:w="1418"/>
        <w:gridCol w:w="1275"/>
        <w:gridCol w:w="1276"/>
        <w:gridCol w:w="1559"/>
        <w:gridCol w:w="1452"/>
      </w:tblGrid>
      <w:tr w:rsidR="009526CB" w:rsidRPr="0024313F" w14:paraId="138E171F" w14:textId="0FF896B5" w:rsidTr="573A69A2">
        <w:trPr>
          <w:tblHeader/>
        </w:trPr>
        <w:tc>
          <w:tcPr>
            <w:tcW w:w="1147" w:type="dxa"/>
            <w:shd w:val="clear" w:color="auto" w:fill="DBE5F1" w:themeFill="accent1" w:themeFillTint="33"/>
          </w:tcPr>
          <w:p w14:paraId="40A8F73D" w14:textId="5BDFAB6D" w:rsidR="0072689F" w:rsidRPr="0024313F" w:rsidRDefault="0072689F" w:rsidP="00CE6933">
            <w:pPr>
              <w:jc w:val="center"/>
              <w:rPr>
                <w:b/>
                <w:sz w:val="24"/>
                <w:szCs w:val="24"/>
              </w:rPr>
            </w:pPr>
            <w:r w:rsidRPr="0024313F">
              <w:rPr>
                <w:b/>
                <w:sz w:val="24"/>
                <w:szCs w:val="24"/>
              </w:rPr>
              <w:t>KPI ID</w:t>
            </w:r>
          </w:p>
        </w:tc>
        <w:tc>
          <w:tcPr>
            <w:tcW w:w="2121" w:type="dxa"/>
            <w:shd w:val="clear" w:color="auto" w:fill="DBE5F1" w:themeFill="accent1" w:themeFillTint="33"/>
          </w:tcPr>
          <w:p w14:paraId="2D21B0C2" w14:textId="77777777" w:rsidR="0072689F" w:rsidRPr="0024313F" w:rsidRDefault="0072689F" w:rsidP="00CE6933">
            <w:pPr>
              <w:jc w:val="center"/>
              <w:rPr>
                <w:b/>
                <w:sz w:val="24"/>
                <w:szCs w:val="24"/>
              </w:rPr>
            </w:pPr>
            <w:r w:rsidRPr="0024313F">
              <w:rPr>
                <w:b/>
                <w:sz w:val="24"/>
                <w:szCs w:val="24"/>
              </w:rPr>
              <w:t>KPI</w:t>
            </w:r>
          </w:p>
        </w:tc>
        <w:tc>
          <w:tcPr>
            <w:tcW w:w="1418" w:type="dxa"/>
            <w:shd w:val="clear" w:color="auto" w:fill="DBE5F1" w:themeFill="accent1" w:themeFillTint="33"/>
          </w:tcPr>
          <w:p w14:paraId="7A870069" w14:textId="77777777" w:rsidR="0072689F" w:rsidRPr="0024313F" w:rsidRDefault="0072689F" w:rsidP="00CE6933">
            <w:pPr>
              <w:jc w:val="center"/>
              <w:rPr>
                <w:b/>
                <w:sz w:val="24"/>
                <w:szCs w:val="24"/>
              </w:rPr>
            </w:pPr>
            <w:r w:rsidRPr="0024313F">
              <w:rPr>
                <w:b/>
                <w:sz w:val="24"/>
                <w:szCs w:val="24"/>
              </w:rPr>
              <w:t>Baseline</w:t>
            </w:r>
          </w:p>
          <w:p w14:paraId="0086D4E7" w14:textId="1301CD2C" w:rsidR="00FB672E" w:rsidRPr="0024313F" w:rsidRDefault="00FB672E" w:rsidP="00CE6933">
            <w:pPr>
              <w:jc w:val="center"/>
              <w:rPr>
                <w:bCs/>
                <w:sz w:val="24"/>
                <w:szCs w:val="24"/>
              </w:rPr>
            </w:pPr>
            <w:r w:rsidRPr="0024313F">
              <w:rPr>
                <w:bCs/>
                <w:sz w:val="24"/>
                <w:szCs w:val="24"/>
              </w:rPr>
              <w:t>(May 2021 or most recent available data)</w:t>
            </w:r>
          </w:p>
        </w:tc>
        <w:tc>
          <w:tcPr>
            <w:tcW w:w="1527" w:type="dxa"/>
            <w:shd w:val="clear" w:color="auto" w:fill="DBE5F1" w:themeFill="accent1" w:themeFillTint="33"/>
          </w:tcPr>
          <w:p w14:paraId="04BD4E1E" w14:textId="77777777" w:rsidR="0072689F" w:rsidRPr="0024313F" w:rsidRDefault="0072689F" w:rsidP="00CE6933">
            <w:pPr>
              <w:jc w:val="center"/>
              <w:rPr>
                <w:b/>
                <w:sz w:val="24"/>
                <w:szCs w:val="24"/>
              </w:rPr>
            </w:pPr>
            <w:r w:rsidRPr="0024313F">
              <w:rPr>
                <w:b/>
                <w:sz w:val="24"/>
                <w:szCs w:val="24"/>
              </w:rPr>
              <w:t>6 months</w:t>
            </w:r>
          </w:p>
          <w:p w14:paraId="6E197F43" w14:textId="62796E0A" w:rsidR="0072689F" w:rsidRPr="0024313F" w:rsidRDefault="00FB672E" w:rsidP="00CE6933">
            <w:pPr>
              <w:jc w:val="center"/>
              <w:rPr>
                <w:b/>
                <w:sz w:val="24"/>
                <w:szCs w:val="24"/>
              </w:rPr>
            </w:pPr>
            <w:r w:rsidRPr="0024313F">
              <w:rPr>
                <w:b/>
                <w:sz w:val="24"/>
                <w:szCs w:val="24"/>
              </w:rPr>
              <w:t>T</w:t>
            </w:r>
            <w:r w:rsidR="0072689F" w:rsidRPr="0024313F">
              <w:rPr>
                <w:b/>
                <w:sz w:val="24"/>
                <w:szCs w:val="24"/>
              </w:rPr>
              <w:t>arget</w:t>
            </w:r>
          </w:p>
          <w:p w14:paraId="1C0FB000" w14:textId="77777777" w:rsidR="00FB672E" w:rsidRPr="0024313F" w:rsidRDefault="00FB672E" w:rsidP="00CE6933">
            <w:pPr>
              <w:jc w:val="center"/>
              <w:rPr>
                <w:b/>
                <w:sz w:val="24"/>
                <w:szCs w:val="24"/>
              </w:rPr>
            </w:pPr>
          </w:p>
          <w:p w14:paraId="4FA24DE6" w14:textId="6D66EF35" w:rsidR="00FB672E" w:rsidRPr="0024313F" w:rsidRDefault="00014B84" w:rsidP="00CE6933">
            <w:pPr>
              <w:jc w:val="center"/>
              <w:rPr>
                <w:bCs/>
                <w:sz w:val="24"/>
                <w:szCs w:val="24"/>
              </w:rPr>
            </w:pPr>
            <w:r w:rsidRPr="0024313F">
              <w:rPr>
                <w:bCs/>
                <w:sz w:val="24"/>
                <w:szCs w:val="24"/>
              </w:rPr>
              <w:t>Nov 2021</w:t>
            </w:r>
          </w:p>
        </w:tc>
        <w:tc>
          <w:tcPr>
            <w:tcW w:w="1104" w:type="dxa"/>
            <w:shd w:val="clear" w:color="auto" w:fill="DBE5F1" w:themeFill="accent1" w:themeFillTint="33"/>
          </w:tcPr>
          <w:p w14:paraId="6B6F1FBD" w14:textId="77777777" w:rsidR="0072689F" w:rsidRDefault="0072689F" w:rsidP="00CE6933">
            <w:pPr>
              <w:jc w:val="center"/>
              <w:rPr>
                <w:b/>
                <w:sz w:val="24"/>
                <w:szCs w:val="24"/>
              </w:rPr>
            </w:pPr>
            <w:r w:rsidRPr="0024313F">
              <w:rPr>
                <w:b/>
                <w:sz w:val="24"/>
                <w:szCs w:val="24"/>
              </w:rPr>
              <w:t xml:space="preserve">RAG and Actual </w:t>
            </w:r>
          </w:p>
          <w:p w14:paraId="1DB63CA5" w14:textId="77777777" w:rsidR="00566E6C" w:rsidRDefault="00566E6C" w:rsidP="00CE6933">
            <w:pPr>
              <w:jc w:val="center"/>
              <w:rPr>
                <w:b/>
                <w:sz w:val="24"/>
                <w:szCs w:val="24"/>
              </w:rPr>
            </w:pPr>
          </w:p>
          <w:p w14:paraId="2093624D" w14:textId="0716AABB" w:rsidR="00566E6C" w:rsidRPr="00566E6C" w:rsidRDefault="00566E6C" w:rsidP="00CE6933">
            <w:pPr>
              <w:jc w:val="center"/>
              <w:rPr>
                <w:bCs/>
                <w:sz w:val="24"/>
                <w:szCs w:val="24"/>
              </w:rPr>
            </w:pPr>
            <w:r>
              <w:rPr>
                <w:bCs/>
                <w:sz w:val="24"/>
                <w:szCs w:val="24"/>
              </w:rPr>
              <w:t>Nov</w:t>
            </w:r>
            <w:r w:rsidR="00D478B1">
              <w:rPr>
                <w:bCs/>
                <w:sz w:val="24"/>
                <w:szCs w:val="24"/>
              </w:rPr>
              <w:t xml:space="preserve"> 2021</w:t>
            </w:r>
          </w:p>
        </w:tc>
        <w:tc>
          <w:tcPr>
            <w:tcW w:w="1325" w:type="dxa"/>
            <w:shd w:val="clear" w:color="auto" w:fill="DBE5F1" w:themeFill="accent1" w:themeFillTint="33"/>
          </w:tcPr>
          <w:p w14:paraId="03A6CCFD" w14:textId="77777777" w:rsidR="0072689F" w:rsidRPr="0024313F" w:rsidRDefault="0072689F" w:rsidP="00CE6933">
            <w:pPr>
              <w:jc w:val="center"/>
              <w:rPr>
                <w:b/>
                <w:sz w:val="24"/>
                <w:szCs w:val="24"/>
              </w:rPr>
            </w:pPr>
            <w:r w:rsidRPr="0024313F">
              <w:rPr>
                <w:b/>
                <w:sz w:val="24"/>
                <w:szCs w:val="24"/>
              </w:rPr>
              <w:t>12 months</w:t>
            </w:r>
          </w:p>
          <w:p w14:paraId="254D7F05" w14:textId="353A4CC6" w:rsidR="0072689F" w:rsidRPr="0024313F" w:rsidRDefault="00014B84" w:rsidP="00CE6933">
            <w:pPr>
              <w:jc w:val="center"/>
              <w:rPr>
                <w:b/>
                <w:sz w:val="24"/>
                <w:szCs w:val="24"/>
              </w:rPr>
            </w:pPr>
            <w:r w:rsidRPr="0024313F">
              <w:rPr>
                <w:b/>
                <w:sz w:val="24"/>
                <w:szCs w:val="24"/>
              </w:rPr>
              <w:t>T</w:t>
            </w:r>
            <w:r w:rsidR="0072689F" w:rsidRPr="0024313F">
              <w:rPr>
                <w:b/>
                <w:sz w:val="24"/>
                <w:szCs w:val="24"/>
              </w:rPr>
              <w:t>arget</w:t>
            </w:r>
          </w:p>
          <w:p w14:paraId="508D27A3" w14:textId="77777777" w:rsidR="00014B84" w:rsidRPr="0024313F" w:rsidRDefault="00014B84" w:rsidP="00CE6933">
            <w:pPr>
              <w:jc w:val="center"/>
              <w:rPr>
                <w:b/>
                <w:sz w:val="24"/>
                <w:szCs w:val="24"/>
              </w:rPr>
            </w:pPr>
          </w:p>
          <w:p w14:paraId="512ED892" w14:textId="69C8FA8E" w:rsidR="00014B84" w:rsidRPr="0024313F" w:rsidRDefault="00014B84" w:rsidP="00CE6933">
            <w:pPr>
              <w:jc w:val="center"/>
              <w:rPr>
                <w:bCs/>
                <w:sz w:val="24"/>
                <w:szCs w:val="24"/>
              </w:rPr>
            </w:pPr>
            <w:r w:rsidRPr="0024313F">
              <w:rPr>
                <w:bCs/>
                <w:sz w:val="24"/>
                <w:szCs w:val="24"/>
              </w:rPr>
              <w:t>May 2022</w:t>
            </w:r>
          </w:p>
        </w:tc>
        <w:tc>
          <w:tcPr>
            <w:tcW w:w="1418" w:type="dxa"/>
            <w:shd w:val="clear" w:color="auto" w:fill="DBE5F1" w:themeFill="accent1" w:themeFillTint="33"/>
          </w:tcPr>
          <w:p w14:paraId="666DB7DA" w14:textId="77777777" w:rsidR="0072689F" w:rsidRPr="0024313F" w:rsidRDefault="0072689F" w:rsidP="00CE6933">
            <w:pPr>
              <w:jc w:val="center"/>
              <w:rPr>
                <w:b/>
                <w:sz w:val="24"/>
                <w:szCs w:val="24"/>
              </w:rPr>
            </w:pPr>
            <w:r w:rsidRPr="0024313F">
              <w:rPr>
                <w:b/>
                <w:sz w:val="24"/>
                <w:szCs w:val="24"/>
              </w:rPr>
              <w:t>RAG</w:t>
            </w:r>
          </w:p>
          <w:p w14:paraId="52617BEE" w14:textId="70958A91" w:rsidR="0072689F" w:rsidRPr="0024313F" w:rsidRDefault="2FE61268" w:rsidP="18B5E60B">
            <w:pPr>
              <w:jc w:val="center"/>
              <w:rPr>
                <w:b/>
                <w:bCs/>
                <w:sz w:val="24"/>
                <w:szCs w:val="24"/>
              </w:rPr>
            </w:pPr>
            <w:r w:rsidRPr="0024313F">
              <w:rPr>
                <w:b/>
                <w:bCs/>
                <w:sz w:val="24"/>
                <w:szCs w:val="24"/>
              </w:rPr>
              <w:t>and Actual</w:t>
            </w:r>
          </w:p>
          <w:p w14:paraId="4FB822D1" w14:textId="3E873E38" w:rsidR="0072689F" w:rsidRPr="0024313F" w:rsidRDefault="0072689F" w:rsidP="18B5E60B">
            <w:pPr>
              <w:jc w:val="center"/>
              <w:rPr>
                <w:b/>
                <w:bCs/>
                <w:sz w:val="24"/>
                <w:szCs w:val="24"/>
              </w:rPr>
            </w:pPr>
          </w:p>
          <w:p w14:paraId="0D374683" w14:textId="55D5AEFA" w:rsidR="0072689F" w:rsidRPr="0024313F" w:rsidRDefault="18B5E60B" w:rsidP="18B5E60B">
            <w:pPr>
              <w:jc w:val="center"/>
              <w:rPr>
                <w:sz w:val="24"/>
                <w:szCs w:val="24"/>
              </w:rPr>
            </w:pPr>
            <w:r w:rsidRPr="0024313F">
              <w:rPr>
                <w:sz w:val="24"/>
                <w:szCs w:val="24"/>
              </w:rPr>
              <w:t xml:space="preserve"> </w:t>
            </w:r>
            <w:r w:rsidR="00566E6C">
              <w:rPr>
                <w:sz w:val="24"/>
                <w:szCs w:val="24"/>
              </w:rPr>
              <w:t>May</w:t>
            </w:r>
            <w:r w:rsidR="00E96B62" w:rsidRPr="0024313F">
              <w:rPr>
                <w:sz w:val="24"/>
                <w:szCs w:val="24"/>
              </w:rPr>
              <w:t xml:space="preserve"> </w:t>
            </w:r>
            <w:r w:rsidRPr="0024313F">
              <w:rPr>
                <w:sz w:val="24"/>
                <w:szCs w:val="24"/>
              </w:rPr>
              <w:t>2022</w:t>
            </w:r>
          </w:p>
        </w:tc>
        <w:tc>
          <w:tcPr>
            <w:tcW w:w="1275" w:type="dxa"/>
            <w:shd w:val="clear" w:color="auto" w:fill="DBE5F1" w:themeFill="accent1" w:themeFillTint="33"/>
          </w:tcPr>
          <w:p w14:paraId="2565FCBA" w14:textId="77777777" w:rsidR="0072689F" w:rsidRPr="0024313F" w:rsidRDefault="0072689F" w:rsidP="00CE6933">
            <w:pPr>
              <w:jc w:val="center"/>
              <w:rPr>
                <w:b/>
                <w:sz w:val="24"/>
                <w:szCs w:val="24"/>
              </w:rPr>
            </w:pPr>
            <w:r w:rsidRPr="0024313F">
              <w:rPr>
                <w:b/>
                <w:sz w:val="24"/>
                <w:szCs w:val="24"/>
              </w:rPr>
              <w:t>18 months</w:t>
            </w:r>
          </w:p>
          <w:p w14:paraId="7E2BDE3B" w14:textId="72361D0D" w:rsidR="0072689F" w:rsidRPr="0024313F" w:rsidRDefault="00014B84" w:rsidP="00CE6933">
            <w:pPr>
              <w:jc w:val="center"/>
              <w:rPr>
                <w:b/>
                <w:sz w:val="24"/>
                <w:szCs w:val="24"/>
              </w:rPr>
            </w:pPr>
            <w:r w:rsidRPr="0024313F">
              <w:rPr>
                <w:b/>
                <w:sz w:val="24"/>
                <w:szCs w:val="24"/>
              </w:rPr>
              <w:t>T</w:t>
            </w:r>
            <w:r w:rsidR="0072689F" w:rsidRPr="0024313F">
              <w:rPr>
                <w:b/>
                <w:sz w:val="24"/>
                <w:szCs w:val="24"/>
              </w:rPr>
              <w:t>arget</w:t>
            </w:r>
          </w:p>
          <w:p w14:paraId="665F73A9" w14:textId="77777777" w:rsidR="00014B84" w:rsidRPr="0024313F" w:rsidRDefault="00014B84" w:rsidP="00CE6933">
            <w:pPr>
              <w:jc w:val="center"/>
              <w:rPr>
                <w:b/>
                <w:sz w:val="24"/>
                <w:szCs w:val="24"/>
              </w:rPr>
            </w:pPr>
          </w:p>
          <w:p w14:paraId="1C98D187" w14:textId="68852626" w:rsidR="00014B84" w:rsidRPr="0024313F" w:rsidRDefault="00014B84" w:rsidP="00CE6933">
            <w:pPr>
              <w:jc w:val="center"/>
              <w:rPr>
                <w:bCs/>
                <w:sz w:val="24"/>
                <w:szCs w:val="24"/>
              </w:rPr>
            </w:pPr>
            <w:r w:rsidRPr="0024313F">
              <w:rPr>
                <w:bCs/>
                <w:sz w:val="24"/>
                <w:szCs w:val="24"/>
              </w:rPr>
              <w:t>Nov 2022</w:t>
            </w:r>
          </w:p>
        </w:tc>
        <w:tc>
          <w:tcPr>
            <w:tcW w:w="1276" w:type="dxa"/>
            <w:shd w:val="clear" w:color="auto" w:fill="DBE5F1" w:themeFill="accent1" w:themeFillTint="33"/>
          </w:tcPr>
          <w:p w14:paraId="0C79F129" w14:textId="77777777" w:rsidR="0072689F" w:rsidRPr="0024313F" w:rsidRDefault="0072689F" w:rsidP="008C3BCE">
            <w:pPr>
              <w:jc w:val="center"/>
              <w:rPr>
                <w:b/>
                <w:sz w:val="24"/>
                <w:szCs w:val="24"/>
              </w:rPr>
            </w:pPr>
            <w:r w:rsidRPr="0024313F">
              <w:rPr>
                <w:b/>
                <w:sz w:val="24"/>
                <w:szCs w:val="24"/>
              </w:rPr>
              <w:t>RAG</w:t>
            </w:r>
          </w:p>
          <w:p w14:paraId="0A13DD47" w14:textId="77777777" w:rsidR="0072689F" w:rsidRDefault="0072689F" w:rsidP="008C3BCE">
            <w:pPr>
              <w:jc w:val="center"/>
              <w:rPr>
                <w:b/>
                <w:sz w:val="24"/>
                <w:szCs w:val="24"/>
              </w:rPr>
            </w:pPr>
            <w:r w:rsidRPr="0024313F">
              <w:rPr>
                <w:b/>
                <w:sz w:val="24"/>
                <w:szCs w:val="24"/>
              </w:rPr>
              <w:t>and Actual</w:t>
            </w:r>
          </w:p>
          <w:p w14:paraId="61611EF9" w14:textId="77777777" w:rsidR="00566E6C" w:rsidRDefault="00566E6C" w:rsidP="008C3BCE">
            <w:pPr>
              <w:jc w:val="center"/>
              <w:rPr>
                <w:b/>
                <w:sz w:val="24"/>
                <w:szCs w:val="24"/>
              </w:rPr>
            </w:pPr>
          </w:p>
          <w:p w14:paraId="2DAAFBE4" w14:textId="2B7BCBB6" w:rsidR="00566E6C" w:rsidRPr="00566E6C" w:rsidRDefault="00566E6C" w:rsidP="008C3BCE">
            <w:pPr>
              <w:jc w:val="center"/>
              <w:rPr>
                <w:bCs/>
                <w:sz w:val="28"/>
                <w:szCs w:val="28"/>
              </w:rPr>
            </w:pPr>
            <w:r>
              <w:rPr>
                <w:bCs/>
                <w:sz w:val="24"/>
                <w:szCs w:val="24"/>
              </w:rPr>
              <w:t>Nov 2022</w:t>
            </w:r>
          </w:p>
        </w:tc>
        <w:tc>
          <w:tcPr>
            <w:tcW w:w="1559" w:type="dxa"/>
            <w:shd w:val="clear" w:color="auto" w:fill="DBE5F1" w:themeFill="accent1" w:themeFillTint="33"/>
          </w:tcPr>
          <w:p w14:paraId="1BCF212A" w14:textId="57979666" w:rsidR="008C3BCE" w:rsidRPr="0024313F" w:rsidRDefault="008C3BCE" w:rsidP="008C3BCE">
            <w:pPr>
              <w:jc w:val="center"/>
              <w:rPr>
                <w:b/>
                <w:sz w:val="24"/>
                <w:szCs w:val="24"/>
              </w:rPr>
            </w:pPr>
            <w:r w:rsidRPr="0024313F">
              <w:rPr>
                <w:b/>
                <w:sz w:val="24"/>
                <w:szCs w:val="24"/>
              </w:rPr>
              <w:t>24 months</w:t>
            </w:r>
          </w:p>
          <w:p w14:paraId="427F915B" w14:textId="73F95EE8" w:rsidR="0072689F" w:rsidRPr="0024313F" w:rsidRDefault="00014B84" w:rsidP="008C3BCE">
            <w:pPr>
              <w:jc w:val="center"/>
              <w:rPr>
                <w:b/>
                <w:sz w:val="24"/>
                <w:szCs w:val="24"/>
              </w:rPr>
            </w:pPr>
            <w:r w:rsidRPr="0024313F">
              <w:rPr>
                <w:b/>
                <w:sz w:val="24"/>
                <w:szCs w:val="24"/>
              </w:rPr>
              <w:t>T</w:t>
            </w:r>
            <w:r w:rsidR="008C3BCE" w:rsidRPr="0024313F">
              <w:rPr>
                <w:b/>
                <w:sz w:val="24"/>
                <w:szCs w:val="24"/>
              </w:rPr>
              <w:t>arget</w:t>
            </w:r>
          </w:p>
          <w:p w14:paraId="5CDF52EF" w14:textId="77777777" w:rsidR="00014B84" w:rsidRPr="0024313F" w:rsidRDefault="00014B84" w:rsidP="008C3BCE">
            <w:pPr>
              <w:jc w:val="center"/>
              <w:rPr>
                <w:b/>
                <w:sz w:val="24"/>
                <w:szCs w:val="24"/>
              </w:rPr>
            </w:pPr>
          </w:p>
          <w:p w14:paraId="30ABF001" w14:textId="77777777" w:rsidR="00014B84" w:rsidRPr="0024313F" w:rsidRDefault="00014B84" w:rsidP="008C3BCE">
            <w:pPr>
              <w:jc w:val="center"/>
              <w:rPr>
                <w:b/>
                <w:sz w:val="24"/>
                <w:szCs w:val="24"/>
              </w:rPr>
            </w:pPr>
          </w:p>
          <w:p w14:paraId="3008BE6A" w14:textId="71ADF2D2" w:rsidR="00014B84" w:rsidRPr="0024313F" w:rsidRDefault="007475CD" w:rsidP="008C3BCE">
            <w:pPr>
              <w:jc w:val="center"/>
              <w:rPr>
                <w:bCs/>
                <w:sz w:val="28"/>
                <w:szCs w:val="28"/>
              </w:rPr>
            </w:pPr>
            <w:r w:rsidRPr="0024313F">
              <w:rPr>
                <w:bCs/>
                <w:sz w:val="24"/>
                <w:szCs w:val="24"/>
              </w:rPr>
              <w:t>May 2023</w:t>
            </w:r>
          </w:p>
        </w:tc>
        <w:tc>
          <w:tcPr>
            <w:tcW w:w="1452" w:type="dxa"/>
            <w:shd w:val="clear" w:color="auto" w:fill="DBE5F1" w:themeFill="accent1" w:themeFillTint="33"/>
          </w:tcPr>
          <w:p w14:paraId="0C96BA18" w14:textId="77777777" w:rsidR="009526CB" w:rsidRPr="0024313F" w:rsidRDefault="009526CB" w:rsidP="009526CB">
            <w:pPr>
              <w:jc w:val="center"/>
              <w:rPr>
                <w:b/>
                <w:sz w:val="24"/>
                <w:szCs w:val="24"/>
              </w:rPr>
            </w:pPr>
            <w:r w:rsidRPr="0024313F">
              <w:rPr>
                <w:b/>
                <w:sz w:val="24"/>
                <w:szCs w:val="24"/>
              </w:rPr>
              <w:t>RAG</w:t>
            </w:r>
          </w:p>
          <w:p w14:paraId="6853F27F" w14:textId="77777777" w:rsidR="0072689F" w:rsidRDefault="009526CB" w:rsidP="009526CB">
            <w:pPr>
              <w:jc w:val="center"/>
              <w:rPr>
                <w:b/>
                <w:sz w:val="24"/>
                <w:szCs w:val="24"/>
              </w:rPr>
            </w:pPr>
            <w:r w:rsidRPr="0024313F">
              <w:rPr>
                <w:b/>
                <w:sz w:val="24"/>
                <w:szCs w:val="24"/>
              </w:rPr>
              <w:t>and Actual</w:t>
            </w:r>
          </w:p>
          <w:p w14:paraId="36E50B28" w14:textId="77777777" w:rsidR="00566E6C" w:rsidRDefault="00566E6C" w:rsidP="009526CB">
            <w:pPr>
              <w:jc w:val="center"/>
              <w:rPr>
                <w:b/>
                <w:sz w:val="24"/>
                <w:szCs w:val="24"/>
              </w:rPr>
            </w:pPr>
          </w:p>
          <w:p w14:paraId="25B300C8" w14:textId="77777777" w:rsidR="00566E6C" w:rsidRDefault="00566E6C" w:rsidP="009526CB">
            <w:pPr>
              <w:jc w:val="center"/>
              <w:rPr>
                <w:b/>
                <w:sz w:val="24"/>
                <w:szCs w:val="24"/>
              </w:rPr>
            </w:pPr>
          </w:p>
          <w:p w14:paraId="4EBA5BF2" w14:textId="26C7959E" w:rsidR="00566E6C" w:rsidRPr="00566E6C" w:rsidRDefault="00566E6C" w:rsidP="009526CB">
            <w:pPr>
              <w:jc w:val="center"/>
              <w:rPr>
                <w:bCs/>
                <w:sz w:val="28"/>
                <w:szCs w:val="28"/>
              </w:rPr>
            </w:pPr>
            <w:r w:rsidRPr="00566E6C">
              <w:rPr>
                <w:bCs/>
                <w:sz w:val="24"/>
                <w:szCs w:val="24"/>
              </w:rPr>
              <w:t>May 2023</w:t>
            </w:r>
          </w:p>
        </w:tc>
      </w:tr>
      <w:tr w:rsidR="009526CB" w:rsidRPr="0024313F" w14:paraId="4606A4C7" w14:textId="7E88B6BF" w:rsidTr="573A69A2">
        <w:tc>
          <w:tcPr>
            <w:tcW w:w="1147" w:type="dxa"/>
          </w:tcPr>
          <w:p w14:paraId="7EA00EAD" w14:textId="622C29FB" w:rsidR="0072689F" w:rsidRPr="0024313F" w:rsidRDefault="0072689F" w:rsidP="00EB4C1F">
            <w:pPr>
              <w:rPr>
                <w:bCs/>
              </w:rPr>
            </w:pPr>
            <w:r w:rsidRPr="0024313F">
              <w:rPr>
                <w:bCs/>
              </w:rPr>
              <w:t>SL1</w:t>
            </w:r>
          </w:p>
        </w:tc>
        <w:tc>
          <w:tcPr>
            <w:tcW w:w="2121" w:type="dxa"/>
          </w:tcPr>
          <w:p w14:paraId="5D600705" w14:textId="5A36E437" w:rsidR="0072689F" w:rsidRPr="0024313F" w:rsidRDefault="0072689F" w:rsidP="00EB4C1F">
            <w:r w:rsidRPr="0024313F">
              <w:t>% of professionals in the partnership that understand the vision</w:t>
            </w:r>
          </w:p>
        </w:tc>
        <w:tc>
          <w:tcPr>
            <w:tcW w:w="1418" w:type="dxa"/>
          </w:tcPr>
          <w:p w14:paraId="47FA348A" w14:textId="72734892" w:rsidR="0072689F" w:rsidRPr="0024313F" w:rsidRDefault="0072689F" w:rsidP="00EB4C1F">
            <w:pPr>
              <w:rPr>
                <w:b/>
                <w:sz w:val="28"/>
                <w:szCs w:val="28"/>
              </w:rPr>
            </w:pPr>
            <w:r w:rsidRPr="0024313F">
              <w:rPr>
                <w:b/>
                <w:sz w:val="28"/>
                <w:szCs w:val="28"/>
              </w:rPr>
              <w:t>Requires baseline</w:t>
            </w:r>
          </w:p>
        </w:tc>
        <w:tc>
          <w:tcPr>
            <w:tcW w:w="1527" w:type="dxa"/>
          </w:tcPr>
          <w:p w14:paraId="64BE7749" w14:textId="77777777" w:rsidR="0072689F" w:rsidRPr="0024313F" w:rsidRDefault="0072689F" w:rsidP="00EB4C1F">
            <w:pPr>
              <w:rPr>
                <w:b/>
                <w:sz w:val="28"/>
                <w:szCs w:val="28"/>
              </w:rPr>
            </w:pPr>
          </w:p>
        </w:tc>
        <w:tc>
          <w:tcPr>
            <w:tcW w:w="1104" w:type="dxa"/>
            <w:shd w:val="clear" w:color="auto" w:fill="FFFFFF" w:themeFill="background1"/>
          </w:tcPr>
          <w:p w14:paraId="79F30D99" w14:textId="77777777" w:rsidR="0072689F" w:rsidRPr="0024313F" w:rsidRDefault="0072689F" w:rsidP="00EB4C1F">
            <w:pPr>
              <w:rPr>
                <w:b/>
                <w:sz w:val="28"/>
                <w:szCs w:val="28"/>
              </w:rPr>
            </w:pPr>
          </w:p>
        </w:tc>
        <w:tc>
          <w:tcPr>
            <w:tcW w:w="1325" w:type="dxa"/>
          </w:tcPr>
          <w:p w14:paraId="7C5D9DDD" w14:textId="77777777" w:rsidR="0072689F" w:rsidRPr="0024313F" w:rsidRDefault="0072689F" w:rsidP="00EB4C1F">
            <w:pPr>
              <w:rPr>
                <w:b/>
                <w:sz w:val="28"/>
                <w:szCs w:val="28"/>
              </w:rPr>
            </w:pPr>
          </w:p>
        </w:tc>
        <w:tc>
          <w:tcPr>
            <w:tcW w:w="1418" w:type="dxa"/>
          </w:tcPr>
          <w:p w14:paraId="2E7E2E15" w14:textId="77777777" w:rsidR="0072689F" w:rsidRPr="0024313F" w:rsidRDefault="0072689F" w:rsidP="00EB4C1F">
            <w:pPr>
              <w:rPr>
                <w:b/>
                <w:sz w:val="28"/>
                <w:szCs w:val="28"/>
              </w:rPr>
            </w:pPr>
          </w:p>
        </w:tc>
        <w:tc>
          <w:tcPr>
            <w:tcW w:w="1275" w:type="dxa"/>
          </w:tcPr>
          <w:p w14:paraId="39BAACC7" w14:textId="77777777" w:rsidR="0072689F" w:rsidRPr="0024313F" w:rsidRDefault="0072689F" w:rsidP="00EB4C1F">
            <w:pPr>
              <w:rPr>
                <w:b/>
                <w:sz w:val="28"/>
                <w:szCs w:val="28"/>
              </w:rPr>
            </w:pPr>
          </w:p>
        </w:tc>
        <w:tc>
          <w:tcPr>
            <w:tcW w:w="1276" w:type="dxa"/>
          </w:tcPr>
          <w:p w14:paraId="49831D44" w14:textId="77777777" w:rsidR="0072689F" w:rsidRPr="0024313F" w:rsidRDefault="0072689F" w:rsidP="00EB4C1F">
            <w:pPr>
              <w:rPr>
                <w:b/>
                <w:sz w:val="28"/>
                <w:szCs w:val="28"/>
              </w:rPr>
            </w:pPr>
          </w:p>
        </w:tc>
        <w:tc>
          <w:tcPr>
            <w:tcW w:w="1559" w:type="dxa"/>
          </w:tcPr>
          <w:p w14:paraId="3F17480A" w14:textId="77777777" w:rsidR="0072689F" w:rsidRPr="0024313F" w:rsidRDefault="0072689F" w:rsidP="00EB4C1F">
            <w:pPr>
              <w:rPr>
                <w:b/>
                <w:sz w:val="28"/>
                <w:szCs w:val="28"/>
              </w:rPr>
            </w:pPr>
          </w:p>
        </w:tc>
        <w:tc>
          <w:tcPr>
            <w:tcW w:w="1452" w:type="dxa"/>
            <w:shd w:val="clear" w:color="auto" w:fill="FFFFFF" w:themeFill="background1"/>
          </w:tcPr>
          <w:p w14:paraId="5DD7AAA1" w14:textId="77777777" w:rsidR="0072689F" w:rsidRPr="0024313F" w:rsidRDefault="0072689F" w:rsidP="00EB4C1F">
            <w:pPr>
              <w:rPr>
                <w:b/>
                <w:sz w:val="28"/>
                <w:szCs w:val="28"/>
              </w:rPr>
            </w:pPr>
          </w:p>
        </w:tc>
      </w:tr>
      <w:tr w:rsidR="009526CB" w:rsidRPr="0024313F" w14:paraId="4C5BC5F6" w14:textId="29187808" w:rsidTr="008618F9">
        <w:tc>
          <w:tcPr>
            <w:tcW w:w="1147" w:type="dxa"/>
          </w:tcPr>
          <w:p w14:paraId="4D19CA11" w14:textId="422BCAC3" w:rsidR="0072689F" w:rsidRPr="0024313F" w:rsidRDefault="0072689F" w:rsidP="00EB4C1F">
            <w:pPr>
              <w:rPr>
                <w:bCs/>
              </w:rPr>
            </w:pPr>
            <w:r w:rsidRPr="0024313F">
              <w:rPr>
                <w:bCs/>
              </w:rPr>
              <w:t>SL2</w:t>
            </w:r>
          </w:p>
        </w:tc>
        <w:tc>
          <w:tcPr>
            <w:tcW w:w="2121" w:type="dxa"/>
          </w:tcPr>
          <w:p w14:paraId="7169C4CA" w14:textId="5AC62AF2" w:rsidR="0072689F" w:rsidRPr="0024313F" w:rsidRDefault="0072689F" w:rsidP="00EB4C1F">
            <w:pPr>
              <w:rPr>
                <w:b/>
                <w:sz w:val="28"/>
                <w:szCs w:val="28"/>
              </w:rPr>
            </w:pPr>
            <w:r w:rsidRPr="0024313F">
              <w:t>% of pupils with EHCP educated in mainstream environment (based on SEN2)</w:t>
            </w:r>
          </w:p>
        </w:tc>
        <w:tc>
          <w:tcPr>
            <w:tcW w:w="1418" w:type="dxa"/>
          </w:tcPr>
          <w:p w14:paraId="01AF78B1" w14:textId="49C16AE2" w:rsidR="0072689F" w:rsidRPr="0024313F" w:rsidRDefault="0072689F" w:rsidP="00EB4C1F">
            <w:pPr>
              <w:rPr>
                <w:b/>
                <w:sz w:val="28"/>
                <w:szCs w:val="28"/>
              </w:rPr>
            </w:pPr>
            <w:r w:rsidRPr="0024313F">
              <w:rPr>
                <w:b/>
                <w:sz w:val="28"/>
                <w:szCs w:val="28"/>
              </w:rPr>
              <w:t>26%</w:t>
            </w:r>
          </w:p>
        </w:tc>
        <w:tc>
          <w:tcPr>
            <w:tcW w:w="1527" w:type="dxa"/>
          </w:tcPr>
          <w:p w14:paraId="43B5C2CA" w14:textId="7416BEF0" w:rsidR="0072689F" w:rsidRPr="0024313F" w:rsidRDefault="0072689F" w:rsidP="00EB4C1F">
            <w:pPr>
              <w:rPr>
                <w:b/>
                <w:sz w:val="28"/>
                <w:szCs w:val="28"/>
              </w:rPr>
            </w:pPr>
            <w:r w:rsidRPr="0024313F">
              <w:rPr>
                <w:b/>
                <w:sz w:val="28"/>
                <w:szCs w:val="28"/>
              </w:rPr>
              <w:t>28%</w:t>
            </w:r>
          </w:p>
        </w:tc>
        <w:tc>
          <w:tcPr>
            <w:tcW w:w="1104" w:type="dxa"/>
            <w:shd w:val="clear" w:color="auto" w:fill="FFC000"/>
          </w:tcPr>
          <w:p w14:paraId="2EFEAAD5" w14:textId="7F8166C8" w:rsidR="0072689F" w:rsidRPr="0024313F" w:rsidRDefault="00E64BE2" w:rsidP="00EB4C1F">
            <w:pPr>
              <w:rPr>
                <w:b/>
                <w:sz w:val="28"/>
                <w:szCs w:val="28"/>
              </w:rPr>
            </w:pPr>
            <w:r w:rsidRPr="0024313F">
              <w:rPr>
                <w:b/>
                <w:sz w:val="28"/>
                <w:szCs w:val="28"/>
              </w:rPr>
              <w:t>28%</w:t>
            </w:r>
          </w:p>
        </w:tc>
        <w:tc>
          <w:tcPr>
            <w:tcW w:w="1325" w:type="dxa"/>
          </w:tcPr>
          <w:p w14:paraId="7AEC89FD" w14:textId="7E33C97F" w:rsidR="0072689F" w:rsidRPr="0024313F" w:rsidRDefault="00E64BE2" w:rsidP="00EB4C1F">
            <w:pPr>
              <w:rPr>
                <w:b/>
                <w:sz w:val="28"/>
                <w:szCs w:val="28"/>
              </w:rPr>
            </w:pPr>
            <w:r w:rsidRPr="0024313F">
              <w:rPr>
                <w:b/>
                <w:sz w:val="28"/>
                <w:szCs w:val="28"/>
              </w:rPr>
              <w:t>30%</w:t>
            </w:r>
          </w:p>
        </w:tc>
        <w:tc>
          <w:tcPr>
            <w:tcW w:w="1418" w:type="dxa"/>
            <w:shd w:val="clear" w:color="auto" w:fill="00B050"/>
          </w:tcPr>
          <w:p w14:paraId="5F769C3B" w14:textId="01F398B8" w:rsidR="0072689F" w:rsidRPr="0024313F" w:rsidRDefault="00B92798" w:rsidP="41DD230E">
            <w:pPr>
              <w:rPr>
                <w:b/>
                <w:bCs/>
                <w:sz w:val="28"/>
                <w:szCs w:val="28"/>
              </w:rPr>
            </w:pPr>
            <w:r>
              <w:rPr>
                <w:b/>
                <w:bCs/>
                <w:sz w:val="28"/>
                <w:szCs w:val="28"/>
              </w:rPr>
              <w:t>30</w:t>
            </w:r>
            <w:r w:rsidR="41DD230E" w:rsidRPr="0024313F">
              <w:rPr>
                <w:b/>
                <w:bCs/>
                <w:sz w:val="28"/>
                <w:szCs w:val="28"/>
              </w:rPr>
              <w:t>%</w:t>
            </w:r>
          </w:p>
        </w:tc>
        <w:tc>
          <w:tcPr>
            <w:tcW w:w="1275" w:type="dxa"/>
          </w:tcPr>
          <w:p w14:paraId="64545DDF" w14:textId="4500EE71" w:rsidR="0072689F" w:rsidRPr="0024313F" w:rsidRDefault="00916BAE" w:rsidP="00EB4C1F">
            <w:pPr>
              <w:rPr>
                <w:b/>
                <w:sz w:val="28"/>
                <w:szCs w:val="28"/>
              </w:rPr>
            </w:pPr>
            <w:r w:rsidRPr="0024313F">
              <w:rPr>
                <w:b/>
                <w:sz w:val="28"/>
                <w:szCs w:val="28"/>
              </w:rPr>
              <w:t>35%</w:t>
            </w:r>
          </w:p>
        </w:tc>
        <w:tc>
          <w:tcPr>
            <w:tcW w:w="1276" w:type="dxa"/>
            <w:shd w:val="clear" w:color="auto" w:fill="FFC000"/>
          </w:tcPr>
          <w:p w14:paraId="13A21712" w14:textId="76746C3C" w:rsidR="0072689F" w:rsidRPr="0024313F" w:rsidRDefault="001632AB" w:rsidP="00EB4C1F">
            <w:pPr>
              <w:rPr>
                <w:b/>
                <w:sz w:val="28"/>
                <w:szCs w:val="28"/>
              </w:rPr>
            </w:pPr>
            <w:r>
              <w:rPr>
                <w:b/>
                <w:sz w:val="28"/>
                <w:szCs w:val="28"/>
              </w:rPr>
              <w:t>31</w:t>
            </w:r>
            <w:r w:rsidR="00AA11A3">
              <w:rPr>
                <w:b/>
                <w:sz w:val="28"/>
                <w:szCs w:val="28"/>
              </w:rPr>
              <w:t>%</w:t>
            </w:r>
          </w:p>
        </w:tc>
        <w:tc>
          <w:tcPr>
            <w:tcW w:w="1559" w:type="dxa"/>
          </w:tcPr>
          <w:p w14:paraId="748C0437" w14:textId="44E2612F" w:rsidR="0072689F" w:rsidRPr="0024313F" w:rsidRDefault="00A44B25" w:rsidP="00EB4C1F">
            <w:pPr>
              <w:rPr>
                <w:b/>
                <w:sz w:val="28"/>
                <w:szCs w:val="28"/>
              </w:rPr>
            </w:pPr>
            <w:r w:rsidRPr="0024313F">
              <w:rPr>
                <w:b/>
                <w:sz w:val="28"/>
                <w:szCs w:val="28"/>
              </w:rPr>
              <w:t>40%</w:t>
            </w:r>
          </w:p>
        </w:tc>
        <w:tc>
          <w:tcPr>
            <w:tcW w:w="1452" w:type="dxa"/>
            <w:shd w:val="clear" w:color="auto" w:fill="FFC000"/>
          </w:tcPr>
          <w:p w14:paraId="2AC1A007" w14:textId="2D64476F" w:rsidR="0072689F" w:rsidRPr="0024313F" w:rsidRDefault="4E33DCBF" w:rsidP="573A69A2">
            <w:pPr>
              <w:rPr>
                <w:b/>
                <w:sz w:val="28"/>
                <w:szCs w:val="28"/>
              </w:rPr>
            </w:pPr>
            <w:r w:rsidRPr="573A69A2">
              <w:rPr>
                <w:b/>
                <w:bCs/>
                <w:sz w:val="28"/>
                <w:szCs w:val="28"/>
              </w:rPr>
              <w:t>3</w:t>
            </w:r>
            <w:r w:rsidR="008618F9">
              <w:rPr>
                <w:b/>
                <w:bCs/>
                <w:sz w:val="28"/>
                <w:szCs w:val="28"/>
              </w:rPr>
              <w:t>3%</w:t>
            </w:r>
          </w:p>
        </w:tc>
      </w:tr>
      <w:tr w:rsidR="009526CB" w:rsidRPr="0024313F" w14:paraId="1F7414D6" w14:textId="624FEE8E" w:rsidTr="00A23E08">
        <w:tc>
          <w:tcPr>
            <w:tcW w:w="1147" w:type="dxa"/>
          </w:tcPr>
          <w:p w14:paraId="4ED1F572" w14:textId="09026060" w:rsidR="0072689F" w:rsidRPr="0024313F" w:rsidRDefault="0072689F" w:rsidP="00EB4C1F">
            <w:pPr>
              <w:rPr>
                <w:bCs/>
              </w:rPr>
            </w:pPr>
            <w:r w:rsidRPr="0024313F">
              <w:rPr>
                <w:bCs/>
              </w:rPr>
              <w:t>SL3</w:t>
            </w:r>
          </w:p>
        </w:tc>
        <w:tc>
          <w:tcPr>
            <w:tcW w:w="2121" w:type="dxa"/>
          </w:tcPr>
          <w:p w14:paraId="67C20767" w14:textId="0781D139" w:rsidR="0072689F" w:rsidRPr="0024313F" w:rsidRDefault="0072689F" w:rsidP="00EB4C1F">
            <w:pPr>
              <w:rPr>
                <w:b/>
                <w:sz w:val="28"/>
                <w:szCs w:val="28"/>
              </w:rPr>
            </w:pPr>
            <w:r w:rsidRPr="0024313F">
              <w:t>% EHCNA professional advice received within 6 weeks</w:t>
            </w:r>
          </w:p>
        </w:tc>
        <w:tc>
          <w:tcPr>
            <w:tcW w:w="1418" w:type="dxa"/>
          </w:tcPr>
          <w:p w14:paraId="19A2F753" w14:textId="2860F8F6" w:rsidR="0072689F" w:rsidRPr="0024313F" w:rsidRDefault="003662F0" w:rsidP="00EB4C1F">
            <w:pPr>
              <w:rPr>
                <w:b/>
                <w:sz w:val="28"/>
                <w:szCs w:val="28"/>
              </w:rPr>
            </w:pPr>
            <w:r>
              <w:rPr>
                <w:b/>
                <w:sz w:val="28"/>
                <w:szCs w:val="28"/>
              </w:rPr>
              <w:t>58%</w:t>
            </w:r>
          </w:p>
        </w:tc>
        <w:tc>
          <w:tcPr>
            <w:tcW w:w="1527" w:type="dxa"/>
          </w:tcPr>
          <w:p w14:paraId="1BF6FD20" w14:textId="15B46932" w:rsidR="0072689F" w:rsidRPr="0024313F" w:rsidRDefault="00F84988" w:rsidP="00EB4C1F">
            <w:pPr>
              <w:rPr>
                <w:b/>
                <w:sz w:val="28"/>
                <w:szCs w:val="28"/>
              </w:rPr>
            </w:pPr>
            <w:r>
              <w:rPr>
                <w:b/>
                <w:sz w:val="28"/>
                <w:szCs w:val="28"/>
              </w:rPr>
              <w:t>60%</w:t>
            </w:r>
          </w:p>
        </w:tc>
        <w:tc>
          <w:tcPr>
            <w:tcW w:w="1104" w:type="dxa"/>
            <w:shd w:val="clear" w:color="auto" w:fill="00B050"/>
          </w:tcPr>
          <w:p w14:paraId="6D598386" w14:textId="00CE1DD1" w:rsidR="0072689F" w:rsidRPr="0024313F" w:rsidRDefault="00A469BD" w:rsidP="00EB4C1F">
            <w:pPr>
              <w:rPr>
                <w:b/>
                <w:sz w:val="28"/>
                <w:szCs w:val="28"/>
              </w:rPr>
            </w:pPr>
            <w:r>
              <w:rPr>
                <w:b/>
                <w:sz w:val="28"/>
                <w:szCs w:val="28"/>
              </w:rPr>
              <w:t>68%</w:t>
            </w:r>
          </w:p>
        </w:tc>
        <w:tc>
          <w:tcPr>
            <w:tcW w:w="1325" w:type="dxa"/>
          </w:tcPr>
          <w:p w14:paraId="1E178FC9" w14:textId="47E50BBB" w:rsidR="0072689F" w:rsidRPr="0024313F" w:rsidRDefault="00F84988" w:rsidP="00EB4C1F">
            <w:pPr>
              <w:rPr>
                <w:b/>
                <w:sz w:val="28"/>
                <w:szCs w:val="28"/>
              </w:rPr>
            </w:pPr>
            <w:r>
              <w:rPr>
                <w:b/>
                <w:sz w:val="28"/>
                <w:szCs w:val="28"/>
              </w:rPr>
              <w:t>65%</w:t>
            </w:r>
          </w:p>
        </w:tc>
        <w:tc>
          <w:tcPr>
            <w:tcW w:w="1418" w:type="dxa"/>
            <w:shd w:val="clear" w:color="auto" w:fill="E5B8B7" w:themeFill="accent2" w:themeFillTint="66"/>
          </w:tcPr>
          <w:p w14:paraId="08F3DF46" w14:textId="791AA1EA" w:rsidR="0072689F" w:rsidRPr="0024313F" w:rsidRDefault="00BB2693" w:rsidP="00EB4C1F">
            <w:pPr>
              <w:rPr>
                <w:b/>
                <w:sz w:val="28"/>
                <w:szCs w:val="28"/>
              </w:rPr>
            </w:pPr>
            <w:r>
              <w:rPr>
                <w:b/>
                <w:sz w:val="28"/>
                <w:szCs w:val="28"/>
              </w:rPr>
              <w:t>43%</w:t>
            </w:r>
          </w:p>
        </w:tc>
        <w:tc>
          <w:tcPr>
            <w:tcW w:w="1275" w:type="dxa"/>
          </w:tcPr>
          <w:p w14:paraId="0EC93E53" w14:textId="7BCBBC0D" w:rsidR="0072689F" w:rsidRPr="0024313F" w:rsidRDefault="00F84988" w:rsidP="00EB4C1F">
            <w:pPr>
              <w:rPr>
                <w:b/>
                <w:sz w:val="28"/>
                <w:szCs w:val="28"/>
              </w:rPr>
            </w:pPr>
            <w:r>
              <w:rPr>
                <w:b/>
                <w:sz w:val="28"/>
                <w:szCs w:val="28"/>
              </w:rPr>
              <w:t>70%</w:t>
            </w:r>
          </w:p>
        </w:tc>
        <w:tc>
          <w:tcPr>
            <w:tcW w:w="1276" w:type="dxa"/>
            <w:shd w:val="clear" w:color="auto" w:fill="00B050"/>
          </w:tcPr>
          <w:p w14:paraId="5968AAFA" w14:textId="4E19E8E0" w:rsidR="0072689F" w:rsidRPr="0024313F" w:rsidRDefault="00F204D9" w:rsidP="00EB4C1F">
            <w:pPr>
              <w:rPr>
                <w:b/>
                <w:sz w:val="28"/>
                <w:szCs w:val="28"/>
              </w:rPr>
            </w:pPr>
            <w:r>
              <w:rPr>
                <w:b/>
                <w:sz w:val="28"/>
                <w:szCs w:val="28"/>
              </w:rPr>
              <w:t>70%</w:t>
            </w:r>
          </w:p>
        </w:tc>
        <w:tc>
          <w:tcPr>
            <w:tcW w:w="1559" w:type="dxa"/>
          </w:tcPr>
          <w:p w14:paraId="7B9DCE8E" w14:textId="00213A8E" w:rsidR="0072689F" w:rsidRPr="0024313F" w:rsidRDefault="00F84988" w:rsidP="00EB4C1F">
            <w:pPr>
              <w:rPr>
                <w:b/>
                <w:sz w:val="28"/>
                <w:szCs w:val="28"/>
              </w:rPr>
            </w:pPr>
            <w:r>
              <w:rPr>
                <w:b/>
                <w:sz w:val="28"/>
                <w:szCs w:val="28"/>
              </w:rPr>
              <w:t>75%</w:t>
            </w:r>
          </w:p>
        </w:tc>
        <w:tc>
          <w:tcPr>
            <w:tcW w:w="1452" w:type="dxa"/>
            <w:shd w:val="clear" w:color="auto" w:fill="FFC000"/>
          </w:tcPr>
          <w:p w14:paraId="2F7FA763" w14:textId="14E7D522" w:rsidR="0072689F" w:rsidRPr="0024313F" w:rsidRDefault="00F94C43" w:rsidP="00EB4C1F">
            <w:pPr>
              <w:rPr>
                <w:b/>
                <w:sz w:val="28"/>
                <w:szCs w:val="28"/>
              </w:rPr>
            </w:pPr>
            <w:r>
              <w:rPr>
                <w:b/>
                <w:sz w:val="28"/>
                <w:szCs w:val="28"/>
              </w:rPr>
              <w:t>62</w:t>
            </w:r>
            <w:r w:rsidR="00B16C69">
              <w:rPr>
                <w:b/>
                <w:sz w:val="28"/>
                <w:szCs w:val="28"/>
              </w:rPr>
              <w:t>%</w:t>
            </w:r>
          </w:p>
        </w:tc>
      </w:tr>
      <w:tr w:rsidR="009526CB" w:rsidRPr="0024313F" w14:paraId="4033327C" w14:textId="1B4E13EC" w:rsidTr="573A69A2">
        <w:tc>
          <w:tcPr>
            <w:tcW w:w="1147" w:type="dxa"/>
          </w:tcPr>
          <w:p w14:paraId="43500B51" w14:textId="6CE16D24" w:rsidR="0072689F" w:rsidRPr="0024313F" w:rsidRDefault="0072689F" w:rsidP="00EB4C1F">
            <w:pPr>
              <w:rPr>
                <w:bCs/>
              </w:rPr>
            </w:pPr>
            <w:r w:rsidRPr="0024313F">
              <w:rPr>
                <w:bCs/>
              </w:rPr>
              <w:t>SL4</w:t>
            </w:r>
          </w:p>
        </w:tc>
        <w:tc>
          <w:tcPr>
            <w:tcW w:w="2121" w:type="dxa"/>
          </w:tcPr>
          <w:p w14:paraId="70CEF764" w14:textId="75FFDBB5" w:rsidR="0072689F" w:rsidRPr="0024313F" w:rsidRDefault="0072689F" w:rsidP="00EB4C1F">
            <w:pPr>
              <w:rPr>
                <w:b/>
                <w:sz w:val="28"/>
                <w:szCs w:val="28"/>
              </w:rPr>
            </w:pPr>
            <w:r w:rsidRPr="0024313F">
              <w:t>Satisfaction rates Local Offer Website through a dedicated survey</w:t>
            </w:r>
          </w:p>
        </w:tc>
        <w:tc>
          <w:tcPr>
            <w:tcW w:w="1418" w:type="dxa"/>
          </w:tcPr>
          <w:p w14:paraId="4EF5B6C8" w14:textId="3D4D209D" w:rsidR="0072689F" w:rsidRPr="0024313F" w:rsidRDefault="0072689F" w:rsidP="00EB4C1F">
            <w:pPr>
              <w:rPr>
                <w:b/>
                <w:sz w:val="28"/>
                <w:szCs w:val="28"/>
              </w:rPr>
            </w:pPr>
            <w:r w:rsidRPr="0024313F">
              <w:rPr>
                <w:b/>
                <w:sz w:val="28"/>
                <w:szCs w:val="28"/>
              </w:rPr>
              <w:t>Requires baseline</w:t>
            </w:r>
          </w:p>
        </w:tc>
        <w:tc>
          <w:tcPr>
            <w:tcW w:w="1527" w:type="dxa"/>
          </w:tcPr>
          <w:p w14:paraId="4371EF72" w14:textId="77777777" w:rsidR="0072689F" w:rsidRPr="0024313F" w:rsidRDefault="0072689F" w:rsidP="00EB4C1F">
            <w:pPr>
              <w:rPr>
                <w:b/>
                <w:sz w:val="28"/>
                <w:szCs w:val="28"/>
              </w:rPr>
            </w:pPr>
          </w:p>
        </w:tc>
        <w:tc>
          <w:tcPr>
            <w:tcW w:w="1104" w:type="dxa"/>
          </w:tcPr>
          <w:p w14:paraId="04FBCBA0" w14:textId="77777777" w:rsidR="0072689F" w:rsidRPr="0024313F" w:rsidRDefault="0072689F" w:rsidP="00EB4C1F">
            <w:pPr>
              <w:rPr>
                <w:b/>
                <w:sz w:val="28"/>
                <w:szCs w:val="28"/>
              </w:rPr>
            </w:pPr>
          </w:p>
        </w:tc>
        <w:tc>
          <w:tcPr>
            <w:tcW w:w="1325" w:type="dxa"/>
          </w:tcPr>
          <w:p w14:paraId="4ABF591E" w14:textId="77777777" w:rsidR="0072689F" w:rsidRPr="0024313F" w:rsidRDefault="0072689F" w:rsidP="00EB4C1F">
            <w:pPr>
              <w:rPr>
                <w:b/>
                <w:sz w:val="28"/>
                <w:szCs w:val="28"/>
              </w:rPr>
            </w:pPr>
          </w:p>
        </w:tc>
        <w:tc>
          <w:tcPr>
            <w:tcW w:w="1418" w:type="dxa"/>
          </w:tcPr>
          <w:p w14:paraId="29CAC33E" w14:textId="77777777" w:rsidR="0072689F" w:rsidRPr="0024313F" w:rsidRDefault="0072689F" w:rsidP="00EB4C1F">
            <w:pPr>
              <w:rPr>
                <w:b/>
                <w:sz w:val="28"/>
                <w:szCs w:val="28"/>
              </w:rPr>
            </w:pPr>
          </w:p>
        </w:tc>
        <w:tc>
          <w:tcPr>
            <w:tcW w:w="1275" w:type="dxa"/>
          </w:tcPr>
          <w:p w14:paraId="62B0F837" w14:textId="77777777" w:rsidR="0072689F" w:rsidRPr="0024313F" w:rsidRDefault="0072689F" w:rsidP="00EB4C1F">
            <w:pPr>
              <w:rPr>
                <w:b/>
                <w:sz w:val="28"/>
                <w:szCs w:val="28"/>
              </w:rPr>
            </w:pPr>
          </w:p>
        </w:tc>
        <w:tc>
          <w:tcPr>
            <w:tcW w:w="1276" w:type="dxa"/>
          </w:tcPr>
          <w:p w14:paraId="3A2F35E4" w14:textId="77777777" w:rsidR="0072689F" w:rsidRPr="0024313F" w:rsidRDefault="0072689F" w:rsidP="00EB4C1F">
            <w:pPr>
              <w:rPr>
                <w:b/>
                <w:sz w:val="28"/>
                <w:szCs w:val="28"/>
              </w:rPr>
            </w:pPr>
          </w:p>
        </w:tc>
        <w:tc>
          <w:tcPr>
            <w:tcW w:w="1559" w:type="dxa"/>
          </w:tcPr>
          <w:p w14:paraId="0CF19F93" w14:textId="77777777" w:rsidR="0072689F" w:rsidRPr="0024313F" w:rsidRDefault="0072689F" w:rsidP="00EB4C1F">
            <w:pPr>
              <w:rPr>
                <w:b/>
                <w:sz w:val="28"/>
                <w:szCs w:val="28"/>
              </w:rPr>
            </w:pPr>
          </w:p>
        </w:tc>
        <w:tc>
          <w:tcPr>
            <w:tcW w:w="1452" w:type="dxa"/>
            <w:shd w:val="clear" w:color="auto" w:fill="FFFFFF" w:themeFill="background1"/>
          </w:tcPr>
          <w:p w14:paraId="1D5EFB49" w14:textId="77777777" w:rsidR="0072689F" w:rsidRPr="0024313F" w:rsidRDefault="0072689F" w:rsidP="00EB4C1F">
            <w:pPr>
              <w:rPr>
                <w:b/>
                <w:sz w:val="28"/>
                <w:szCs w:val="28"/>
              </w:rPr>
            </w:pPr>
          </w:p>
        </w:tc>
      </w:tr>
      <w:tr w:rsidR="009526CB" w:rsidRPr="0024313F" w14:paraId="43FB2D67" w14:textId="3EAD1CF8" w:rsidTr="00BA418C">
        <w:tc>
          <w:tcPr>
            <w:tcW w:w="1147" w:type="dxa"/>
          </w:tcPr>
          <w:p w14:paraId="0724A3E7" w14:textId="4C755279" w:rsidR="0072689F" w:rsidRPr="0024313F" w:rsidRDefault="00BA3C6B" w:rsidP="00EB4C1F">
            <w:pPr>
              <w:rPr>
                <w:bCs/>
              </w:rPr>
            </w:pPr>
            <w:r w:rsidRPr="0024313F">
              <w:rPr>
                <w:bCs/>
              </w:rPr>
              <w:t>SL6</w:t>
            </w:r>
          </w:p>
        </w:tc>
        <w:tc>
          <w:tcPr>
            <w:tcW w:w="2121" w:type="dxa"/>
          </w:tcPr>
          <w:p w14:paraId="23B09B21" w14:textId="20895DAB" w:rsidR="0072689F" w:rsidRPr="0024313F" w:rsidRDefault="0072689F" w:rsidP="00EB4C1F">
            <w:pPr>
              <w:rPr>
                <w:b/>
                <w:sz w:val="28"/>
                <w:szCs w:val="28"/>
              </w:rPr>
            </w:pPr>
            <w:r w:rsidRPr="0024313F">
              <w:t>Local Offer Website Traffic monitoring</w:t>
            </w:r>
            <w:r w:rsidR="0066003B" w:rsidRPr="0024313F">
              <w:t xml:space="preserve"> (Pageviews)</w:t>
            </w:r>
          </w:p>
        </w:tc>
        <w:tc>
          <w:tcPr>
            <w:tcW w:w="1418" w:type="dxa"/>
          </w:tcPr>
          <w:p w14:paraId="493BFC08" w14:textId="0559FD7C" w:rsidR="0072689F" w:rsidRPr="0024313F" w:rsidRDefault="00F30E2C" w:rsidP="00EB4C1F">
            <w:pPr>
              <w:rPr>
                <w:b/>
                <w:sz w:val="28"/>
                <w:szCs w:val="28"/>
              </w:rPr>
            </w:pPr>
            <w:r w:rsidRPr="0024313F">
              <w:rPr>
                <w:b/>
                <w:sz w:val="28"/>
                <w:szCs w:val="28"/>
              </w:rPr>
              <w:t>15</w:t>
            </w:r>
            <w:r w:rsidR="00CF3A04" w:rsidRPr="0024313F">
              <w:rPr>
                <w:b/>
                <w:sz w:val="28"/>
                <w:szCs w:val="28"/>
              </w:rPr>
              <w:t>252</w:t>
            </w:r>
            <w:r w:rsidR="0072689F" w:rsidRPr="0024313F">
              <w:rPr>
                <w:b/>
                <w:sz w:val="28"/>
                <w:szCs w:val="28"/>
              </w:rPr>
              <w:t xml:space="preserve"> </w:t>
            </w:r>
            <w:r w:rsidR="0072689F" w:rsidRPr="0024313F">
              <w:rPr>
                <w:b/>
              </w:rPr>
              <w:t>views/ month</w:t>
            </w:r>
          </w:p>
        </w:tc>
        <w:tc>
          <w:tcPr>
            <w:tcW w:w="1527" w:type="dxa"/>
          </w:tcPr>
          <w:p w14:paraId="1D409DD8" w14:textId="4913A55E" w:rsidR="0072689F" w:rsidRPr="0024313F" w:rsidRDefault="00004A54" w:rsidP="00EB4C1F">
            <w:pPr>
              <w:rPr>
                <w:b/>
                <w:sz w:val="28"/>
                <w:szCs w:val="28"/>
              </w:rPr>
            </w:pPr>
            <w:r w:rsidRPr="0024313F">
              <w:rPr>
                <w:b/>
                <w:sz w:val="28"/>
                <w:szCs w:val="28"/>
              </w:rPr>
              <w:t>&gt;</w:t>
            </w:r>
            <w:r w:rsidR="009E2125" w:rsidRPr="0024313F">
              <w:rPr>
                <w:b/>
                <w:sz w:val="28"/>
                <w:szCs w:val="28"/>
              </w:rPr>
              <w:t>16000</w:t>
            </w:r>
            <w:r w:rsidR="00246956" w:rsidRPr="0024313F">
              <w:rPr>
                <w:b/>
                <w:sz w:val="28"/>
                <w:szCs w:val="28"/>
              </w:rPr>
              <w:t xml:space="preserve"> </w:t>
            </w:r>
            <w:r w:rsidR="00246956" w:rsidRPr="0024313F">
              <w:rPr>
                <w:b/>
              </w:rPr>
              <w:t>views/ month</w:t>
            </w:r>
          </w:p>
        </w:tc>
        <w:tc>
          <w:tcPr>
            <w:tcW w:w="1104" w:type="dxa"/>
            <w:shd w:val="clear" w:color="auto" w:fill="00B050"/>
          </w:tcPr>
          <w:p w14:paraId="694DEFBB" w14:textId="613145B8" w:rsidR="0072689F" w:rsidRPr="0024313F" w:rsidRDefault="00E24664" w:rsidP="00EB4C1F">
            <w:pPr>
              <w:rPr>
                <w:b/>
                <w:sz w:val="28"/>
                <w:szCs w:val="28"/>
              </w:rPr>
            </w:pPr>
            <w:r w:rsidRPr="0024313F">
              <w:rPr>
                <w:b/>
                <w:sz w:val="28"/>
                <w:szCs w:val="28"/>
              </w:rPr>
              <w:t>3</w:t>
            </w:r>
            <w:r w:rsidR="00C05442" w:rsidRPr="0024313F">
              <w:rPr>
                <w:b/>
                <w:sz w:val="28"/>
                <w:szCs w:val="28"/>
              </w:rPr>
              <w:t>0</w:t>
            </w:r>
            <w:r w:rsidR="00BE31D3" w:rsidRPr="0024313F">
              <w:rPr>
                <w:b/>
                <w:sz w:val="28"/>
                <w:szCs w:val="28"/>
              </w:rPr>
              <w:t>777</w:t>
            </w:r>
          </w:p>
          <w:p w14:paraId="52F42043" w14:textId="6DF2CBC2" w:rsidR="00076762" w:rsidRPr="0024313F" w:rsidRDefault="00076762" w:rsidP="00EB4C1F">
            <w:pPr>
              <w:rPr>
                <w:b/>
                <w:sz w:val="28"/>
                <w:szCs w:val="28"/>
              </w:rPr>
            </w:pPr>
            <w:r w:rsidRPr="0024313F">
              <w:rPr>
                <w:b/>
              </w:rPr>
              <w:t>views/ month</w:t>
            </w:r>
          </w:p>
        </w:tc>
        <w:tc>
          <w:tcPr>
            <w:tcW w:w="1325" w:type="dxa"/>
          </w:tcPr>
          <w:p w14:paraId="7A869E67" w14:textId="22EC6BC2" w:rsidR="0072689F" w:rsidRPr="0024313F" w:rsidRDefault="00004A54" w:rsidP="00EB4C1F">
            <w:pPr>
              <w:rPr>
                <w:b/>
                <w:sz w:val="28"/>
                <w:szCs w:val="28"/>
              </w:rPr>
            </w:pPr>
            <w:r w:rsidRPr="0024313F">
              <w:rPr>
                <w:b/>
                <w:sz w:val="28"/>
                <w:szCs w:val="28"/>
              </w:rPr>
              <w:t>&gt;</w:t>
            </w:r>
            <w:r w:rsidR="009E2125" w:rsidRPr="0024313F">
              <w:rPr>
                <w:b/>
                <w:sz w:val="28"/>
                <w:szCs w:val="28"/>
              </w:rPr>
              <w:t>16000</w:t>
            </w:r>
            <w:r w:rsidR="00246956" w:rsidRPr="0024313F">
              <w:rPr>
                <w:b/>
              </w:rPr>
              <w:t xml:space="preserve"> views/ month</w:t>
            </w:r>
          </w:p>
        </w:tc>
        <w:tc>
          <w:tcPr>
            <w:tcW w:w="1418" w:type="dxa"/>
            <w:shd w:val="clear" w:color="auto" w:fill="00B050"/>
          </w:tcPr>
          <w:p w14:paraId="1977BD1F" w14:textId="04821944" w:rsidR="0072689F" w:rsidRPr="0024313F" w:rsidRDefault="007B7A90" w:rsidP="009959A5">
            <w:pPr>
              <w:spacing w:line="259" w:lineRule="auto"/>
              <w:rPr>
                <w:b/>
                <w:sz w:val="24"/>
                <w:szCs w:val="24"/>
              </w:rPr>
            </w:pPr>
            <w:r>
              <w:rPr>
                <w:b/>
                <w:sz w:val="24"/>
                <w:szCs w:val="24"/>
              </w:rPr>
              <w:t>25,</w:t>
            </w:r>
            <w:r w:rsidR="00476BDC">
              <w:rPr>
                <w:b/>
                <w:sz w:val="24"/>
                <w:szCs w:val="24"/>
              </w:rPr>
              <w:t>184</w:t>
            </w:r>
            <w:r w:rsidR="001B499D">
              <w:rPr>
                <w:b/>
                <w:sz w:val="24"/>
                <w:szCs w:val="24"/>
              </w:rPr>
              <w:t xml:space="preserve"> </w:t>
            </w:r>
            <w:r w:rsidR="0782FD12" w:rsidRPr="0024313F">
              <w:rPr>
                <w:b/>
              </w:rPr>
              <w:t>views</w:t>
            </w:r>
            <w:r w:rsidR="230E2DDA" w:rsidRPr="0024313F">
              <w:rPr>
                <w:b/>
              </w:rPr>
              <w:t>/</w:t>
            </w:r>
            <w:r w:rsidR="00BE31D3" w:rsidRPr="0024313F">
              <w:rPr>
                <w:b/>
              </w:rPr>
              <w:t xml:space="preserve"> </w:t>
            </w:r>
            <w:r w:rsidR="230E2DDA" w:rsidRPr="0024313F">
              <w:rPr>
                <w:b/>
              </w:rPr>
              <w:t>month</w:t>
            </w:r>
          </w:p>
        </w:tc>
        <w:tc>
          <w:tcPr>
            <w:tcW w:w="1275" w:type="dxa"/>
          </w:tcPr>
          <w:p w14:paraId="219F10BA" w14:textId="40C71372" w:rsidR="0072689F" w:rsidRPr="0024313F" w:rsidRDefault="00004A54" w:rsidP="00EB4C1F">
            <w:pPr>
              <w:rPr>
                <w:b/>
                <w:sz w:val="28"/>
                <w:szCs w:val="28"/>
              </w:rPr>
            </w:pPr>
            <w:r w:rsidRPr="0024313F">
              <w:rPr>
                <w:b/>
                <w:sz w:val="28"/>
                <w:szCs w:val="28"/>
              </w:rPr>
              <w:t>&gt;</w:t>
            </w:r>
            <w:r w:rsidR="009E2125" w:rsidRPr="0024313F">
              <w:rPr>
                <w:b/>
                <w:sz w:val="28"/>
                <w:szCs w:val="28"/>
              </w:rPr>
              <w:t>16000</w:t>
            </w:r>
            <w:r w:rsidR="00246956" w:rsidRPr="0024313F">
              <w:rPr>
                <w:b/>
              </w:rPr>
              <w:t xml:space="preserve"> views/ month</w:t>
            </w:r>
          </w:p>
        </w:tc>
        <w:tc>
          <w:tcPr>
            <w:tcW w:w="1276" w:type="dxa"/>
            <w:shd w:val="clear" w:color="auto" w:fill="00B050"/>
          </w:tcPr>
          <w:p w14:paraId="715EB48A" w14:textId="77777777" w:rsidR="0072689F" w:rsidRDefault="00B215E7" w:rsidP="00EB4C1F">
            <w:pPr>
              <w:rPr>
                <w:b/>
                <w:sz w:val="28"/>
                <w:szCs w:val="28"/>
              </w:rPr>
            </w:pPr>
            <w:r>
              <w:rPr>
                <w:b/>
                <w:sz w:val="28"/>
                <w:szCs w:val="28"/>
              </w:rPr>
              <w:t>23,</w:t>
            </w:r>
            <w:r w:rsidR="00361ED7">
              <w:rPr>
                <w:b/>
                <w:sz w:val="28"/>
                <w:szCs w:val="28"/>
              </w:rPr>
              <w:t>860</w:t>
            </w:r>
          </w:p>
          <w:p w14:paraId="6E516777" w14:textId="5940F962" w:rsidR="00D91AAD" w:rsidRPr="0024313F" w:rsidRDefault="00D91AAD" w:rsidP="00EB4C1F">
            <w:pPr>
              <w:rPr>
                <w:b/>
                <w:sz w:val="28"/>
                <w:szCs w:val="28"/>
              </w:rPr>
            </w:pPr>
            <w:r w:rsidRPr="0024313F">
              <w:rPr>
                <w:b/>
              </w:rPr>
              <w:t>views/ month</w:t>
            </w:r>
          </w:p>
        </w:tc>
        <w:tc>
          <w:tcPr>
            <w:tcW w:w="1559" w:type="dxa"/>
          </w:tcPr>
          <w:p w14:paraId="3CC9E8D0" w14:textId="7C84F73D" w:rsidR="0072689F" w:rsidRPr="0024313F" w:rsidRDefault="00004A54" w:rsidP="00EB4C1F">
            <w:pPr>
              <w:rPr>
                <w:b/>
                <w:sz w:val="28"/>
                <w:szCs w:val="28"/>
              </w:rPr>
            </w:pPr>
            <w:r w:rsidRPr="0024313F">
              <w:rPr>
                <w:b/>
                <w:sz w:val="28"/>
                <w:szCs w:val="28"/>
              </w:rPr>
              <w:t>&gt;</w:t>
            </w:r>
            <w:r w:rsidR="009E2125" w:rsidRPr="0024313F">
              <w:rPr>
                <w:b/>
                <w:sz w:val="28"/>
                <w:szCs w:val="28"/>
              </w:rPr>
              <w:t>16000</w:t>
            </w:r>
            <w:r w:rsidR="00246956" w:rsidRPr="0024313F">
              <w:rPr>
                <w:b/>
              </w:rPr>
              <w:t xml:space="preserve"> views/ month</w:t>
            </w:r>
          </w:p>
        </w:tc>
        <w:tc>
          <w:tcPr>
            <w:tcW w:w="1452" w:type="dxa"/>
            <w:shd w:val="clear" w:color="auto" w:fill="00B050"/>
          </w:tcPr>
          <w:p w14:paraId="5F0D728C" w14:textId="77777777" w:rsidR="0072689F" w:rsidRDefault="00BA418C" w:rsidP="00EB4C1F">
            <w:pPr>
              <w:rPr>
                <w:b/>
                <w:sz w:val="28"/>
                <w:szCs w:val="28"/>
              </w:rPr>
            </w:pPr>
            <w:r>
              <w:rPr>
                <w:b/>
                <w:sz w:val="28"/>
                <w:szCs w:val="28"/>
              </w:rPr>
              <w:t>32,158</w:t>
            </w:r>
          </w:p>
          <w:p w14:paraId="123D2AEA" w14:textId="21F0478B" w:rsidR="00D91AAD" w:rsidRPr="0024313F" w:rsidRDefault="00D91AAD" w:rsidP="00EB4C1F">
            <w:pPr>
              <w:rPr>
                <w:b/>
                <w:sz w:val="28"/>
                <w:szCs w:val="28"/>
              </w:rPr>
            </w:pPr>
            <w:r w:rsidRPr="0024313F">
              <w:rPr>
                <w:b/>
              </w:rPr>
              <w:t>views/ month</w:t>
            </w:r>
          </w:p>
        </w:tc>
      </w:tr>
      <w:tr w:rsidR="009526CB" w:rsidRPr="0024313F" w14:paraId="3E91A25E" w14:textId="57D5E5AE" w:rsidTr="573A69A2">
        <w:tc>
          <w:tcPr>
            <w:tcW w:w="1147" w:type="dxa"/>
          </w:tcPr>
          <w:p w14:paraId="70BD2A9E" w14:textId="5021F6C7" w:rsidR="0072689F" w:rsidRPr="0024313F" w:rsidRDefault="0072689F" w:rsidP="00EB4C1F">
            <w:pPr>
              <w:rPr>
                <w:bCs/>
              </w:rPr>
            </w:pPr>
            <w:r w:rsidRPr="0024313F">
              <w:rPr>
                <w:bCs/>
              </w:rPr>
              <w:t>SL6</w:t>
            </w:r>
          </w:p>
        </w:tc>
        <w:tc>
          <w:tcPr>
            <w:tcW w:w="2121" w:type="dxa"/>
          </w:tcPr>
          <w:p w14:paraId="2418F0A7" w14:textId="07BCEC2E" w:rsidR="0072689F" w:rsidRPr="0024313F" w:rsidRDefault="0072689F" w:rsidP="00EB4C1F">
            <w:r w:rsidRPr="0024313F">
              <w:t xml:space="preserve">Attendance monitoring at mandatory SEND </w:t>
            </w:r>
            <w:r w:rsidRPr="0024313F">
              <w:lastRenderedPageBreak/>
              <w:t xml:space="preserve">training </w:t>
            </w:r>
          </w:p>
        </w:tc>
        <w:tc>
          <w:tcPr>
            <w:tcW w:w="1418" w:type="dxa"/>
          </w:tcPr>
          <w:p w14:paraId="6BD4F6E1" w14:textId="1B0B529F" w:rsidR="0072689F" w:rsidRPr="0024313F" w:rsidRDefault="0072689F" w:rsidP="00EB4C1F">
            <w:pPr>
              <w:rPr>
                <w:b/>
                <w:sz w:val="28"/>
                <w:szCs w:val="28"/>
              </w:rPr>
            </w:pPr>
            <w:r w:rsidRPr="0024313F">
              <w:rPr>
                <w:b/>
                <w:sz w:val="28"/>
                <w:szCs w:val="28"/>
              </w:rPr>
              <w:lastRenderedPageBreak/>
              <w:t>Requires baseline</w:t>
            </w:r>
          </w:p>
        </w:tc>
        <w:tc>
          <w:tcPr>
            <w:tcW w:w="1527" w:type="dxa"/>
          </w:tcPr>
          <w:p w14:paraId="64100920" w14:textId="77777777" w:rsidR="0072689F" w:rsidRPr="0024313F" w:rsidRDefault="0072689F" w:rsidP="00EB4C1F">
            <w:pPr>
              <w:rPr>
                <w:b/>
                <w:sz w:val="28"/>
                <w:szCs w:val="28"/>
              </w:rPr>
            </w:pPr>
          </w:p>
        </w:tc>
        <w:tc>
          <w:tcPr>
            <w:tcW w:w="1104" w:type="dxa"/>
          </w:tcPr>
          <w:p w14:paraId="563B0656" w14:textId="77777777" w:rsidR="0072689F" w:rsidRPr="0024313F" w:rsidRDefault="0072689F" w:rsidP="00EB4C1F">
            <w:pPr>
              <w:rPr>
                <w:b/>
                <w:sz w:val="28"/>
                <w:szCs w:val="28"/>
              </w:rPr>
            </w:pPr>
          </w:p>
        </w:tc>
        <w:tc>
          <w:tcPr>
            <w:tcW w:w="1325" w:type="dxa"/>
          </w:tcPr>
          <w:p w14:paraId="316EF8CB" w14:textId="77777777" w:rsidR="0072689F" w:rsidRPr="0024313F" w:rsidRDefault="0072689F" w:rsidP="00EB4C1F">
            <w:pPr>
              <w:rPr>
                <w:b/>
                <w:sz w:val="28"/>
                <w:szCs w:val="28"/>
              </w:rPr>
            </w:pPr>
          </w:p>
        </w:tc>
        <w:tc>
          <w:tcPr>
            <w:tcW w:w="1418" w:type="dxa"/>
          </w:tcPr>
          <w:p w14:paraId="094B5EA3" w14:textId="77777777" w:rsidR="0072689F" w:rsidRPr="0024313F" w:rsidRDefault="0072689F" w:rsidP="00EB4C1F">
            <w:pPr>
              <w:rPr>
                <w:b/>
                <w:sz w:val="28"/>
                <w:szCs w:val="28"/>
              </w:rPr>
            </w:pPr>
          </w:p>
        </w:tc>
        <w:tc>
          <w:tcPr>
            <w:tcW w:w="1275" w:type="dxa"/>
          </w:tcPr>
          <w:p w14:paraId="2B7A535B" w14:textId="77777777" w:rsidR="0072689F" w:rsidRPr="0024313F" w:rsidRDefault="0072689F" w:rsidP="00EB4C1F">
            <w:pPr>
              <w:rPr>
                <w:b/>
                <w:sz w:val="28"/>
                <w:szCs w:val="28"/>
              </w:rPr>
            </w:pPr>
          </w:p>
        </w:tc>
        <w:tc>
          <w:tcPr>
            <w:tcW w:w="1276" w:type="dxa"/>
          </w:tcPr>
          <w:p w14:paraId="0EDC901F" w14:textId="77777777" w:rsidR="0072689F" w:rsidRPr="0024313F" w:rsidRDefault="0072689F" w:rsidP="00EB4C1F">
            <w:pPr>
              <w:rPr>
                <w:b/>
                <w:sz w:val="28"/>
                <w:szCs w:val="28"/>
              </w:rPr>
            </w:pPr>
          </w:p>
        </w:tc>
        <w:tc>
          <w:tcPr>
            <w:tcW w:w="1559" w:type="dxa"/>
          </w:tcPr>
          <w:p w14:paraId="6CD89FDD" w14:textId="77777777" w:rsidR="0072689F" w:rsidRPr="0024313F" w:rsidRDefault="0072689F" w:rsidP="00EB4C1F">
            <w:pPr>
              <w:rPr>
                <w:b/>
                <w:sz w:val="28"/>
                <w:szCs w:val="28"/>
              </w:rPr>
            </w:pPr>
          </w:p>
        </w:tc>
        <w:tc>
          <w:tcPr>
            <w:tcW w:w="1452" w:type="dxa"/>
            <w:shd w:val="clear" w:color="auto" w:fill="FFFFFF" w:themeFill="background1"/>
          </w:tcPr>
          <w:p w14:paraId="43D93C19" w14:textId="77777777" w:rsidR="0072689F" w:rsidRPr="0024313F" w:rsidRDefault="0072689F" w:rsidP="00EB4C1F">
            <w:pPr>
              <w:rPr>
                <w:b/>
                <w:sz w:val="28"/>
                <w:szCs w:val="28"/>
              </w:rPr>
            </w:pPr>
          </w:p>
        </w:tc>
      </w:tr>
      <w:tr w:rsidR="009526CB" w:rsidRPr="0024313F" w14:paraId="54C34FFC" w14:textId="54259B50" w:rsidTr="00CF2F20">
        <w:tc>
          <w:tcPr>
            <w:tcW w:w="1147" w:type="dxa"/>
          </w:tcPr>
          <w:p w14:paraId="3E31232F" w14:textId="3D2D8A85" w:rsidR="0072689F" w:rsidRPr="0024313F" w:rsidRDefault="0072689F" w:rsidP="00EB4C1F">
            <w:pPr>
              <w:rPr>
                <w:bCs/>
              </w:rPr>
            </w:pPr>
            <w:r w:rsidRPr="0024313F">
              <w:t>GBR1a</w:t>
            </w:r>
          </w:p>
        </w:tc>
        <w:tc>
          <w:tcPr>
            <w:tcW w:w="2121" w:type="dxa"/>
          </w:tcPr>
          <w:p w14:paraId="7E1F971D" w14:textId="17E84589" w:rsidR="0072689F" w:rsidRPr="0024313F" w:rsidRDefault="0072689F" w:rsidP="00EB4C1F">
            <w:pPr>
              <w:rPr>
                <w:b/>
                <w:sz w:val="28"/>
                <w:szCs w:val="28"/>
              </w:rPr>
            </w:pPr>
            <w:r w:rsidRPr="0024313F">
              <w:t>%EHCPs issued within 20 weeks (12 months rolling)</w:t>
            </w:r>
          </w:p>
        </w:tc>
        <w:tc>
          <w:tcPr>
            <w:tcW w:w="1418" w:type="dxa"/>
          </w:tcPr>
          <w:p w14:paraId="1CF539F6" w14:textId="5A3A808D" w:rsidR="0072689F" w:rsidRPr="0024313F" w:rsidRDefault="0072689F" w:rsidP="00EB4C1F">
            <w:pPr>
              <w:rPr>
                <w:b/>
                <w:sz w:val="28"/>
                <w:szCs w:val="28"/>
              </w:rPr>
            </w:pPr>
            <w:r w:rsidRPr="0024313F">
              <w:rPr>
                <w:b/>
                <w:sz w:val="28"/>
                <w:szCs w:val="28"/>
              </w:rPr>
              <w:t>53%</w:t>
            </w:r>
          </w:p>
        </w:tc>
        <w:tc>
          <w:tcPr>
            <w:tcW w:w="1527" w:type="dxa"/>
          </w:tcPr>
          <w:p w14:paraId="06BD40C0" w14:textId="003162A6" w:rsidR="0072689F" w:rsidRPr="0024313F" w:rsidRDefault="00A43E83" w:rsidP="00EB4C1F">
            <w:pPr>
              <w:rPr>
                <w:b/>
                <w:sz w:val="28"/>
                <w:szCs w:val="28"/>
              </w:rPr>
            </w:pPr>
            <w:r w:rsidRPr="0024313F">
              <w:rPr>
                <w:b/>
                <w:sz w:val="28"/>
                <w:szCs w:val="28"/>
              </w:rPr>
              <w:t>60</w:t>
            </w:r>
            <w:r w:rsidR="0072689F" w:rsidRPr="0024313F">
              <w:rPr>
                <w:b/>
                <w:sz w:val="28"/>
                <w:szCs w:val="28"/>
              </w:rPr>
              <w:t>%</w:t>
            </w:r>
          </w:p>
        </w:tc>
        <w:tc>
          <w:tcPr>
            <w:tcW w:w="1104" w:type="dxa"/>
            <w:shd w:val="clear" w:color="auto" w:fill="FFC000"/>
          </w:tcPr>
          <w:p w14:paraId="2569C9F0" w14:textId="6BF0E518" w:rsidR="0072689F" w:rsidRPr="0024313F" w:rsidRDefault="006E1829" w:rsidP="00EB4C1F">
            <w:pPr>
              <w:rPr>
                <w:b/>
                <w:sz w:val="28"/>
                <w:szCs w:val="28"/>
              </w:rPr>
            </w:pPr>
            <w:r w:rsidRPr="0024313F">
              <w:rPr>
                <w:b/>
                <w:sz w:val="28"/>
                <w:szCs w:val="28"/>
              </w:rPr>
              <w:t>5</w:t>
            </w:r>
            <w:r w:rsidR="00E77C32" w:rsidRPr="0024313F">
              <w:rPr>
                <w:b/>
                <w:sz w:val="28"/>
                <w:szCs w:val="28"/>
              </w:rPr>
              <w:t>8</w:t>
            </w:r>
            <w:r w:rsidRPr="0024313F">
              <w:rPr>
                <w:b/>
                <w:sz w:val="28"/>
                <w:szCs w:val="28"/>
              </w:rPr>
              <w:t>%</w:t>
            </w:r>
          </w:p>
        </w:tc>
        <w:tc>
          <w:tcPr>
            <w:tcW w:w="1325" w:type="dxa"/>
          </w:tcPr>
          <w:p w14:paraId="6674BAE7" w14:textId="312B6E2D" w:rsidR="0072689F" w:rsidRPr="0024313F" w:rsidRDefault="0072689F" w:rsidP="00EB4C1F">
            <w:pPr>
              <w:rPr>
                <w:b/>
                <w:sz w:val="28"/>
                <w:szCs w:val="28"/>
              </w:rPr>
            </w:pPr>
            <w:r w:rsidRPr="0024313F">
              <w:rPr>
                <w:b/>
                <w:sz w:val="28"/>
                <w:szCs w:val="28"/>
              </w:rPr>
              <w:t>6</w:t>
            </w:r>
            <w:r w:rsidR="00061F05" w:rsidRPr="0024313F">
              <w:rPr>
                <w:b/>
                <w:sz w:val="28"/>
                <w:szCs w:val="28"/>
              </w:rPr>
              <w:t>0</w:t>
            </w:r>
            <w:r w:rsidRPr="0024313F">
              <w:rPr>
                <w:b/>
                <w:sz w:val="28"/>
                <w:szCs w:val="28"/>
              </w:rPr>
              <w:t>%</w:t>
            </w:r>
          </w:p>
        </w:tc>
        <w:tc>
          <w:tcPr>
            <w:tcW w:w="1418" w:type="dxa"/>
            <w:shd w:val="clear" w:color="auto" w:fill="00B050"/>
          </w:tcPr>
          <w:p w14:paraId="27330B08" w14:textId="66C23100" w:rsidR="0072689F" w:rsidRPr="0024313F" w:rsidRDefault="001B499D" w:rsidP="00EB4C1F">
            <w:pPr>
              <w:rPr>
                <w:b/>
                <w:sz w:val="28"/>
                <w:szCs w:val="28"/>
              </w:rPr>
            </w:pPr>
            <w:r w:rsidRPr="0024313F">
              <w:rPr>
                <w:b/>
                <w:bCs/>
                <w:sz w:val="28"/>
                <w:szCs w:val="28"/>
              </w:rPr>
              <w:t>6</w:t>
            </w:r>
            <w:r w:rsidR="00E05605">
              <w:rPr>
                <w:b/>
                <w:bCs/>
                <w:sz w:val="28"/>
                <w:szCs w:val="28"/>
              </w:rPr>
              <w:t>5</w:t>
            </w:r>
            <w:r w:rsidR="01DAB2D5" w:rsidRPr="0024313F">
              <w:rPr>
                <w:b/>
                <w:bCs/>
                <w:sz w:val="28"/>
                <w:szCs w:val="28"/>
              </w:rPr>
              <w:t>%</w:t>
            </w:r>
          </w:p>
        </w:tc>
        <w:tc>
          <w:tcPr>
            <w:tcW w:w="1275" w:type="dxa"/>
          </w:tcPr>
          <w:p w14:paraId="6C3B06F3" w14:textId="059AA944" w:rsidR="0072689F" w:rsidRPr="0024313F" w:rsidRDefault="00AD261B" w:rsidP="00EB4C1F">
            <w:pPr>
              <w:rPr>
                <w:b/>
                <w:sz w:val="28"/>
                <w:szCs w:val="28"/>
              </w:rPr>
            </w:pPr>
            <w:r w:rsidRPr="0024313F">
              <w:rPr>
                <w:b/>
                <w:sz w:val="28"/>
                <w:szCs w:val="28"/>
              </w:rPr>
              <w:t>70%</w:t>
            </w:r>
          </w:p>
        </w:tc>
        <w:tc>
          <w:tcPr>
            <w:tcW w:w="1276" w:type="dxa"/>
            <w:shd w:val="clear" w:color="auto" w:fill="FFC000"/>
          </w:tcPr>
          <w:p w14:paraId="2F867856" w14:textId="78E6FE2F" w:rsidR="0072689F" w:rsidRPr="0024313F" w:rsidRDefault="0030680B" w:rsidP="00EB4C1F">
            <w:pPr>
              <w:rPr>
                <w:b/>
                <w:sz w:val="28"/>
                <w:szCs w:val="28"/>
              </w:rPr>
            </w:pPr>
            <w:r>
              <w:rPr>
                <w:b/>
                <w:sz w:val="28"/>
                <w:szCs w:val="28"/>
              </w:rPr>
              <w:t>6</w:t>
            </w:r>
            <w:r w:rsidR="00890306">
              <w:rPr>
                <w:b/>
                <w:sz w:val="28"/>
                <w:szCs w:val="28"/>
              </w:rPr>
              <w:t>5</w:t>
            </w:r>
            <w:r>
              <w:rPr>
                <w:b/>
                <w:sz w:val="28"/>
                <w:szCs w:val="28"/>
              </w:rPr>
              <w:t>%</w:t>
            </w:r>
          </w:p>
        </w:tc>
        <w:tc>
          <w:tcPr>
            <w:tcW w:w="1559" w:type="dxa"/>
          </w:tcPr>
          <w:p w14:paraId="5F305882" w14:textId="48BA188B" w:rsidR="0072689F" w:rsidRPr="0024313F" w:rsidRDefault="00AD261B" w:rsidP="00EB4C1F">
            <w:pPr>
              <w:rPr>
                <w:b/>
                <w:sz w:val="28"/>
                <w:szCs w:val="28"/>
              </w:rPr>
            </w:pPr>
            <w:r w:rsidRPr="0024313F">
              <w:rPr>
                <w:b/>
                <w:sz w:val="28"/>
                <w:szCs w:val="28"/>
              </w:rPr>
              <w:t>80%</w:t>
            </w:r>
          </w:p>
        </w:tc>
        <w:tc>
          <w:tcPr>
            <w:tcW w:w="1452" w:type="dxa"/>
            <w:shd w:val="clear" w:color="auto" w:fill="FFC000"/>
          </w:tcPr>
          <w:p w14:paraId="41C42D05" w14:textId="3F637518" w:rsidR="0072689F" w:rsidRPr="0024313F" w:rsidRDefault="00CF2F20" w:rsidP="00EB4C1F">
            <w:pPr>
              <w:rPr>
                <w:b/>
                <w:sz w:val="28"/>
                <w:szCs w:val="28"/>
              </w:rPr>
            </w:pPr>
            <w:r>
              <w:rPr>
                <w:b/>
                <w:sz w:val="28"/>
                <w:szCs w:val="28"/>
              </w:rPr>
              <w:t>68%</w:t>
            </w:r>
          </w:p>
        </w:tc>
      </w:tr>
      <w:tr w:rsidR="5CEA63F4" w:rsidRPr="0024313F" w14:paraId="0F956E6F" w14:textId="77777777" w:rsidTr="573A69A2">
        <w:tc>
          <w:tcPr>
            <w:tcW w:w="1147" w:type="dxa"/>
          </w:tcPr>
          <w:p w14:paraId="76D579AF" w14:textId="737EA369" w:rsidR="5CEA63F4" w:rsidRPr="0024313F" w:rsidRDefault="5CEA63F4" w:rsidP="5CEA63F4">
            <w:r w:rsidRPr="0024313F">
              <w:t>GBR1b</w:t>
            </w:r>
          </w:p>
        </w:tc>
        <w:tc>
          <w:tcPr>
            <w:tcW w:w="2121" w:type="dxa"/>
          </w:tcPr>
          <w:p w14:paraId="242AFE57" w14:textId="0D3AF1AC" w:rsidR="5CEA63F4" w:rsidRPr="0024313F" w:rsidRDefault="5CEA63F4" w:rsidP="5CEA63F4">
            <w:r w:rsidRPr="0024313F">
              <w:t>2021 Finals Issued</w:t>
            </w:r>
          </w:p>
        </w:tc>
        <w:tc>
          <w:tcPr>
            <w:tcW w:w="1418" w:type="dxa"/>
          </w:tcPr>
          <w:p w14:paraId="303B8A35" w14:textId="4F6B0DD7" w:rsidR="5CEA63F4" w:rsidRPr="0024313F" w:rsidRDefault="5CEA63F4" w:rsidP="5CEA63F4">
            <w:pPr>
              <w:rPr>
                <w:b/>
                <w:bCs/>
                <w:sz w:val="28"/>
                <w:szCs w:val="28"/>
              </w:rPr>
            </w:pPr>
          </w:p>
        </w:tc>
        <w:tc>
          <w:tcPr>
            <w:tcW w:w="1527" w:type="dxa"/>
          </w:tcPr>
          <w:p w14:paraId="5AE53E94" w14:textId="6A6F98DE" w:rsidR="5CEA63F4" w:rsidRPr="0024313F" w:rsidRDefault="5CEA63F4" w:rsidP="5CEA63F4">
            <w:pPr>
              <w:rPr>
                <w:b/>
                <w:bCs/>
                <w:sz w:val="28"/>
                <w:szCs w:val="28"/>
              </w:rPr>
            </w:pPr>
          </w:p>
        </w:tc>
        <w:tc>
          <w:tcPr>
            <w:tcW w:w="1104" w:type="dxa"/>
            <w:shd w:val="clear" w:color="auto" w:fill="FFFFFF" w:themeFill="background1"/>
          </w:tcPr>
          <w:p w14:paraId="13E63E22" w14:textId="3923B357" w:rsidR="5CEA63F4" w:rsidRPr="0024313F" w:rsidRDefault="5CEA63F4" w:rsidP="5CEA63F4">
            <w:pPr>
              <w:rPr>
                <w:b/>
                <w:bCs/>
                <w:sz w:val="28"/>
                <w:szCs w:val="28"/>
              </w:rPr>
            </w:pPr>
            <w:r w:rsidRPr="0024313F">
              <w:rPr>
                <w:b/>
                <w:bCs/>
                <w:sz w:val="28"/>
                <w:szCs w:val="28"/>
              </w:rPr>
              <w:t>105</w:t>
            </w:r>
          </w:p>
        </w:tc>
        <w:tc>
          <w:tcPr>
            <w:tcW w:w="1325" w:type="dxa"/>
          </w:tcPr>
          <w:p w14:paraId="77D56ADC" w14:textId="697CDADC" w:rsidR="5CEA63F4" w:rsidRPr="0024313F" w:rsidRDefault="5CEA63F4" w:rsidP="5CEA63F4">
            <w:pPr>
              <w:rPr>
                <w:b/>
                <w:bCs/>
                <w:sz w:val="28"/>
                <w:szCs w:val="28"/>
              </w:rPr>
            </w:pPr>
          </w:p>
        </w:tc>
        <w:tc>
          <w:tcPr>
            <w:tcW w:w="1418" w:type="dxa"/>
          </w:tcPr>
          <w:p w14:paraId="2BB015A3" w14:textId="649D645B" w:rsidR="5CEA63F4" w:rsidRPr="0024313F" w:rsidRDefault="001B499D" w:rsidP="5CEA63F4">
            <w:pPr>
              <w:rPr>
                <w:b/>
                <w:bCs/>
                <w:sz w:val="28"/>
                <w:szCs w:val="28"/>
              </w:rPr>
            </w:pPr>
            <w:r w:rsidRPr="0024313F">
              <w:rPr>
                <w:b/>
                <w:bCs/>
                <w:sz w:val="28"/>
                <w:szCs w:val="28"/>
              </w:rPr>
              <w:t>1</w:t>
            </w:r>
            <w:r>
              <w:rPr>
                <w:b/>
                <w:bCs/>
                <w:sz w:val="28"/>
                <w:szCs w:val="28"/>
              </w:rPr>
              <w:t>4</w:t>
            </w:r>
            <w:r w:rsidR="00D31D44">
              <w:rPr>
                <w:b/>
                <w:bCs/>
                <w:sz w:val="28"/>
                <w:szCs w:val="28"/>
              </w:rPr>
              <w:t>3</w:t>
            </w:r>
          </w:p>
        </w:tc>
        <w:tc>
          <w:tcPr>
            <w:tcW w:w="1275" w:type="dxa"/>
          </w:tcPr>
          <w:p w14:paraId="4BA5DF66" w14:textId="4ED39375" w:rsidR="5CEA63F4" w:rsidRPr="0024313F" w:rsidRDefault="5CEA63F4" w:rsidP="5CEA63F4">
            <w:pPr>
              <w:rPr>
                <w:b/>
                <w:bCs/>
                <w:sz w:val="28"/>
                <w:szCs w:val="28"/>
              </w:rPr>
            </w:pPr>
          </w:p>
        </w:tc>
        <w:tc>
          <w:tcPr>
            <w:tcW w:w="1276" w:type="dxa"/>
          </w:tcPr>
          <w:p w14:paraId="51489AE8" w14:textId="5C65A53C" w:rsidR="5CEA63F4" w:rsidRPr="0024313F" w:rsidRDefault="00D31D44" w:rsidP="5CEA63F4">
            <w:pPr>
              <w:rPr>
                <w:b/>
                <w:bCs/>
                <w:sz w:val="28"/>
                <w:szCs w:val="28"/>
              </w:rPr>
            </w:pPr>
            <w:r>
              <w:rPr>
                <w:b/>
                <w:bCs/>
                <w:sz w:val="28"/>
                <w:szCs w:val="28"/>
              </w:rPr>
              <w:t>146</w:t>
            </w:r>
          </w:p>
        </w:tc>
        <w:tc>
          <w:tcPr>
            <w:tcW w:w="1559" w:type="dxa"/>
          </w:tcPr>
          <w:p w14:paraId="491072DB" w14:textId="37164186" w:rsidR="5CEA63F4" w:rsidRPr="0024313F" w:rsidRDefault="5CEA63F4" w:rsidP="5CEA63F4">
            <w:pPr>
              <w:rPr>
                <w:b/>
                <w:bCs/>
                <w:sz w:val="28"/>
                <w:szCs w:val="28"/>
              </w:rPr>
            </w:pPr>
          </w:p>
        </w:tc>
        <w:tc>
          <w:tcPr>
            <w:tcW w:w="1452" w:type="dxa"/>
            <w:shd w:val="clear" w:color="auto" w:fill="FFFFFF" w:themeFill="background1"/>
          </w:tcPr>
          <w:p w14:paraId="08930D57" w14:textId="326124EC" w:rsidR="5CEA63F4" w:rsidRPr="0024313F" w:rsidRDefault="00D31D44" w:rsidP="5CEA63F4">
            <w:pPr>
              <w:rPr>
                <w:b/>
                <w:bCs/>
                <w:sz w:val="28"/>
                <w:szCs w:val="28"/>
              </w:rPr>
            </w:pPr>
            <w:r>
              <w:rPr>
                <w:b/>
                <w:bCs/>
                <w:sz w:val="28"/>
                <w:szCs w:val="28"/>
              </w:rPr>
              <w:t>76</w:t>
            </w:r>
          </w:p>
        </w:tc>
      </w:tr>
      <w:tr w:rsidR="009526CB" w:rsidRPr="0024313F" w14:paraId="28587B09" w14:textId="27553460" w:rsidTr="00A23E08">
        <w:tc>
          <w:tcPr>
            <w:tcW w:w="1147" w:type="dxa"/>
          </w:tcPr>
          <w:p w14:paraId="63E06118" w14:textId="0D7E9344" w:rsidR="0072689F" w:rsidRPr="0024313F" w:rsidRDefault="0072689F" w:rsidP="00EB4C1F">
            <w:pPr>
              <w:rPr>
                <w:bCs/>
              </w:rPr>
            </w:pPr>
            <w:r w:rsidRPr="0024313F">
              <w:t>GBR2a</w:t>
            </w:r>
          </w:p>
        </w:tc>
        <w:tc>
          <w:tcPr>
            <w:tcW w:w="2121" w:type="dxa"/>
          </w:tcPr>
          <w:p w14:paraId="31F9BACC" w14:textId="5B104D09" w:rsidR="0072689F" w:rsidRPr="0024313F" w:rsidRDefault="0072689F" w:rsidP="00EB4C1F">
            <w:pPr>
              <w:rPr>
                <w:b/>
                <w:sz w:val="28"/>
                <w:szCs w:val="28"/>
              </w:rPr>
            </w:pPr>
            <w:r w:rsidRPr="0024313F">
              <w:t>% Annual Reviews actioned within 4 weeks of the meeting</w:t>
            </w:r>
          </w:p>
        </w:tc>
        <w:tc>
          <w:tcPr>
            <w:tcW w:w="1418" w:type="dxa"/>
          </w:tcPr>
          <w:p w14:paraId="547FFF39" w14:textId="3C47B071" w:rsidR="0072689F" w:rsidRPr="0024313F" w:rsidRDefault="0072689F" w:rsidP="00EB4C1F">
            <w:pPr>
              <w:rPr>
                <w:b/>
                <w:sz w:val="28"/>
                <w:szCs w:val="28"/>
              </w:rPr>
            </w:pPr>
            <w:r w:rsidRPr="0024313F">
              <w:rPr>
                <w:b/>
                <w:sz w:val="28"/>
                <w:szCs w:val="28"/>
              </w:rPr>
              <w:t>2%</w:t>
            </w:r>
          </w:p>
        </w:tc>
        <w:tc>
          <w:tcPr>
            <w:tcW w:w="1527" w:type="dxa"/>
          </w:tcPr>
          <w:p w14:paraId="4D6F02C0" w14:textId="512FDB7F" w:rsidR="0072689F" w:rsidRPr="0024313F" w:rsidRDefault="00FA3AFB" w:rsidP="00EB4C1F">
            <w:pPr>
              <w:rPr>
                <w:b/>
                <w:sz w:val="28"/>
                <w:szCs w:val="28"/>
              </w:rPr>
            </w:pPr>
            <w:r w:rsidRPr="0024313F">
              <w:rPr>
                <w:b/>
                <w:sz w:val="28"/>
                <w:szCs w:val="28"/>
              </w:rPr>
              <w:t>2</w:t>
            </w:r>
            <w:r w:rsidR="00061F05" w:rsidRPr="0024313F">
              <w:rPr>
                <w:b/>
                <w:sz w:val="28"/>
                <w:szCs w:val="28"/>
              </w:rPr>
              <w:t>0</w:t>
            </w:r>
            <w:r w:rsidR="0072689F" w:rsidRPr="0024313F">
              <w:rPr>
                <w:b/>
                <w:sz w:val="28"/>
                <w:szCs w:val="28"/>
              </w:rPr>
              <w:t>%</w:t>
            </w:r>
          </w:p>
        </w:tc>
        <w:tc>
          <w:tcPr>
            <w:tcW w:w="1104" w:type="dxa"/>
            <w:shd w:val="clear" w:color="auto" w:fill="E5B8B7" w:themeFill="accent2" w:themeFillTint="66"/>
          </w:tcPr>
          <w:p w14:paraId="36C95FCF" w14:textId="7FA88A24" w:rsidR="0072689F" w:rsidRPr="0024313F" w:rsidRDefault="00FA3AFB" w:rsidP="00EB4C1F">
            <w:pPr>
              <w:rPr>
                <w:b/>
                <w:sz w:val="28"/>
                <w:szCs w:val="28"/>
              </w:rPr>
            </w:pPr>
            <w:r w:rsidRPr="0024313F">
              <w:rPr>
                <w:b/>
                <w:sz w:val="28"/>
                <w:szCs w:val="28"/>
              </w:rPr>
              <w:t>3.1</w:t>
            </w:r>
            <w:r w:rsidR="00061F05" w:rsidRPr="0024313F">
              <w:rPr>
                <w:b/>
                <w:sz w:val="28"/>
                <w:szCs w:val="28"/>
              </w:rPr>
              <w:t>%</w:t>
            </w:r>
          </w:p>
        </w:tc>
        <w:tc>
          <w:tcPr>
            <w:tcW w:w="1325" w:type="dxa"/>
          </w:tcPr>
          <w:p w14:paraId="666D5CCB" w14:textId="0DB5B9F5" w:rsidR="0072689F" w:rsidRPr="0024313F" w:rsidRDefault="00061F05" w:rsidP="00EB4C1F">
            <w:pPr>
              <w:rPr>
                <w:b/>
                <w:sz w:val="28"/>
                <w:szCs w:val="28"/>
              </w:rPr>
            </w:pPr>
            <w:r w:rsidRPr="0024313F">
              <w:rPr>
                <w:b/>
                <w:sz w:val="28"/>
                <w:szCs w:val="28"/>
              </w:rPr>
              <w:t>2</w:t>
            </w:r>
            <w:r w:rsidR="0072689F" w:rsidRPr="0024313F">
              <w:rPr>
                <w:b/>
                <w:sz w:val="28"/>
                <w:szCs w:val="28"/>
              </w:rPr>
              <w:t>0%</w:t>
            </w:r>
          </w:p>
        </w:tc>
        <w:tc>
          <w:tcPr>
            <w:tcW w:w="1418" w:type="dxa"/>
            <w:shd w:val="clear" w:color="auto" w:fill="00B050"/>
          </w:tcPr>
          <w:p w14:paraId="0C8DB45C" w14:textId="32840E7A" w:rsidR="0072689F" w:rsidRPr="0024313F" w:rsidRDefault="5CEA63F4" w:rsidP="00EB4C1F">
            <w:pPr>
              <w:rPr>
                <w:b/>
                <w:sz w:val="28"/>
                <w:szCs w:val="28"/>
              </w:rPr>
            </w:pPr>
            <w:r w:rsidRPr="0024313F">
              <w:rPr>
                <w:b/>
                <w:bCs/>
                <w:sz w:val="28"/>
                <w:szCs w:val="28"/>
              </w:rPr>
              <w:t>25%</w:t>
            </w:r>
          </w:p>
        </w:tc>
        <w:tc>
          <w:tcPr>
            <w:tcW w:w="1275" w:type="dxa"/>
          </w:tcPr>
          <w:p w14:paraId="334CF461" w14:textId="2A60C99B" w:rsidR="0072689F" w:rsidRPr="0024313F" w:rsidRDefault="0072689F" w:rsidP="00EB4C1F">
            <w:pPr>
              <w:rPr>
                <w:b/>
                <w:sz w:val="28"/>
                <w:szCs w:val="28"/>
              </w:rPr>
            </w:pPr>
            <w:r w:rsidRPr="0024313F">
              <w:rPr>
                <w:b/>
                <w:sz w:val="28"/>
                <w:szCs w:val="28"/>
              </w:rPr>
              <w:t>30%</w:t>
            </w:r>
          </w:p>
        </w:tc>
        <w:tc>
          <w:tcPr>
            <w:tcW w:w="1276" w:type="dxa"/>
            <w:shd w:val="clear" w:color="auto" w:fill="00B050"/>
          </w:tcPr>
          <w:p w14:paraId="2A48079A" w14:textId="3CDDA20C" w:rsidR="0072689F" w:rsidRPr="0024313F" w:rsidRDefault="00297AE6" w:rsidP="00EB4C1F">
            <w:pPr>
              <w:rPr>
                <w:b/>
                <w:sz w:val="28"/>
                <w:szCs w:val="28"/>
              </w:rPr>
            </w:pPr>
            <w:r>
              <w:rPr>
                <w:b/>
                <w:sz w:val="28"/>
                <w:szCs w:val="28"/>
              </w:rPr>
              <w:t>51</w:t>
            </w:r>
            <w:r w:rsidR="0030680B">
              <w:rPr>
                <w:b/>
                <w:sz w:val="28"/>
                <w:szCs w:val="28"/>
              </w:rPr>
              <w:t>%</w:t>
            </w:r>
          </w:p>
        </w:tc>
        <w:tc>
          <w:tcPr>
            <w:tcW w:w="1559" w:type="dxa"/>
          </w:tcPr>
          <w:p w14:paraId="332704EF" w14:textId="2FB55236" w:rsidR="0072689F" w:rsidRPr="0024313F" w:rsidRDefault="00061F05" w:rsidP="00EB4C1F">
            <w:pPr>
              <w:rPr>
                <w:b/>
                <w:sz w:val="28"/>
                <w:szCs w:val="28"/>
              </w:rPr>
            </w:pPr>
            <w:r w:rsidRPr="0024313F">
              <w:rPr>
                <w:b/>
                <w:sz w:val="28"/>
                <w:szCs w:val="28"/>
              </w:rPr>
              <w:t>40%</w:t>
            </w:r>
          </w:p>
        </w:tc>
        <w:tc>
          <w:tcPr>
            <w:tcW w:w="1452" w:type="dxa"/>
            <w:shd w:val="clear" w:color="auto" w:fill="00B050"/>
          </w:tcPr>
          <w:p w14:paraId="0AC71D6C" w14:textId="587B8E48" w:rsidR="0072689F" w:rsidRPr="0024313F" w:rsidRDefault="00BB0D8C" w:rsidP="00EB4C1F">
            <w:pPr>
              <w:rPr>
                <w:b/>
                <w:sz w:val="28"/>
                <w:szCs w:val="28"/>
              </w:rPr>
            </w:pPr>
            <w:r>
              <w:rPr>
                <w:b/>
                <w:sz w:val="28"/>
                <w:szCs w:val="28"/>
              </w:rPr>
              <w:t>62%</w:t>
            </w:r>
          </w:p>
        </w:tc>
      </w:tr>
      <w:tr w:rsidR="00EE0F24" w:rsidRPr="0024313F" w14:paraId="6E903646" w14:textId="77777777" w:rsidTr="573A69A2">
        <w:tc>
          <w:tcPr>
            <w:tcW w:w="1147" w:type="dxa"/>
          </w:tcPr>
          <w:p w14:paraId="1E5333DE" w14:textId="759CF58E" w:rsidR="00EE0F24" w:rsidRPr="0024313F" w:rsidRDefault="00EE0F24" w:rsidP="00EB4C1F">
            <w:r w:rsidRPr="0024313F">
              <w:t>GBR2b</w:t>
            </w:r>
          </w:p>
        </w:tc>
        <w:tc>
          <w:tcPr>
            <w:tcW w:w="2121" w:type="dxa"/>
          </w:tcPr>
          <w:p w14:paraId="78F98F28" w14:textId="776769CF" w:rsidR="00EE0F24" w:rsidRPr="0024313F" w:rsidRDefault="00971669" w:rsidP="00EB4C1F">
            <w:r w:rsidRPr="0024313F">
              <w:t>Number of Annual Review actioned</w:t>
            </w:r>
          </w:p>
        </w:tc>
        <w:tc>
          <w:tcPr>
            <w:tcW w:w="1418" w:type="dxa"/>
          </w:tcPr>
          <w:p w14:paraId="18F5E4A0" w14:textId="77777777" w:rsidR="00EE0F24" w:rsidRPr="0024313F" w:rsidRDefault="00EE0F24" w:rsidP="00EB4C1F">
            <w:pPr>
              <w:rPr>
                <w:b/>
                <w:sz w:val="28"/>
                <w:szCs w:val="28"/>
              </w:rPr>
            </w:pPr>
          </w:p>
        </w:tc>
        <w:tc>
          <w:tcPr>
            <w:tcW w:w="1527" w:type="dxa"/>
          </w:tcPr>
          <w:p w14:paraId="2C50819A" w14:textId="77777777" w:rsidR="00EE0F24" w:rsidRPr="0024313F" w:rsidRDefault="00EE0F24" w:rsidP="00EB4C1F">
            <w:pPr>
              <w:rPr>
                <w:b/>
                <w:sz w:val="28"/>
                <w:szCs w:val="28"/>
              </w:rPr>
            </w:pPr>
          </w:p>
        </w:tc>
        <w:tc>
          <w:tcPr>
            <w:tcW w:w="1104" w:type="dxa"/>
            <w:shd w:val="clear" w:color="auto" w:fill="auto"/>
          </w:tcPr>
          <w:p w14:paraId="2788C29E" w14:textId="517619A3" w:rsidR="00EE0F24" w:rsidRPr="0024313F" w:rsidRDefault="00971669" w:rsidP="00EB4C1F">
            <w:pPr>
              <w:rPr>
                <w:b/>
                <w:sz w:val="28"/>
                <w:szCs w:val="28"/>
              </w:rPr>
            </w:pPr>
            <w:r w:rsidRPr="0024313F">
              <w:rPr>
                <w:b/>
                <w:sz w:val="28"/>
                <w:szCs w:val="28"/>
              </w:rPr>
              <w:t>195</w:t>
            </w:r>
          </w:p>
        </w:tc>
        <w:tc>
          <w:tcPr>
            <w:tcW w:w="1325" w:type="dxa"/>
            <w:shd w:val="clear" w:color="auto" w:fill="auto"/>
          </w:tcPr>
          <w:p w14:paraId="449F00CA" w14:textId="77777777" w:rsidR="00EE0F24" w:rsidRPr="0024313F" w:rsidRDefault="00EE0F24" w:rsidP="00EB4C1F">
            <w:pPr>
              <w:rPr>
                <w:b/>
                <w:sz w:val="28"/>
                <w:szCs w:val="28"/>
              </w:rPr>
            </w:pPr>
          </w:p>
        </w:tc>
        <w:tc>
          <w:tcPr>
            <w:tcW w:w="1418" w:type="dxa"/>
            <w:shd w:val="clear" w:color="auto" w:fill="auto"/>
          </w:tcPr>
          <w:p w14:paraId="22EE139C" w14:textId="40B90E21" w:rsidR="00EE0F24" w:rsidRPr="0024313F" w:rsidRDefault="00FA5FC5" w:rsidP="00EB4C1F">
            <w:pPr>
              <w:rPr>
                <w:b/>
                <w:bCs/>
                <w:sz w:val="28"/>
                <w:szCs w:val="28"/>
              </w:rPr>
            </w:pPr>
            <w:r>
              <w:rPr>
                <w:b/>
                <w:bCs/>
                <w:sz w:val="28"/>
                <w:szCs w:val="28"/>
              </w:rPr>
              <w:t>632</w:t>
            </w:r>
          </w:p>
        </w:tc>
        <w:tc>
          <w:tcPr>
            <w:tcW w:w="1275" w:type="dxa"/>
          </w:tcPr>
          <w:p w14:paraId="2273136D" w14:textId="77777777" w:rsidR="00EE0F24" w:rsidRPr="0024313F" w:rsidRDefault="00EE0F24" w:rsidP="00EB4C1F">
            <w:pPr>
              <w:rPr>
                <w:b/>
                <w:sz w:val="28"/>
                <w:szCs w:val="28"/>
              </w:rPr>
            </w:pPr>
          </w:p>
        </w:tc>
        <w:tc>
          <w:tcPr>
            <w:tcW w:w="1276" w:type="dxa"/>
          </w:tcPr>
          <w:p w14:paraId="33BD0893" w14:textId="1BAB1E0A" w:rsidR="00EE0F24" w:rsidRPr="0024313F" w:rsidRDefault="00D31B9E" w:rsidP="00EB4C1F">
            <w:pPr>
              <w:rPr>
                <w:b/>
                <w:sz w:val="28"/>
                <w:szCs w:val="28"/>
              </w:rPr>
            </w:pPr>
            <w:r>
              <w:rPr>
                <w:b/>
                <w:sz w:val="28"/>
                <w:szCs w:val="28"/>
              </w:rPr>
              <w:t>589</w:t>
            </w:r>
          </w:p>
        </w:tc>
        <w:tc>
          <w:tcPr>
            <w:tcW w:w="1559" w:type="dxa"/>
          </w:tcPr>
          <w:p w14:paraId="75FED048" w14:textId="77777777" w:rsidR="00EE0F24" w:rsidRPr="0024313F" w:rsidRDefault="00EE0F24" w:rsidP="00EB4C1F">
            <w:pPr>
              <w:rPr>
                <w:b/>
                <w:sz w:val="28"/>
                <w:szCs w:val="28"/>
              </w:rPr>
            </w:pPr>
          </w:p>
        </w:tc>
        <w:tc>
          <w:tcPr>
            <w:tcW w:w="1452" w:type="dxa"/>
            <w:shd w:val="clear" w:color="auto" w:fill="FFFFFF" w:themeFill="background1"/>
          </w:tcPr>
          <w:p w14:paraId="4B89550A" w14:textId="21FE6AF3" w:rsidR="00EE0F24" w:rsidRPr="0024313F" w:rsidRDefault="002828FB" w:rsidP="00EB4C1F">
            <w:pPr>
              <w:rPr>
                <w:b/>
                <w:sz w:val="28"/>
                <w:szCs w:val="28"/>
              </w:rPr>
            </w:pPr>
            <w:r>
              <w:rPr>
                <w:b/>
                <w:sz w:val="28"/>
                <w:szCs w:val="28"/>
              </w:rPr>
              <w:t>1031</w:t>
            </w:r>
          </w:p>
        </w:tc>
      </w:tr>
      <w:tr w:rsidR="009526CB" w:rsidRPr="0024313F" w14:paraId="61F00E76" w14:textId="17570E41" w:rsidTr="573A69A2">
        <w:tc>
          <w:tcPr>
            <w:tcW w:w="1147" w:type="dxa"/>
          </w:tcPr>
          <w:p w14:paraId="6574C4CF" w14:textId="280F88BC" w:rsidR="0072689F" w:rsidRPr="0024313F" w:rsidRDefault="0072689F" w:rsidP="00EB4C1F">
            <w:pPr>
              <w:rPr>
                <w:bCs/>
              </w:rPr>
            </w:pPr>
            <w:r w:rsidRPr="0024313F">
              <w:rPr>
                <w:bCs/>
              </w:rPr>
              <w:t>GBR3</w:t>
            </w:r>
          </w:p>
        </w:tc>
        <w:tc>
          <w:tcPr>
            <w:tcW w:w="2121" w:type="dxa"/>
          </w:tcPr>
          <w:p w14:paraId="4BAF3069" w14:textId="1B682B5D" w:rsidR="0072689F" w:rsidRPr="0024313F" w:rsidRDefault="0072689F" w:rsidP="00EB4C1F">
            <w:pPr>
              <w:rPr>
                <w:b/>
                <w:sz w:val="28"/>
                <w:szCs w:val="28"/>
              </w:rPr>
            </w:pPr>
            <w:r w:rsidRPr="0024313F">
              <w:t>% of EHCPs rated good and outstanding</w:t>
            </w:r>
          </w:p>
        </w:tc>
        <w:tc>
          <w:tcPr>
            <w:tcW w:w="1418" w:type="dxa"/>
          </w:tcPr>
          <w:p w14:paraId="1AE1059D" w14:textId="21813E91" w:rsidR="0072689F" w:rsidRPr="0024313F" w:rsidRDefault="0072689F" w:rsidP="00EB4C1F">
            <w:pPr>
              <w:rPr>
                <w:b/>
                <w:sz w:val="28"/>
                <w:szCs w:val="28"/>
              </w:rPr>
            </w:pPr>
            <w:r w:rsidRPr="0024313F">
              <w:rPr>
                <w:b/>
                <w:sz w:val="28"/>
                <w:szCs w:val="28"/>
              </w:rPr>
              <w:t>Requires baseline</w:t>
            </w:r>
          </w:p>
        </w:tc>
        <w:tc>
          <w:tcPr>
            <w:tcW w:w="1527" w:type="dxa"/>
          </w:tcPr>
          <w:p w14:paraId="45A106DE" w14:textId="77777777" w:rsidR="0072689F" w:rsidRPr="0024313F" w:rsidRDefault="0072689F" w:rsidP="00EB4C1F">
            <w:pPr>
              <w:rPr>
                <w:b/>
                <w:sz w:val="28"/>
                <w:szCs w:val="28"/>
              </w:rPr>
            </w:pPr>
          </w:p>
        </w:tc>
        <w:tc>
          <w:tcPr>
            <w:tcW w:w="1104" w:type="dxa"/>
          </w:tcPr>
          <w:p w14:paraId="4D913A48" w14:textId="77777777" w:rsidR="0072689F" w:rsidRPr="0024313F" w:rsidRDefault="0072689F" w:rsidP="00EB4C1F">
            <w:pPr>
              <w:rPr>
                <w:b/>
                <w:sz w:val="28"/>
                <w:szCs w:val="28"/>
              </w:rPr>
            </w:pPr>
          </w:p>
        </w:tc>
        <w:tc>
          <w:tcPr>
            <w:tcW w:w="1325" w:type="dxa"/>
          </w:tcPr>
          <w:p w14:paraId="5775A882" w14:textId="77777777" w:rsidR="0072689F" w:rsidRPr="0024313F" w:rsidRDefault="0072689F" w:rsidP="00EB4C1F">
            <w:pPr>
              <w:rPr>
                <w:b/>
                <w:sz w:val="28"/>
                <w:szCs w:val="28"/>
              </w:rPr>
            </w:pPr>
          </w:p>
        </w:tc>
        <w:tc>
          <w:tcPr>
            <w:tcW w:w="1418" w:type="dxa"/>
          </w:tcPr>
          <w:p w14:paraId="57CE6096" w14:textId="77777777" w:rsidR="0072689F" w:rsidRPr="0024313F" w:rsidRDefault="0072689F" w:rsidP="00EB4C1F">
            <w:pPr>
              <w:rPr>
                <w:b/>
                <w:sz w:val="28"/>
                <w:szCs w:val="28"/>
              </w:rPr>
            </w:pPr>
          </w:p>
        </w:tc>
        <w:tc>
          <w:tcPr>
            <w:tcW w:w="1275" w:type="dxa"/>
          </w:tcPr>
          <w:p w14:paraId="235C40C5" w14:textId="77777777" w:rsidR="0072689F" w:rsidRPr="0024313F" w:rsidRDefault="0072689F" w:rsidP="00EB4C1F">
            <w:pPr>
              <w:rPr>
                <w:b/>
                <w:sz w:val="28"/>
                <w:szCs w:val="28"/>
              </w:rPr>
            </w:pPr>
          </w:p>
        </w:tc>
        <w:tc>
          <w:tcPr>
            <w:tcW w:w="1276" w:type="dxa"/>
          </w:tcPr>
          <w:p w14:paraId="252D9D16" w14:textId="77777777" w:rsidR="0072689F" w:rsidRPr="0024313F" w:rsidRDefault="0072689F" w:rsidP="00EB4C1F">
            <w:pPr>
              <w:rPr>
                <w:b/>
                <w:sz w:val="28"/>
                <w:szCs w:val="28"/>
              </w:rPr>
            </w:pPr>
          </w:p>
        </w:tc>
        <w:tc>
          <w:tcPr>
            <w:tcW w:w="1559" w:type="dxa"/>
          </w:tcPr>
          <w:p w14:paraId="0F047E8C" w14:textId="77777777" w:rsidR="0072689F" w:rsidRPr="0024313F" w:rsidRDefault="0072689F" w:rsidP="00EB4C1F">
            <w:pPr>
              <w:rPr>
                <w:b/>
                <w:sz w:val="28"/>
                <w:szCs w:val="28"/>
              </w:rPr>
            </w:pPr>
          </w:p>
        </w:tc>
        <w:tc>
          <w:tcPr>
            <w:tcW w:w="1452" w:type="dxa"/>
            <w:shd w:val="clear" w:color="auto" w:fill="FFFFFF" w:themeFill="background1"/>
          </w:tcPr>
          <w:p w14:paraId="01CAA0DE" w14:textId="77777777" w:rsidR="0072689F" w:rsidRPr="0024313F" w:rsidRDefault="0072689F" w:rsidP="00EB4C1F">
            <w:pPr>
              <w:rPr>
                <w:b/>
                <w:sz w:val="28"/>
                <w:szCs w:val="28"/>
              </w:rPr>
            </w:pPr>
          </w:p>
        </w:tc>
      </w:tr>
      <w:tr w:rsidR="009526CB" w:rsidRPr="0024313F" w14:paraId="1BD12FCB" w14:textId="732CB3CD" w:rsidTr="573A69A2">
        <w:tc>
          <w:tcPr>
            <w:tcW w:w="1147" w:type="dxa"/>
          </w:tcPr>
          <w:p w14:paraId="2A795B7B" w14:textId="5125820C" w:rsidR="0072689F" w:rsidRPr="0024313F" w:rsidRDefault="0072689F" w:rsidP="00675BF0">
            <w:pPr>
              <w:rPr>
                <w:bCs/>
              </w:rPr>
            </w:pPr>
            <w:r w:rsidRPr="0024313F">
              <w:rPr>
                <w:bCs/>
              </w:rPr>
              <w:t>GBR4</w:t>
            </w:r>
          </w:p>
        </w:tc>
        <w:tc>
          <w:tcPr>
            <w:tcW w:w="2121" w:type="dxa"/>
          </w:tcPr>
          <w:p w14:paraId="0CB73C67" w14:textId="282CBA92" w:rsidR="0072689F" w:rsidRPr="0024313F" w:rsidRDefault="0072689F" w:rsidP="00675BF0">
            <w:r w:rsidRPr="0024313F">
              <w:t>Family Satisfaction with the EHCNA</w:t>
            </w:r>
            <w:r w:rsidR="00630346" w:rsidRPr="0024313F">
              <w:t xml:space="preserve"> and Annual Review</w:t>
            </w:r>
            <w:r w:rsidRPr="0024313F">
              <w:t xml:space="preserve"> process</w:t>
            </w:r>
          </w:p>
        </w:tc>
        <w:tc>
          <w:tcPr>
            <w:tcW w:w="1418" w:type="dxa"/>
          </w:tcPr>
          <w:p w14:paraId="6C94F02A" w14:textId="6A3641D6" w:rsidR="0072689F" w:rsidRPr="0024313F" w:rsidRDefault="0072689F" w:rsidP="00675BF0">
            <w:pPr>
              <w:rPr>
                <w:b/>
                <w:sz w:val="28"/>
                <w:szCs w:val="28"/>
              </w:rPr>
            </w:pPr>
            <w:r w:rsidRPr="0024313F">
              <w:rPr>
                <w:b/>
                <w:sz w:val="28"/>
                <w:szCs w:val="28"/>
              </w:rPr>
              <w:t>Requires baseline</w:t>
            </w:r>
          </w:p>
        </w:tc>
        <w:tc>
          <w:tcPr>
            <w:tcW w:w="1527" w:type="dxa"/>
          </w:tcPr>
          <w:p w14:paraId="28CE76AB" w14:textId="77777777" w:rsidR="0072689F" w:rsidRPr="0024313F" w:rsidRDefault="0072689F" w:rsidP="00675BF0">
            <w:pPr>
              <w:rPr>
                <w:b/>
                <w:sz w:val="28"/>
                <w:szCs w:val="28"/>
              </w:rPr>
            </w:pPr>
          </w:p>
        </w:tc>
        <w:tc>
          <w:tcPr>
            <w:tcW w:w="1104" w:type="dxa"/>
            <w:shd w:val="clear" w:color="auto" w:fill="auto"/>
          </w:tcPr>
          <w:p w14:paraId="13AB37E5" w14:textId="77777777" w:rsidR="0072689F" w:rsidRPr="0024313F" w:rsidRDefault="0072689F" w:rsidP="00675BF0">
            <w:pPr>
              <w:rPr>
                <w:b/>
                <w:sz w:val="28"/>
                <w:szCs w:val="28"/>
              </w:rPr>
            </w:pPr>
          </w:p>
        </w:tc>
        <w:tc>
          <w:tcPr>
            <w:tcW w:w="1325" w:type="dxa"/>
          </w:tcPr>
          <w:p w14:paraId="2A8C0164" w14:textId="77777777" w:rsidR="0072689F" w:rsidRPr="0024313F" w:rsidRDefault="0072689F" w:rsidP="00675BF0">
            <w:pPr>
              <w:rPr>
                <w:b/>
                <w:sz w:val="28"/>
                <w:szCs w:val="28"/>
              </w:rPr>
            </w:pPr>
          </w:p>
        </w:tc>
        <w:tc>
          <w:tcPr>
            <w:tcW w:w="1418" w:type="dxa"/>
            <w:shd w:val="clear" w:color="auto" w:fill="auto"/>
          </w:tcPr>
          <w:p w14:paraId="581E31D1" w14:textId="77777777" w:rsidR="0072689F" w:rsidRPr="0024313F" w:rsidRDefault="0072689F" w:rsidP="00675BF0">
            <w:pPr>
              <w:rPr>
                <w:b/>
                <w:sz w:val="28"/>
                <w:szCs w:val="28"/>
              </w:rPr>
            </w:pPr>
          </w:p>
        </w:tc>
        <w:tc>
          <w:tcPr>
            <w:tcW w:w="1275" w:type="dxa"/>
          </w:tcPr>
          <w:p w14:paraId="196A0CA0" w14:textId="77777777" w:rsidR="0072689F" w:rsidRPr="0024313F" w:rsidRDefault="0072689F" w:rsidP="00675BF0">
            <w:pPr>
              <w:rPr>
                <w:b/>
                <w:sz w:val="28"/>
                <w:szCs w:val="28"/>
              </w:rPr>
            </w:pPr>
          </w:p>
        </w:tc>
        <w:tc>
          <w:tcPr>
            <w:tcW w:w="1276" w:type="dxa"/>
            <w:shd w:val="clear" w:color="auto" w:fill="auto"/>
          </w:tcPr>
          <w:p w14:paraId="1473069B" w14:textId="77777777" w:rsidR="0072689F" w:rsidRPr="0024313F" w:rsidRDefault="0072689F" w:rsidP="00675BF0">
            <w:pPr>
              <w:rPr>
                <w:b/>
                <w:sz w:val="28"/>
                <w:szCs w:val="28"/>
              </w:rPr>
            </w:pPr>
          </w:p>
        </w:tc>
        <w:tc>
          <w:tcPr>
            <w:tcW w:w="1559" w:type="dxa"/>
          </w:tcPr>
          <w:p w14:paraId="14CBAFA0" w14:textId="77777777" w:rsidR="0072689F" w:rsidRPr="0024313F" w:rsidRDefault="0072689F" w:rsidP="00675BF0">
            <w:pPr>
              <w:rPr>
                <w:b/>
                <w:sz w:val="28"/>
                <w:szCs w:val="28"/>
              </w:rPr>
            </w:pPr>
          </w:p>
        </w:tc>
        <w:tc>
          <w:tcPr>
            <w:tcW w:w="1452" w:type="dxa"/>
            <w:shd w:val="clear" w:color="auto" w:fill="FFFFFF" w:themeFill="background1"/>
          </w:tcPr>
          <w:p w14:paraId="14FAB8B6" w14:textId="77777777" w:rsidR="0072689F" w:rsidRPr="0024313F" w:rsidRDefault="0072689F" w:rsidP="00675BF0">
            <w:pPr>
              <w:rPr>
                <w:b/>
                <w:sz w:val="28"/>
                <w:szCs w:val="28"/>
              </w:rPr>
            </w:pPr>
          </w:p>
        </w:tc>
      </w:tr>
      <w:tr w:rsidR="009526CB" w:rsidRPr="0024313F" w14:paraId="019B9C05" w14:textId="663CD30D" w:rsidTr="573A69A2">
        <w:tc>
          <w:tcPr>
            <w:tcW w:w="1147" w:type="dxa"/>
          </w:tcPr>
          <w:p w14:paraId="468F9634" w14:textId="033B21E6" w:rsidR="0072689F" w:rsidRPr="0024313F" w:rsidRDefault="0072689F" w:rsidP="00675BF0">
            <w:pPr>
              <w:rPr>
                <w:bCs/>
              </w:rPr>
            </w:pPr>
            <w:r w:rsidRPr="0024313F">
              <w:rPr>
                <w:bCs/>
              </w:rPr>
              <w:t>GBR5</w:t>
            </w:r>
          </w:p>
        </w:tc>
        <w:tc>
          <w:tcPr>
            <w:tcW w:w="2121" w:type="dxa"/>
          </w:tcPr>
          <w:p w14:paraId="0D821565" w14:textId="2FCC327E" w:rsidR="0072689F" w:rsidRPr="0024313F" w:rsidRDefault="0072689F" w:rsidP="00675BF0">
            <w:r w:rsidRPr="0024313F">
              <w:t xml:space="preserve">SENCO Satisfaction with the EHCNA </w:t>
            </w:r>
            <w:r w:rsidR="00630346" w:rsidRPr="0024313F">
              <w:t xml:space="preserve">and Annual Review </w:t>
            </w:r>
            <w:r w:rsidRPr="0024313F">
              <w:t>process</w:t>
            </w:r>
          </w:p>
        </w:tc>
        <w:tc>
          <w:tcPr>
            <w:tcW w:w="1418" w:type="dxa"/>
          </w:tcPr>
          <w:p w14:paraId="527B88A0" w14:textId="3E88A701" w:rsidR="0072689F" w:rsidRPr="0024313F" w:rsidRDefault="0072689F" w:rsidP="00675BF0">
            <w:pPr>
              <w:rPr>
                <w:b/>
                <w:sz w:val="28"/>
                <w:szCs w:val="28"/>
              </w:rPr>
            </w:pPr>
            <w:r w:rsidRPr="0024313F">
              <w:rPr>
                <w:b/>
                <w:sz w:val="28"/>
                <w:szCs w:val="28"/>
              </w:rPr>
              <w:t>Requires baseline</w:t>
            </w:r>
          </w:p>
        </w:tc>
        <w:tc>
          <w:tcPr>
            <w:tcW w:w="1527" w:type="dxa"/>
          </w:tcPr>
          <w:p w14:paraId="68354028" w14:textId="77777777" w:rsidR="0072689F" w:rsidRPr="0024313F" w:rsidRDefault="0072689F" w:rsidP="00675BF0">
            <w:pPr>
              <w:rPr>
                <w:b/>
                <w:sz w:val="28"/>
                <w:szCs w:val="28"/>
              </w:rPr>
            </w:pPr>
          </w:p>
        </w:tc>
        <w:tc>
          <w:tcPr>
            <w:tcW w:w="1104" w:type="dxa"/>
            <w:shd w:val="clear" w:color="auto" w:fill="auto"/>
          </w:tcPr>
          <w:p w14:paraId="5DEB3D29" w14:textId="77777777" w:rsidR="0072689F" w:rsidRPr="0024313F" w:rsidRDefault="0072689F" w:rsidP="00675BF0">
            <w:pPr>
              <w:rPr>
                <w:b/>
                <w:sz w:val="28"/>
                <w:szCs w:val="28"/>
              </w:rPr>
            </w:pPr>
          </w:p>
        </w:tc>
        <w:tc>
          <w:tcPr>
            <w:tcW w:w="1325" w:type="dxa"/>
          </w:tcPr>
          <w:p w14:paraId="249626B0" w14:textId="77777777" w:rsidR="0072689F" w:rsidRPr="0024313F" w:rsidRDefault="0072689F" w:rsidP="00675BF0">
            <w:pPr>
              <w:rPr>
                <w:b/>
                <w:sz w:val="28"/>
                <w:szCs w:val="28"/>
              </w:rPr>
            </w:pPr>
          </w:p>
        </w:tc>
        <w:tc>
          <w:tcPr>
            <w:tcW w:w="1418" w:type="dxa"/>
            <w:shd w:val="clear" w:color="auto" w:fill="auto"/>
          </w:tcPr>
          <w:p w14:paraId="2F56EAC8" w14:textId="77777777" w:rsidR="0072689F" w:rsidRPr="0024313F" w:rsidRDefault="0072689F" w:rsidP="00675BF0">
            <w:pPr>
              <w:rPr>
                <w:b/>
                <w:sz w:val="28"/>
                <w:szCs w:val="28"/>
              </w:rPr>
            </w:pPr>
          </w:p>
        </w:tc>
        <w:tc>
          <w:tcPr>
            <w:tcW w:w="1275" w:type="dxa"/>
          </w:tcPr>
          <w:p w14:paraId="3479C104" w14:textId="77777777" w:rsidR="0072689F" w:rsidRPr="0024313F" w:rsidRDefault="0072689F" w:rsidP="00675BF0">
            <w:pPr>
              <w:rPr>
                <w:b/>
                <w:sz w:val="28"/>
                <w:szCs w:val="28"/>
              </w:rPr>
            </w:pPr>
          </w:p>
        </w:tc>
        <w:tc>
          <w:tcPr>
            <w:tcW w:w="1276" w:type="dxa"/>
            <w:shd w:val="clear" w:color="auto" w:fill="auto"/>
          </w:tcPr>
          <w:p w14:paraId="3DEE7F6F" w14:textId="77777777" w:rsidR="0072689F" w:rsidRPr="0024313F" w:rsidRDefault="0072689F" w:rsidP="00675BF0">
            <w:pPr>
              <w:rPr>
                <w:b/>
                <w:sz w:val="28"/>
                <w:szCs w:val="28"/>
              </w:rPr>
            </w:pPr>
          </w:p>
        </w:tc>
        <w:tc>
          <w:tcPr>
            <w:tcW w:w="1559" w:type="dxa"/>
          </w:tcPr>
          <w:p w14:paraId="4779213A" w14:textId="77777777" w:rsidR="0072689F" w:rsidRPr="0024313F" w:rsidRDefault="0072689F" w:rsidP="00675BF0">
            <w:pPr>
              <w:rPr>
                <w:b/>
                <w:sz w:val="28"/>
                <w:szCs w:val="28"/>
              </w:rPr>
            </w:pPr>
          </w:p>
        </w:tc>
        <w:tc>
          <w:tcPr>
            <w:tcW w:w="1452" w:type="dxa"/>
            <w:shd w:val="clear" w:color="auto" w:fill="FFFFFF" w:themeFill="background1"/>
          </w:tcPr>
          <w:p w14:paraId="467988C4" w14:textId="77777777" w:rsidR="0072689F" w:rsidRPr="0024313F" w:rsidRDefault="0072689F" w:rsidP="00675BF0">
            <w:pPr>
              <w:rPr>
                <w:b/>
                <w:sz w:val="28"/>
                <w:szCs w:val="28"/>
              </w:rPr>
            </w:pPr>
          </w:p>
        </w:tc>
      </w:tr>
      <w:tr w:rsidR="009526CB" w:rsidRPr="0024313F" w14:paraId="33243865" w14:textId="3DE1A6CC" w:rsidTr="006D7651">
        <w:tc>
          <w:tcPr>
            <w:tcW w:w="1147" w:type="dxa"/>
          </w:tcPr>
          <w:p w14:paraId="31BBCA12" w14:textId="591A43EE" w:rsidR="0072689F" w:rsidRPr="0024313F" w:rsidRDefault="0072689F" w:rsidP="00675BF0">
            <w:pPr>
              <w:rPr>
                <w:bCs/>
              </w:rPr>
            </w:pPr>
            <w:r w:rsidRPr="0024313F">
              <w:rPr>
                <w:bCs/>
              </w:rPr>
              <w:t>GBR6</w:t>
            </w:r>
          </w:p>
        </w:tc>
        <w:tc>
          <w:tcPr>
            <w:tcW w:w="2121" w:type="dxa"/>
          </w:tcPr>
          <w:p w14:paraId="0C43E70A" w14:textId="0F94597B" w:rsidR="0072689F" w:rsidRPr="0024313F" w:rsidRDefault="0072689F" w:rsidP="00675BF0">
            <w:r w:rsidRPr="0024313F">
              <w:t>% of CYP who complete their secondary phase transfer by the 15</w:t>
            </w:r>
            <w:r w:rsidRPr="0024313F">
              <w:rPr>
                <w:vertAlign w:val="superscript"/>
              </w:rPr>
              <w:t>th</w:t>
            </w:r>
            <w:r w:rsidRPr="0024313F">
              <w:t xml:space="preserve"> of February</w:t>
            </w:r>
          </w:p>
        </w:tc>
        <w:tc>
          <w:tcPr>
            <w:tcW w:w="1418" w:type="dxa"/>
          </w:tcPr>
          <w:p w14:paraId="24033497" w14:textId="7700016F" w:rsidR="0072689F" w:rsidRPr="0024313F" w:rsidRDefault="0072689F" w:rsidP="00675BF0">
            <w:pPr>
              <w:rPr>
                <w:b/>
                <w:sz w:val="28"/>
                <w:szCs w:val="28"/>
              </w:rPr>
            </w:pPr>
            <w:r w:rsidRPr="0024313F">
              <w:rPr>
                <w:b/>
                <w:sz w:val="28"/>
                <w:szCs w:val="28"/>
              </w:rPr>
              <w:t>0%</w:t>
            </w:r>
          </w:p>
        </w:tc>
        <w:tc>
          <w:tcPr>
            <w:tcW w:w="1527" w:type="dxa"/>
          </w:tcPr>
          <w:p w14:paraId="2A05430C" w14:textId="3671E5DB" w:rsidR="0072689F" w:rsidRPr="0024313F" w:rsidRDefault="00735729" w:rsidP="00675BF0">
            <w:pPr>
              <w:rPr>
                <w:b/>
                <w:sz w:val="28"/>
                <w:szCs w:val="28"/>
              </w:rPr>
            </w:pPr>
            <w:r w:rsidRPr="0024313F">
              <w:rPr>
                <w:b/>
                <w:sz w:val="28"/>
                <w:szCs w:val="28"/>
              </w:rPr>
              <w:t>n/a</w:t>
            </w:r>
          </w:p>
        </w:tc>
        <w:tc>
          <w:tcPr>
            <w:tcW w:w="1104" w:type="dxa"/>
            <w:shd w:val="clear" w:color="auto" w:fill="auto"/>
          </w:tcPr>
          <w:p w14:paraId="26E9F40F" w14:textId="433E3AD3" w:rsidR="0072689F" w:rsidRPr="0024313F" w:rsidRDefault="00735729" w:rsidP="00675BF0">
            <w:pPr>
              <w:rPr>
                <w:b/>
                <w:sz w:val="28"/>
                <w:szCs w:val="28"/>
              </w:rPr>
            </w:pPr>
            <w:r w:rsidRPr="0024313F">
              <w:rPr>
                <w:b/>
                <w:sz w:val="28"/>
                <w:szCs w:val="28"/>
              </w:rPr>
              <w:t>n/a</w:t>
            </w:r>
          </w:p>
        </w:tc>
        <w:tc>
          <w:tcPr>
            <w:tcW w:w="1325" w:type="dxa"/>
          </w:tcPr>
          <w:p w14:paraId="7844AEF9" w14:textId="2C4105A0" w:rsidR="0072689F" w:rsidRPr="0024313F" w:rsidRDefault="00883963" w:rsidP="00675BF0">
            <w:pPr>
              <w:rPr>
                <w:b/>
                <w:sz w:val="28"/>
                <w:szCs w:val="28"/>
              </w:rPr>
            </w:pPr>
            <w:r w:rsidRPr="0024313F">
              <w:rPr>
                <w:b/>
                <w:sz w:val="28"/>
                <w:szCs w:val="28"/>
              </w:rPr>
              <w:t>80%</w:t>
            </w:r>
          </w:p>
        </w:tc>
        <w:tc>
          <w:tcPr>
            <w:tcW w:w="1418" w:type="dxa"/>
            <w:shd w:val="clear" w:color="auto" w:fill="00B050"/>
          </w:tcPr>
          <w:p w14:paraId="7DF98A41" w14:textId="1AC7733F" w:rsidR="0072689F" w:rsidRPr="0024313F" w:rsidRDefault="5CEA63F4" w:rsidP="00675BF0">
            <w:pPr>
              <w:rPr>
                <w:b/>
                <w:sz w:val="28"/>
                <w:szCs w:val="28"/>
              </w:rPr>
            </w:pPr>
            <w:r w:rsidRPr="0024313F">
              <w:rPr>
                <w:b/>
                <w:bCs/>
                <w:sz w:val="28"/>
                <w:szCs w:val="28"/>
              </w:rPr>
              <w:t>9</w:t>
            </w:r>
            <w:r w:rsidR="00CD62DE">
              <w:rPr>
                <w:b/>
                <w:bCs/>
                <w:sz w:val="28"/>
                <w:szCs w:val="28"/>
              </w:rPr>
              <w:t>8.8</w:t>
            </w:r>
            <w:r w:rsidRPr="0024313F">
              <w:rPr>
                <w:b/>
                <w:bCs/>
                <w:sz w:val="28"/>
                <w:szCs w:val="28"/>
              </w:rPr>
              <w:t>%</w:t>
            </w:r>
          </w:p>
        </w:tc>
        <w:tc>
          <w:tcPr>
            <w:tcW w:w="1275" w:type="dxa"/>
          </w:tcPr>
          <w:p w14:paraId="6939CCEE" w14:textId="197A286F" w:rsidR="0072689F" w:rsidRPr="0024313F" w:rsidRDefault="00735729" w:rsidP="00675BF0">
            <w:pPr>
              <w:rPr>
                <w:b/>
                <w:sz w:val="28"/>
                <w:szCs w:val="28"/>
              </w:rPr>
            </w:pPr>
            <w:r w:rsidRPr="0024313F">
              <w:rPr>
                <w:b/>
                <w:sz w:val="28"/>
                <w:szCs w:val="28"/>
              </w:rPr>
              <w:t>n/a</w:t>
            </w:r>
          </w:p>
        </w:tc>
        <w:tc>
          <w:tcPr>
            <w:tcW w:w="1276" w:type="dxa"/>
            <w:shd w:val="clear" w:color="auto" w:fill="auto"/>
          </w:tcPr>
          <w:p w14:paraId="6977C743" w14:textId="4CE1F80E" w:rsidR="0072689F" w:rsidRPr="0024313F" w:rsidRDefault="00735729" w:rsidP="00675BF0">
            <w:pPr>
              <w:rPr>
                <w:b/>
                <w:sz w:val="28"/>
                <w:szCs w:val="28"/>
              </w:rPr>
            </w:pPr>
            <w:r w:rsidRPr="0024313F">
              <w:rPr>
                <w:b/>
                <w:sz w:val="28"/>
                <w:szCs w:val="28"/>
              </w:rPr>
              <w:t>n/a</w:t>
            </w:r>
          </w:p>
        </w:tc>
        <w:tc>
          <w:tcPr>
            <w:tcW w:w="1559" w:type="dxa"/>
          </w:tcPr>
          <w:p w14:paraId="493B6B1D" w14:textId="4BD6E043" w:rsidR="0072689F" w:rsidRPr="0024313F" w:rsidRDefault="00883963" w:rsidP="00675BF0">
            <w:pPr>
              <w:rPr>
                <w:b/>
                <w:sz w:val="28"/>
                <w:szCs w:val="28"/>
              </w:rPr>
            </w:pPr>
            <w:r w:rsidRPr="0024313F">
              <w:rPr>
                <w:b/>
                <w:sz w:val="28"/>
                <w:szCs w:val="28"/>
              </w:rPr>
              <w:t>95%</w:t>
            </w:r>
          </w:p>
        </w:tc>
        <w:tc>
          <w:tcPr>
            <w:tcW w:w="1452" w:type="dxa"/>
            <w:shd w:val="clear" w:color="auto" w:fill="00B050"/>
          </w:tcPr>
          <w:p w14:paraId="14C8ACB0" w14:textId="10DFB43E" w:rsidR="0072689F" w:rsidRPr="0024313F" w:rsidRDefault="006D7651" w:rsidP="00675BF0">
            <w:pPr>
              <w:rPr>
                <w:b/>
                <w:sz w:val="28"/>
                <w:szCs w:val="28"/>
              </w:rPr>
            </w:pPr>
            <w:r>
              <w:rPr>
                <w:b/>
                <w:sz w:val="28"/>
                <w:szCs w:val="28"/>
              </w:rPr>
              <w:t>99%</w:t>
            </w:r>
          </w:p>
        </w:tc>
      </w:tr>
      <w:tr w:rsidR="00030C51" w:rsidRPr="0024313F" w14:paraId="1EE53790" w14:textId="77777777" w:rsidTr="006D7651">
        <w:tc>
          <w:tcPr>
            <w:tcW w:w="1147" w:type="dxa"/>
          </w:tcPr>
          <w:p w14:paraId="08966182" w14:textId="41942FB4" w:rsidR="00030C51" w:rsidRPr="0024313F" w:rsidRDefault="00030C51" w:rsidP="00675BF0">
            <w:pPr>
              <w:rPr>
                <w:bCs/>
              </w:rPr>
            </w:pPr>
            <w:r w:rsidRPr="0024313F">
              <w:rPr>
                <w:bCs/>
              </w:rPr>
              <w:t>GBR7</w:t>
            </w:r>
          </w:p>
        </w:tc>
        <w:tc>
          <w:tcPr>
            <w:tcW w:w="2121" w:type="dxa"/>
          </w:tcPr>
          <w:p w14:paraId="0C277F7D" w14:textId="6845462A" w:rsidR="00030C51" w:rsidRPr="0024313F" w:rsidRDefault="00030C51" w:rsidP="00675BF0">
            <w:r w:rsidRPr="0024313F">
              <w:t xml:space="preserve">% of post 16 young people who </w:t>
            </w:r>
            <w:r w:rsidRPr="0024313F">
              <w:lastRenderedPageBreak/>
              <w:t>complete transfer documentation by 31st March.</w:t>
            </w:r>
          </w:p>
        </w:tc>
        <w:tc>
          <w:tcPr>
            <w:tcW w:w="1418" w:type="dxa"/>
          </w:tcPr>
          <w:p w14:paraId="625287EB" w14:textId="6A2D297A" w:rsidR="00030C51" w:rsidRPr="0024313F" w:rsidRDefault="00735729" w:rsidP="00675BF0">
            <w:pPr>
              <w:rPr>
                <w:b/>
                <w:sz w:val="28"/>
                <w:szCs w:val="28"/>
              </w:rPr>
            </w:pPr>
            <w:r w:rsidRPr="0024313F">
              <w:rPr>
                <w:b/>
                <w:sz w:val="28"/>
                <w:szCs w:val="28"/>
              </w:rPr>
              <w:lastRenderedPageBreak/>
              <w:t>0%</w:t>
            </w:r>
          </w:p>
        </w:tc>
        <w:tc>
          <w:tcPr>
            <w:tcW w:w="1527" w:type="dxa"/>
          </w:tcPr>
          <w:p w14:paraId="13353457" w14:textId="75469802" w:rsidR="00030C51" w:rsidRPr="0024313F" w:rsidRDefault="00735729" w:rsidP="00675BF0">
            <w:pPr>
              <w:rPr>
                <w:b/>
                <w:sz w:val="28"/>
                <w:szCs w:val="28"/>
              </w:rPr>
            </w:pPr>
            <w:r w:rsidRPr="0024313F">
              <w:rPr>
                <w:b/>
                <w:sz w:val="28"/>
                <w:szCs w:val="28"/>
              </w:rPr>
              <w:t>n/a</w:t>
            </w:r>
          </w:p>
        </w:tc>
        <w:tc>
          <w:tcPr>
            <w:tcW w:w="1104" w:type="dxa"/>
            <w:shd w:val="clear" w:color="auto" w:fill="auto"/>
          </w:tcPr>
          <w:p w14:paraId="7B25ABA5" w14:textId="5CD20588" w:rsidR="00030C51" w:rsidRPr="0024313F" w:rsidRDefault="00735729" w:rsidP="00675BF0">
            <w:pPr>
              <w:rPr>
                <w:b/>
                <w:sz w:val="28"/>
                <w:szCs w:val="28"/>
              </w:rPr>
            </w:pPr>
            <w:r w:rsidRPr="0024313F">
              <w:rPr>
                <w:b/>
                <w:sz w:val="28"/>
                <w:szCs w:val="28"/>
              </w:rPr>
              <w:t>n/a</w:t>
            </w:r>
          </w:p>
        </w:tc>
        <w:tc>
          <w:tcPr>
            <w:tcW w:w="1325" w:type="dxa"/>
          </w:tcPr>
          <w:p w14:paraId="6F36C210" w14:textId="223C1122" w:rsidR="00030C51" w:rsidRPr="0024313F" w:rsidRDefault="00883963" w:rsidP="00675BF0">
            <w:pPr>
              <w:rPr>
                <w:b/>
                <w:sz w:val="28"/>
                <w:szCs w:val="28"/>
              </w:rPr>
            </w:pPr>
            <w:r w:rsidRPr="0024313F">
              <w:rPr>
                <w:b/>
                <w:sz w:val="28"/>
                <w:szCs w:val="28"/>
              </w:rPr>
              <w:t>80%</w:t>
            </w:r>
          </w:p>
        </w:tc>
        <w:tc>
          <w:tcPr>
            <w:tcW w:w="1418" w:type="dxa"/>
            <w:shd w:val="clear" w:color="auto" w:fill="00B050"/>
          </w:tcPr>
          <w:p w14:paraId="22BFDA06" w14:textId="66C55BF8" w:rsidR="00030C51" w:rsidRPr="0024313F" w:rsidRDefault="006E4CCC" w:rsidP="00675BF0">
            <w:pPr>
              <w:rPr>
                <w:b/>
                <w:sz w:val="28"/>
                <w:szCs w:val="28"/>
              </w:rPr>
            </w:pPr>
            <w:r w:rsidRPr="0024313F">
              <w:rPr>
                <w:b/>
                <w:sz w:val="28"/>
                <w:szCs w:val="28"/>
              </w:rPr>
              <w:t>99.3%</w:t>
            </w:r>
          </w:p>
        </w:tc>
        <w:tc>
          <w:tcPr>
            <w:tcW w:w="1275" w:type="dxa"/>
          </w:tcPr>
          <w:p w14:paraId="351BD58C" w14:textId="75EF4490" w:rsidR="00030C51" w:rsidRPr="0024313F" w:rsidRDefault="00735729" w:rsidP="00675BF0">
            <w:pPr>
              <w:rPr>
                <w:b/>
                <w:sz w:val="28"/>
                <w:szCs w:val="28"/>
              </w:rPr>
            </w:pPr>
            <w:r w:rsidRPr="0024313F">
              <w:rPr>
                <w:b/>
                <w:sz w:val="28"/>
                <w:szCs w:val="28"/>
              </w:rPr>
              <w:t>n/a</w:t>
            </w:r>
          </w:p>
        </w:tc>
        <w:tc>
          <w:tcPr>
            <w:tcW w:w="1276" w:type="dxa"/>
            <w:shd w:val="clear" w:color="auto" w:fill="auto"/>
          </w:tcPr>
          <w:p w14:paraId="07DC2CA3" w14:textId="492DA000" w:rsidR="00030C51" w:rsidRPr="0024313F" w:rsidRDefault="00735729" w:rsidP="00675BF0">
            <w:pPr>
              <w:rPr>
                <w:b/>
                <w:sz w:val="28"/>
                <w:szCs w:val="28"/>
              </w:rPr>
            </w:pPr>
            <w:r w:rsidRPr="0024313F">
              <w:rPr>
                <w:b/>
                <w:sz w:val="28"/>
                <w:szCs w:val="28"/>
              </w:rPr>
              <w:t>n/a</w:t>
            </w:r>
          </w:p>
        </w:tc>
        <w:tc>
          <w:tcPr>
            <w:tcW w:w="1559" w:type="dxa"/>
          </w:tcPr>
          <w:p w14:paraId="24A91559" w14:textId="13A403F8" w:rsidR="00030C51" w:rsidRPr="0024313F" w:rsidRDefault="00883963" w:rsidP="00675BF0">
            <w:pPr>
              <w:rPr>
                <w:b/>
                <w:sz w:val="28"/>
                <w:szCs w:val="28"/>
              </w:rPr>
            </w:pPr>
            <w:r w:rsidRPr="0024313F">
              <w:rPr>
                <w:b/>
                <w:sz w:val="28"/>
                <w:szCs w:val="28"/>
              </w:rPr>
              <w:t>95%</w:t>
            </w:r>
          </w:p>
        </w:tc>
        <w:tc>
          <w:tcPr>
            <w:tcW w:w="1452" w:type="dxa"/>
            <w:shd w:val="clear" w:color="auto" w:fill="00B050"/>
          </w:tcPr>
          <w:p w14:paraId="05A4D0A7" w14:textId="4F4628B9" w:rsidR="00030C51" w:rsidRPr="0024313F" w:rsidRDefault="006D7651" w:rsidP="00675BF0">
            <w:pPr>
              <w:rPr>
                <w:b/>
                <w:sz w:val="28"/>
                <w:szCs w:val="28"/>
              </w:rPr>
            </w:pPr>
            <w:r>
              <w:rPr>
                <w:b/>
                <w:sz w:val="28"/>
                <w:szCs w:val="28"/>
              </w:rPr>
              <w:t>99%</w:t>
            </w:r>
          </w:p>
        </w:tc>
      </w:tr>
      <w:tr w:rsidR="009526CB" w:rsidRPr="0024313F" w14:paraId="6F6C7C8B" w14:textId="6EE44174" w:rsidTr="00946646">
        <w:tc>
          <w:tcPr>
            <w:tcW w:w="1147" w:type="dxa"/>
          </w:tcPr>
          <w:p w14:paraId="5167AAEB" w14:textId="1A233281" w:rsidR="0072689F" w:rsidRPr="0024313F" w:rsidRDefault="0072689F" w:rsidP="00675BF0">
            <w:pPr>
              <w:rPr>
                <w:bCs/>
              </w:rPr>
            </w:pPr>
            <w:r w:rsidRPr="0024313F">
              <w:rPr>
                <w:bCs/>
              </w:rPr>
              <w:t>GBR</w:t>
            </w:r>
            <w:r w:rsidR="00030C51" w:rsidRPr="0024313F">
              <w:rPr>
                <w:bCs/>
              </w:rPr>
              <w:t>8</w:t>
            </w:r>
            <w:r w:rsidR="004A2E8C">
              <w:rPr>
                <w:bCs/>
              </w:rPr>
              <w:t>.a</w:t>
            </w:r>
          </w:p>
        </w:tc>
        <w:tc>
          <w:tcPr>
            <w:tcW w:w="2121" w:type="dxa"/>
          </w:tcPr>
          <w:p w14:paraId="1114E259" w14:textId="06544124" w:rsidR="0072689F" w:rsidRPr="0024313F" w:rsidRDefault="0072689F" w:rsidP="00675BF0">
            <w:pPr>
              <w:rPr>
                <w:b/>
                <w:sz w:val="28"/>
                <w:szCs w:val="28"/>
              </w:rPr>
            </w:pPr>
            <w:r w:rsidRPr="0024313F">
              <w:t xml:space="preserve">% of EHCPs NEET </w:t>
            </w:r>
          </w:p>
        </w:tc>
        <w:tc>
          <w:tcPr>
            <w:tcW w:w="1418" w:type="dxa"/>
          </w:tcPr>
          <w:p w14:paraId="693C362A" w14:textId="55D20386" w:rsidR="0072689F" w:rsidRPr="0024313F" w:rsidRDefault="0072689F" w:rsidP="00675BF0">
            <w:pPr>
              <w:rPr>
                <w:b/>
                <w:sz w:val="28"/>
                <w:szCs w:val="28"/>
              </w:rPr>
            </w:pPr>
            <w:r w:rsidRPr="0024313F">
              <w:rPr>
                <w:b/>
                <w:sz w:val="28"/>
                <w:szCs w:val="28"/>
              </w:rPr>
              <w:t>9%</w:t>
            </w:r>
          </w:p>
        </w:tc>
        <w:tc>
          <w:tcPr>
            <w:tcW w:w="1527" w:type="dxa"/>
          </w:tcPr>
          <w:p w14:paraId="45F6CE30" w14:textId="3F7E3644" w:rsidR="0072689F" w:rsidRPr="0024313F" w:rsidRDefault="00135404" w:rsidP="00675BF0">
            <w:pPr>
              <w:rPr>
                <w:b/>
                <w:sz w:val="28"/>
                <w:szCs w:val="28"/>
              </w:rPr>
            </w:pPr>
            <w:r w:rsidRPr="0024313F">
              <w:rPr>
                <w:b/>
                <w:sz w:val="28"/>
                <w:szCs w:val="28"/>
              </w:rPr>
              <w:t>7</w:t>
            </w:r>
            <w:r w:rsidR="0072689F" w:rsidRPr="0024313F">
              <w:rPr>
                <w:b/>
                <w:sz w:val="28"/>
                <w:szCs w:val="28"/>
              </w:rPr>
              <w:t>%</w:t>
            </w:r>
          </w:p>
        </w:tc>
        <w:tc>
          <w:tcPr>
            <w:tcW w:w="1104" w:type="dxa"/>
            <w:shd w:val="clear" w:color="auto" w:fill="00B050"/>
          </w:tcPr>
          <w:p w14:paraId="2850D49E" w14:textId="4A3C662B" w:rsidR="0072689F" w:rsidRPr="0024313F" w:rsidRDefault="00CE148C" w:rsidP="00675BF0">
            <w:pPr>
              <w:rPr>
                <w:b/>
                <w:sz w:val="28"/>
                <w:szCs w:val="28"/>
              </w:rPr>
            </w:pPr>
            <w:r w:rsidRPr="0024313F">
              <w:rPr>
                <w:b/>
                <w:sz w:val="28"/>
                <w:szCs w:val="28"/>
              </w:rPr>
              <w:t>6.7%</w:t>
            </w:r>
          </w:p>
        </w:tc>
        <w:tc>
          <w:tcPr>
            <w:tcW w:w="1325" w:type="dxa"/>
          </w:tcPr>
          <w:p w14:paraId="3FF96852" w14:textId="49C37B0C" w:rsidR="0072689F" w:rsidRPr="0024313F" w:rsidRDefault="00CE148C" w:rsidP="00675BF0">
            <w:pPr>
              <w:rPr>
                <w:b/>
                <w:sz w:val="28"/>
                <w:szCs w:val="28"/>
              </w:rPr>
            </w:pPr>
            <w:r w:rsidRPr="0024313F">
              <w:rPr>
                <w:b/>
                <w:sz w:val="28"/>
                <w:szCs w:val="28"/>
              </w:rPr>
              <w:t>6.5</w:t>
            </w:r>
            <w:r w:rsidR="0072689F" w:rsidRPr="0024313F">
              <w:rPr>
                <w:b/>
                <w:sz w:val="28"/>
                <w:szCs w:val="28"/>
              </w:rPr>
              <w:t>%</w:t>
            </w:r>
          </w:p>
        </w:tc>
        <w:tc>
          <w:tcPr>
            <w:tcW w:w="1418" w:type="dxa"/>
            <w:shd w:val="clear" w:color="auto" w:fill="00B050"/>
          </w:tcPr>
          <w:p w14:paraId="5E23F119" w14:textId="709CEE48" w:rsidR="0072689F" w:rsidRPr="0024313F" w:rsidRDefault="00B97D99" w:rsidP="00675BF0">
            <w:pPr>
              <w:rPr>
                <w:b/>
                <w:sz w:val="28"/>
                <w:szCs w:val="28"/>
              </w:rPr>
            </w:pPr>
            <w:r>
              <w:rPr>
                <w:b/>
                <w:bCs/>
                <w:sz w:val="28"/>
                <w:szCs w:val="28"/>
              </w:rPr>
              <w:t>4</w:t>
            </w:r>
            <w:r w:rsidR="5CEA63F4" w:rsidRPr="0024313F">
              <w:rPr>
                <w:b/>
                <w:bCs/>
                <w:sz w:val="28"/>
                <w:szCs w:val="28"/>
              </w:rPr>
              <w:t>.0%</w:t>
            </w:r>
          </w:p>
        </w:tc>
        <w:tc>
          <w:tcPr>
            <w:tcW w:w="1275" w:type="dxa"/>
          </w:tcPr>
          <w:p w14:paraId="23E527B9" w14:textId="5C9DD252" w:rsidR="0072689F" w:rsidRPr="0024313F" w:rsidRDefault="00061F05" w:rsidP="00675BF0">
            <w:pPr>
              <w:rPr>
                <w:b/>
                <w:sz w:val="28"/>
                <w:szCs w:val="28"/>
              </w:rPr>
            </w:pPr>
            <w:r w:rsidRPr="0024313F">
              <w:rPr>
                <w:b/>
                <w:sz w:val="28"/>
                <w:szCs w:val="28"/>
              </w:rPr>
              <w:t>5</w:t>
            </w:r>
            <w:r w:rsidR="0072689F" w:rsidRPr="0024313F">
              <w:rPr>
                <w:b/>
                <w:sz w:val="28"/>
                <w:szCs w:val="28"/>
              </w:rPr>
              <w:t>%</w:t>
            </w:r>
          </w:p>
        </w:tc>
        <w:tc>
          <w:tcPr>
            <w:tcW w:w="1276" w:type="dxa"/>
            <w:shd w:val="clear" w:color="auto" w:fill="00B050"/>
          </w:tcPr>
          <w:p w14:paraId="29319D4E" w14:textId="7512C276" w:rsidR="0072689F" w:rsidRPr="0024313F" w:rsidRDefault="00783F32" w:rsidP="00675BF0">
            <w:pPr>
              <w:rPr>
                <w:b/>
                <w:sz w:val="28"/>
                <w:szCs w:val="28"/>
              </w:rPr>
            </w:pPr>
            <w:r>
              <w:rPr>
                <w:b/>
                <w:sz w:val="28"/>
                <w:szCs w:val="28"/>
              </w:rPr>
              <w:t>2</w:t>
            </w:r>
            <w:r w:rsidR="00BB54A1">
              <w:rPr>
                <w:b/>
                <w:sz w:val="28"/>
                <w:szCs w:val="28"/>
              </w:rPr>
              <w:t>%</w:t>
            </w:r>
          </w:p>
        </w:tc>
        <w:tc>
          <w:tcPr>
            <w:tcW w:w="1559" w:type="dxa"/>
          </w:tcPr>
          <w:p w14:paraId="4A6B80AB" w14:textId="2CB4BA37" w:rsidR="0072689F" w:rsidRPr="0024313F" w:rsidRDefault="00061F05" w:rsidP="00675BF0">
            <w:pPr>
              <w:rPr>
                <w:b/>
                <w:sz w:val="28"/>
                <w:szCs w:val="28"/>
              </w:rPr>
            </w:pPr>
            <w:r w:rsidRPr="0024313F">
              <w:rPr>
                <w:b/>
                <w:sz w:val="28"/>
                <w:szCs w:val="28"/>
              </w:rPr>
              <w:t>3.5%</w:t>
            </w:r>
          </w:p>
        </w:tc>
        <w:tc>
          <w:tcPr>
            <w:tcW w:w="1452" w:type="dxa"/>
            <w:shd w:val="clear" w:color="auto" w:fill="00B050"/>
          </w:tcPr>
          <w:p w14:paraId="45AFFAC6" w14:textId="49F83F05" w:rsidR="0072689F" w:rsidRPr="0024313F" w:rsidRDefault="00946646" w:rsidP="00675BF0">
            <w:pPr>
              <w:rPr>
                <w:b/>
                <w:sz w:val="28"/>
                <w:szCs w:val="28"/>
              </w:rPr>
            </w:pPr>
            <w:r>
              <w:rPr>
                <w:b/>
                <w:sz w:val="28"/>
                <w:szCs w:val="28"/>
              </w:rPr>
              <w:t>1.9%</w:t>
            </w:r>
          </w:p>
        </w:tc>
      </w:tr>
      <w:tr w:rsidR="00554629" w:rsidRPr="0024313F" w14:paraId="092A43D2" w14:textId="77777777" w:rsidTr="00A23E08">
        <w:tc>
          <w:tcPr>
            <w:tcW w:w="1147" w:type="dxa"/>
          </w:tcPr>
          <w:p w14:paraId="43EDC23F" w14:textId="4F6E3B6A" w:rsidR="00554629" w:rsidRPr="0024313F" w:rsidRDefault="00CC2158" w:rsidP="00814B54">
            <w:pPr>
              <w:rPr>
                <w:bCs/>
              </w:rPr>
            </w:pPr>
            <w:r w:rsidRPr="0024313F">
              <w:rPr>
                <w:bCs/>
              </w:rPr>
              <w:t>GBR8.</w:t>
            </w:r>
            <w:r w:rsidR="004A2E8C">
              <w:rPr>
                <w:bCs/>
              </w:rPr>
              <w:t>b</w:t>
            </w:r>
          </w:p>
        </w:tc>
        <w:tc>
          <w:tcPr>
            <w:tcW w:w="2121" w:type="dxa"/>
          </w:tcPr>
          <w:p w14:paraId="1341D5E3" w14:textId="5861C446" w:rsidR="00554629" w:rsidRPr="0024313F" w:rsidRDefault="00C53FAB" w:rsidP="00814B54">
            <w:r w:rsidRPr="0024313F">
              <w:t>Number of children waiting for specialist placement</w:t>
            </w:r>
          </w:p>
        </w:tc>
        <w:tc>
          <w:tcPr>
            <w:tcW w:w="1418" w:type="dxa"/>
          </w:tcPr>
          <w:p w14:paraId="5FB727A0" w14:textId="23B399D3" w:rsidR="00554629" w:rsidRPr="0024313F" w:rsidRDefault="00935D6F" w:rsidP="00814B54">
            <w:pPr>
              <w:rPr>
                <w:b/>
                <w:sz w:val="28"/>
                <w:szCs w:val="28"/>
              </w:rPr>
            </w:pPr>
            <w:r w:rsidRPr="0024313F">
              <w:rPr>
                <w:b/>
                <w:sz w:val="28"/>
                <w:szCs w:val="28"/>
              </w:rPr>
              <w:t>77</w:t>
            </w:r>
          </w:p>
        </w:tc>
        <w:tc>
          <w:tcPr>
            <w:tcW w:w="1527" w:type="dxa"/>
          </w:tcPr>
          <w:p w14:paraId="10780DE1" w14:textId="7E663F61" w:rsidR="00554629" w:rsidRPr="0024313F" w:rsidRDefault="001B4B2B" w:rsidP="00814B54">
            <w:pPr>
              <w:rPr>
                <w:b/>
                <w:bCs/>
                <w:sz w:val="28"/>
                <w:szCs w:val="28"/>
              </w:rPr>
            </w:pPr>
            <w:r w:rsidRPr="0024313F">
              <w:rPr>
                <w:b/>
                <w:bCs/>
                <w:sz w:val="28"/>
                <w:szCs w:val="28"/>
              </w:rPr>
              <w:t>n/a</w:t>
            </w:r>
          </w:p>
        </w:tc>
        <w:tc>
          <w:tcPr>
            <w:tcW w:w="1104" w:type="dxa"/>
            <w:shd w:val="clear" w:color="auto" w:fill="E5B8B7" w:themeFill="accent2" w:themeFillTint="66"/>
          </w:tcPr>
          <w:p w14:paraId="68B921AA" w14:textId="3C20F690" w:rsidR="00554629" w:rsidRPr="0024313F" w:rsidRDefault="00A511E2" w:rsidP="00814B54">
            <w:pPr>
              <w:rPr>
                <w:b/>
                <w:bCs/>
                <w:sz w:val="28"/>
                <w:szCs w:val="28"/>
              </w:rPr>
            </w:pPr>
            <w:r w:rsidRPr="0024313F">
              <w:rPr>
                <w:b/>
                <w:bCs/>
                <w:sz w:val="28"/>
                <w:szCs w:val="28"/>
              </w:rPr>
              <w:t>143</w:t>
            </w:r>
          </w:p>
        </w:tc>
        <w:tc>
          <w:tcPr>
            <w:tcW w:w="1325" w:type="dxa"/>
          </w:tcPr>
          <w:p w14:paraId="214D680D" w14:textId="52724455" w:rsidR="00554629" w:rsidRPr="0024313F" w:rsidRDefault="001B4B2B" w:rsidP="00814B54">
            <w:pPr>
              <w:rPr>
                <w:b/>
                <w:bCs/>
                <w:sz w:val="28"/>
                <w:szCs w:val="28"/>
              </w:rPr>
            </w:pPr>
            <w:r w:rsidRPr="0024313F">
              <w:rPr>
                <w:b/>
                <w:bCs/>
                <w:sz w:val="28"/>
                <w:szCs w:val="28"/>
              </w:rPr>
              <w:t>n/a</w:t>
            </w:r>
          </w:p>
        </w:tc>
        <w:tc>
          <w:tcPr>
            <w:tcW w:w="1418" w:type="dxa"/>
            <w:shd w:val="clear" w:color="auto" w:fill="E5B8B7" w:themeFill="accent2" w:themeFillTint="66"/>
          </w:tcPr>
          <w:p w14:paraId="319D86C7" w14:textId="206177E6" w:rsidR="00554629" w:rsidRPr="0024313F" w:rsidRDefault="008A62AE" w:rsidP="00814B54">
            <w:pPr>
              <w:rPr>
                <w:b/>
                <w:sz w:val="28"/>
                <w:szCs w:val="28"/>
              </w:rPr>
            </w:pPr>
            <w:r>
              <w:rPr>
                <w:b/>
                <w:sz w:val="28"/>
                <w:szCs w:val="28"/>
              </w:rPr>
              <w:t>293</w:t>
            </w:r>
          </w:p>
        </w:tc>
        <w:tc>
          <w:tcPr>
            <w:tcW w:w="1275" w:type="dxa"/>
          </w:tcPr>
          <w:p w14:paraId="034841C9" w14:textId="677FE7B2" w:rsidR="00554629" w:rsidRPr="0024313F" w:rsidRDefault="001B4B2B" w:rsidP="00814B54">
            <w:pPr>
              <w:rPr>
                <w:b/>
                <w:bCs/>
                <w:sz w:val="28"/>
                <w:szCs w:val="28"/>
              </w:rPr>
            </w:pPr>
            <w:r w:rsidRPr="0024313F">
              <w:rPr>
                <w:b/>
                <w:bCs/>
                <w:sz w:val="28"/>
                <w:szCs w:val="28"/>
              </w:rPr>
              <w:t>n/a</w:t>
            </w:r>
          </w:p>
        </w:tc>
        <w:tc>
          <w:tcPr>
            <w:tcW w:w="1276" w:type="dxa"/>
            <w:shd w:val="clear" w:color="auto" w:fill="E5B8B7" w:themeFill="accent2" w:themeFillTint="66"/>
          </w:tcPr>
          <w:p w14:paraId="0610660F" w14:textId="5CE5FA33" w:rsidR="00554629" w:rsidRPr="0024313F" w:rsidRDefault="00BB54A1" w:rsidP="00814B54">
            <w:pPr>
              <w:rPr>
                <w:b/>
                <w:sz w:val="28"/>
                <w:szCs w:val="28"/>
              </w:rPr>
            </w:pPr>
            <w:r>
              <w:rPr>
                <w:b/>
                <w:sz w:val="28"/>
                <w:szCs w:val="28"/>
              </w:rPr>
              <w:t>2</w:t>
            </w:r>
            <w:r w:rsidR="00DE2F5C">
              <w:rPr>
                <w:b/>
                <w:sz w:val="28"/>
                <w:szCs w:val="28"/>
              </w:rPr>
              <w:t>58</w:t>
            </w:r>
          </w:p>
        </w:tc>
        <w:tc>
          <w:tcPr>
            <w:tcW w:w="1559" w:type="dxa"/>
          </w:tcPr>
          <w:p w14:paraId="3E27FD1B" w14:textId="526D74D9" w:rsidR="00554629" w:rsidRPr="0024313F" w:rsidRDefault="001B4B2B" w:rsidP="00814B54">
            <w:pPr>
              <w:rPr>
                <w:b/>
                <w:bCs/>
                <w:sz w:val="28"/>
                <w:szCs w:val="28"/>
              </w:rPr>
            </w:pPr>
            <w:r w:rsidRPr="0024313F">
              <w:rPr>
                <w:b/>
                <w:bCs/>
                <w:sz w:val="28"/>
                <w:szCs w:val="28"/>
              </w:rPr>
              <w:t>n/a</w:t>
            </w:r>
          </w:p>
        </w:tc>
        <w:tc>
          <w:tcPr>
            <w:tcW w:w="1452" w:type="dxa"/>
            <w:shd w:val="clear" w:color="auto" w:fill="E5B8B7" w:themeFill="accent2" w:themeFillTint="66"/>
          </w:tcPr>
          <w:p w14:paraId="1F25D35C" w14:textId="62A02D48" w:rsidR="00554629" w:rsidRPr="0024313F" w:rsidRDefault="001436B4" w:rsidP="00814B54">
            <w:pPr>
              <w:rPr>
                <w:b/>
                <w:sz w:val="28"/>
                <w:szCs w:val="28"/>
              </w:rPr>
            </w:pPr>
            <w:r>
              <w:rPr>
                <w:b/>
                <w:sz w:val="28"/>
                <w:szCs w:val="28"/>
              </w:rPr>
              <w:t>344</w:t>
            </w:r>
          </w:p>
        </w:tc>
      </w:tr>
      <w:tr w:rsidR="00814B54" w:rsidRPr="0024313F" w14:paraId="6F045F70" w14:textId="5AFFAFBB" w:rsidTr="00790CB2">
        <w:tc>
          <w:tcPr>
            <w:tcW w:w="1147" w:type="dxa"/>
          </w:tcPr>
          <w:p w14:paraId="2FF2DE14" w14:textId="0C429D82" w:rsidR="00814B54" w:rsidRPr="0024313F" w:rsidRDefault="00814B54" w:rsidP="00814B54">
            <w:pPr>
              <w:rPr>
                <w:bCs/>
              </w:rPr>
            </w:pPr>
            <w:r w:rsidRPr="0024313F">
              <w:rPr>
                <w:bCs/>
              </w:rPr>
              <w:t>GBR9</w:t>
            </w:r>
          </w:p>
        </w:tc>
        <w:tc>
          <w:tcPr>
            <w:tcW w:w="2121" w:type="dxa"/>
          </w:tcPr>
          <w:p w14:paraId="133E693B" w14:textId="6024DBD6" w:rsidR="00814B54" w:rsidRPr="0024313F" w:rsidRDefault="00814B54" w:rsidP="00814B54">
            <w:pPr>
              <w:rPr>
                <w:b/>
                <w:sz w:val="28"/>
                <w:szCs w:val="28"/>
              </w:rPr>
            </w:pPr>
            <w:r w:rsidRPr="0024313F">
              <w:t xml:space="preserve">Average wait for OT </w:t>
            </w:r>
          </w:p>
        </w:tc>
        <w:tc>
          <w:tcPr>
            <w:tcW w:w="1418" w:type="dxa"/>
          </w:tcPr>
          <w:p w14:paraId="5C57A63E" w14:textId="21461492" w:rsidR="00814B54" w:rsidRPr="0024313F" w:rsidRDefault="00814B54" w:rsidP="00814B54">
            <w:pPr>
              <w:rPr>
                <w:b/>
                <w:sz w:val="28"/>
                <w:szCs w:val="28"/>
              </w:rPr>
            </w:pPr>
            <w:r w:rsidRPr="0024313F">
              <w:rPr>
                <w:b/>
                <w:sz w:val="28"/>
                <w:szCs w:val="28"/>
              </w:rPr>
              <w:t>12 weeks</w:t>
            </w:r>
          </w:p>
        </w:tc>
        <w:tc>
          <w:tcPr>
            <w:tcW w:w="1527" w:type="dxa"/>
          </w:tcPr>
          <w:p w14:paraId="29918000" w14:textId="2E143CFC" w:rsidR="00814B54" w:rsidRPr="0024313F" w:rsidRDefault="00814B54" w:rsidP="00814B54">
            <w:pPr>
              <w:rPr>
                <w:b/>
                <w:sz w:val="28"/>
                <w:szCs w:val="28"/>
              </w:rPr>
            </w:pPr>
            <w:r w:rsidRPr="0024313F">
              <w:rPr>
                <w:b/>
                <w:bCs/>
                <w:sz w:val="28"/>
                <w:szCs w:val="28"/>
              </w:rPr>
              <w:t xml:space="preserve">Maintain 12 weeks </w:t>
            </w:r>
          </w:p>
        </w:tc>
        <w:tc>
          <w:tcPr>
            <w:tcW w:w="1104" w:type="dxa"/>
            <w:shd w:val="clear" w:color="auto" w:fill="00B050"/>
          </w:tcPr>
          <w:p w14:paraId="4DE853EB" w14:textId="4DCDE36F" w:rsidR="00814B54" w:rsidRPr="0024313F" w:rsidRDefault="00814B54" w:rsidP="00814B54">
            <w:pPr>
              <w:rPr>
                <w:b/>
                <w:sz w:val="28"/>
                <w:szCs w:val="28"/>
              </w:rPr>
            </w:pPr>
            <w:r w:rsidRPr="0024313F">
              <w:rPr>
                <w:b/>
                <w:bCs/>
                <w:sz w:val="28"/>
                <w:szCs w:val="28"/>
              </w:rPr>
              <w:t>1</w:t>
            </w:r>
            <w:r w:rsidR="00582F96" w:rsidRPr="0024313F">
              <w:rPr>
                <w:b/>
                <w:bCs/>
                <w:sz w:val="28"/>
                <w:szCs w:val="28"/>
              </w:rPr>
              <w:t>1</w:t>
            </w:r>
            <w:r w:rsidRPr="0024313F">
              <w:rPr>
                <w:b/>
                <w:bCs/>
                <w:sz w:val="28"/>
                <w:szCs w:val="28"/>
              </w:rPr>
              <w:t xml:space="preserve"> weeks </w:t>
            </w:r>
          </w:p>
        </w:tc>
        <w:tc>
          <w:tcPr>
            <w:tcW w:w="1325" w:type="dxa"/>
          </w:tcPr>
          <w:p w14:paraId="64E848FE" w14:textId="3AA1938C" w:rsidR="00814B54" w:rsidRPr="0024313F" w:rsidRDefault="00814B54" w:rsidP="00814B54">
            <w:pPr>
              <w:rPr>
                <w:b/>
                <w:sz w:val="28"/>
                <w:szCs w:val="28"/>
              </w:rPr>
            </w:pPr>
            <w:r w:rsidRPr="0024313F">
              <w:rPr>
                <w:b/>
                <w:bCs/>
                <w:sz w:val="28"/>
                <w:szCs w:val="28"/>
              </w:rPr>
              <w:t>Maintain 12 weeks</w:t>
            </w:r>
          </w:p>
        </w:tc>
        <w:tc>
          <w:tcPr>
            <w:tcW w:w="1418" w:type="dxa"/>
            <w:shd w:val="clear" w:color="auto" w:fill="00B050"/>
          </w:tcPr>
          <w:p w14:paraId="3E452452" w14:textId="050D2CCA" w:rsidR="00814B54" w:rsidRPr="0024313F" w:rsidRDefault="00A37A35" w:rsidP="00814B54">
            <w:pPr>
              <w:rPr>
                <w:b/>
                <w:sz w:val="28"/>
                <w:szCs w:val="28"/>
              </w:rPr>
            </w:pPr>
            <w:r>
              <w:rPr>
                <w:b/>
                <w:sz w:val="28"/>
                <w:szCs w:val="28"/>
              </w:rPr>
              <w:t>7</w:t>
            </w:r>
            <w:r w:rsidR="00080882">
              <w:rPr>
                <w:b/>
                <w:sz w:val="28"/>
                <w:szCs w:val="28"/>
              </w:rPr>
              <w:t xml:space="preserve"> weeks</w:t>
            </w:r>
          </w:p>
        </w:tc>
        <w:tc>
          <w:tcPr>
            <w:tcW w:w="1275" w:type="dxa"/>
          </w:tcPr>
          <w:p w14:paraId="7D8F34C7" w14:textId="63A6394D" w:rsidR="00814B54" w:rsidRPr="0024313F" w:rsidRDefault="00814B54" w:rsidP="00814B54">
            <w:pPr>
              <w:rPr>
                <w:b/>
                <w:sz w:val="28"/>
                <w:szCs w:val="28"/>
              </w:rPr>
            </w:pPr>
            <w:r w:rsidRPr="0024313F">
              <w:rPr>
                <w:b/>
                <w:bCs/>
                <w:sz w:val="28"/>
                <w:szCs w:val="28"/>
              </w:rPr>
              <w:t>Maintain 12 weeks</w:t>
            </w:r>
          </w:p>
        </w:tc>
        <w:tc>
          <w:tcPr>
            <w:tcW w:w="1276" w:type="dxa"/>
            <w:shd w:val="clear" w:color="auto" w:fill="00B050"/>
          </w:tcPr>
          <w:p w14:paraId="79E8B212" w14:textId="696673FF" w:rsidR="00814B54" w:rsidRPr="0024313F" w:rsidRDefault="00790CB2" w:rsidP="00814B54">
            <w:pPr>
              <w:rPr>
                <w:b/>
                <w:sz w:val="28"/>
                <w:szCs w:val="28"/>
              </w:rPr>
            </w:pPr>
            <w:r>
              <w:rPr>
                <w:b/>
                <w:sz w:val="28"/>
                <w:szCs w:val="28"/>
              </w:rPr>
              <w:t>8</w:t>
            </w:r>
            <w:r w:rsidR="00080882">
              <w:rPr>
                <w:b/>
                <w:sz w:val="28"/>
                <w:szCs w:val="28"/>
              </w:rPr>
              <w:t xml:space="preserve"> weeks</w:t>
            </w:r>
          </w:p>
        </w:tc>
        <w:tc>
          <w:tcPr>
            <w:tcW w:w="1559" w:type="dxa"/>
          </w:tcPr>
          <w:p w14:paraId="616D2360" w14:textId="6C666FE7" w:rsidR="00814B54" w:rsidRPr="0024313F" w:rsidRDefault="005A524D" w:rsidP="00814B54">
            <w:pPr>
              <w:rPr>
                <w:b/>
                <w:sz w:val="28"/>
                <w:szCs w:val="28"/>
              </w:rPr>
            </w:pPr>
            <w:r w:rsidRPr="0024313F">
              <w:rPr>
                <w:b/>
                <w:bCs/>
                <w:sz w:val="28"/>
                <w:szCs w:val="28"/>
              </w:rPr>
              <w:t>Maintain 12 weeks</w:t>
            </w:r>
          </w:p>
        </w:tc>
        <w:tc>
          <w:tcPr>
            <w:tcW w:w="1452" w:type="dxa"/>
            <w:shd w:val="clear" w:color="auto" w:fill="00B050"/>
          </w:tcPr>
          <w:p w14:paraId="1E057C84" w14:textId="65B010E8" w:rsidR="00814B54" w:rsidRPr="0024313F" w:rsidRDefault="00790CB2" w:rsidP="00814B54">
            <w:pPr>
              <w:rPr>
                <w:b/>
                <w:sz w:val="28"/>
                <w:szCs w:val="28"/>
              </w:rPr>
            </w:pPr>
            <w:r>
              <w:rPr>
                <w:b/>
                <w:sz w:val="28"/>
                <w:szCs w:val="28"/>
              </w:rPr>
              <w:t>10 weeks</w:t>
            </w:r>
          </w:p>
        </w:tc>
      </w:tr>
      <w:tr w:rsidR="00814B54" w:rsidRPr="0024313F" w14:paraId="39E59A04" w14:textId="3BE5E3D4" w:rsidTr="00F348B5">
        <w:tc>
          <w:tcPr>
            <w:tcW w:w="1147" w:type="dxa"/>
          </w:tcPr>
          <w:p w14:paraId="71AB1A26" w14:textId="71DB2E72" w:rsidR="00814B54" w:rsidRPr="0024313F" w:rsidRDefault="00814B54" w:rsidP="00814B54">
            <w:pPr>
              <w:rPr>
                <w:bCs/>
              </w:rPr>
            </w:pPr>
            <w:r w:rsidRPr="0024313F">
              <w:rPr>
                <w:bCs/>
              </w:rPr>
              <w:t>GBR10</w:t>
            </w:r>
          </w:p>
        </w:tc>
        <w:tc>
          <w:tcPr>
            <w:tcW w:w="2121" w:type="dxa"/>
          </w:tcPr>
          <w:p w14:paraId="4C171CD0" w14:textId="01129449" w:rsidR="00814B54" w:rsidRPr="0024313F" w:rsidRDefault="00814B54" w:rsidP="00814B54">
            <w:r w:rsidRPr="0024313F">
              <w:t>Average wait for SLT</w:t>
            </w:r>
          </w:p>
        </w:tc>
        <w:tc>
          <w:tcPr>
            <w:tcW w:w="1418" w:type="dxa"/>
          </w:tcPr>
          <w:p w14:paraId="2DB93EE4" w14:textId="03E72C1D" w:rsidR="00814B54" w:rsidRPr="0024313F" w:rsidRDefault="00814B54" w:rsidP="00814B54">
            <w:pPr>
              <w:rPr>
                <w:b/>
                <w:sz w:val="28"/>
                <w:szCs w:val="28"/>
              </w:rPr>
            </w:pPr>
            <w:r w:rsidRPr="0024313F">
              <w:rPr>
                <w:b/>
                <w:sz w:val="28"/>
                <w:szCs w:val="28"/>
              </w:rPr>
              <w:t>75 weeks</w:t>
            </w:r>
          </w:p>
        </w:tc>
        <w:tc>
          <w:tcPr>
            <w:tcW w:w="1527" w:type="dxa"/>
          </w:tcPr>
          <w:p w14:paraId="36AE76D0" w14:textId="77D304B3" w:rsidR="00814B54" w:rsidRPr="0024313F" w:rsidRDefault="006676A8" w:rsidP="00814B54">
            <w:pPr>
              <w:rPr>
                <w:b/>
                <w:sz w:val="28"/>
                <w:szCs w:val="28"/>
              </w:rPr>
            </w:pPr>
            <w:r w:rsidRPr="0024313F">
              <w:rPr>
                <w:b/>
                <w:sz w:val="28"/>
                <w:szCs w:val="28"/>
              </w:rPr>
              <w:t>25-3</w:t>
            </w:r>
            <w:r w:rsidR="00866E69" w:rsidRPr="0024313F">
              <w:rPr>
                <w:b/>
                <w:sz w:val="28"/>
                <w:szCs w:val="28"/>
              </w:rPr>
              <w:t xml:space="preserve">5 </w:t>
            </w:r>
            <w:r w:rsidRPr="0024313F">
              <w:rPr>
                <w:b/>
                <w:sz w:val="28"/>
                <w:szCs w:val="28"/>
              </w:rPr>
              <w:t>weeks</w:t>
            </w:r>
          </w:p>
        </w:tc>
        <w:tc>
          <w:tcPr>
            <w:tcW w:w="1104" w:type="dxa"/>
            <w:shd w:val="clear" w:color="auto" w:fill="FFC000"/>
          </w:tcPr>
          <w:p w14:paraId="5E10D610" w14:textId="08CA7891" w:rsidR="00814B54" w:rsidRPr="0024313F" w:rsidRDefault="00582F96" w:rsidP="00814B54">
            <w:pPr>
              <w:rPr>
                <w:b/>
                <w:sz w:val="28"/>
                <w:szCs w:val="28"/>
              </w:rPr>
            </w:pPr>
            <w:r w:rsidRPr="0024313F">
              <w:rPr>
                <w:b/>
                <w:sz w:val="28"/>
                <w:szCs w:val="28"/>
              </w:rPr>
              <w:t>27</w:t>
            </w:r>
            <w:r w:rsidR="00866E69" w:rsidRPr="0024313F">
              <w:rPr>
                <w:b/>
                <w:sz w:val="28"/>
                <w:szCs w:val="28"/>
              </w:rPr>
              <w:t xml:space="preserve"> </w:t>
            </w:r>
            <w:r w:rsidR="00814B54" w:rsidRPr="0024313F">
              <w:rPr>
                <w:b/>
                <w:sz w:val="28"/>
                <w:szCs w:val="28"/>
              </w:rPr>
              <w:t>weeks</w:t>
            </w:r>
          </w:p>
        </w:tc>
        <w:tc>
          <w:tcPr>
            <w:tcW w:w="1325" w:type="dxa"/>
          </w:tcPr>
          <w:p w14:paraId="46F10F1C" w14:textId="5D9B8C4B" w:rsidR="00814B54" w:rsidRPr="0024313F" w:rsidRDefault="006676A8" w:rsidP="00814B54">
            <w:pPr>
              <w:rPr>
                <w:b/>
                <w:sz w:val="28"/>
                <w:szCs w:val="28"/>
              </w:rPr>
            </w:pPr>
            <w:r w:rsidRPr="0024313F">
              <w:rPr>
                <w:b/>
                <w:sz w:val="28"/>
                <w:szCs w:val="28"/>
              </w:rPr>
              <w:t>20-25 weeks</w:t>
            </w:r>
          </w:p>
        </w:tc>
        <w:tc>
          <w:tcPr>
            <w:tcW w:w="1418" w:type="dxa"/>
            <w:shd w:val="clear" w:color="auto" w:fill="00B050"/>
          </w:tcPr>
          <w:p w14:paraId="28DD8335" w14:textId="7EE67284" w:rsidR="00814B54" w:rsidRPr="0024313F" w:rsidRDefault="006C1DD0" w:rsidP="00814B54">
            <w:pPr>
              <w:rPr>
                <w:b/>
                <w:sz w:val="28"/>
                <w:szCs w:val="28"/>
              </w:rPr>
            </w:pPr>
            <w:r>
              <w:rPr>
                <w:b/>
                <w:sz w:val="28"/>
                <w:szCs w:val="28"/>
              </w:rPr>
              <w:t>14</w:t>
            </w:r>
            <w:r w:rsidR="00080882">
              <w:rPr>
                <w:b/>
                <w:sz w:val="28"/>
                <w:szCs w:val="28"/>
              </w:rPr>
              <w:t xml:space="preserve"> weeks</w:t>
            </w:r>
          </w:p>
        </w:tc>
        <w:tc>
          <w:tcPr>
            <w:tcW w:w="1275" w:type="dxa"/>
          </w:tcPr>
          <w:p w14:paraId="54FF6085" w14:textId="1E5F0C17" w:rsidR="00814B54" w:rsidRPr="0024313F" w:rsidRDefault="00866E69" w:rsidP="00814B54">
            <w:pPr>
              <w:rPr>
                <w:b/>
                <w:sz w:val="28"/>
                <w:szCs w:val="28"/>
              </w:rPr>
            </w:pPr>
            <w:r w:rsidRPr="0024313F">
              <w:rPr>
                <w:b/>
                <w:sz w:val="28"/>
                <w:szCs w:val="28"/>
              </w:rPr>
              <w:t>20- 25 weeks</w:t>
            </w:r>
          </w:p>
        </w:tc>
        <w:tc>
          <w:tcPr>
            <w:tcW w:w="1276" w:type="dxa"/>
            <w:shd w:val="clear" w:color="auto" w:fill="00B050"/>
          </w:tcPr>
          <w:p w14:paraId="6426A71B" w14:textId="4C38FA0B" w:rsidR="00814B54" w:rsidRPr="0024313F" w:rsidRDefault="00F037DA" w:rsidP="00814B54">
            <w:pPr>
              <w:rPr>
                <w:b/>
                <w:sz w:val="28"/>
                <w:szCs w:val="28"/>
              </w:rPr>
            </w:pPr>
            <w:r>
              <w:rPr>
                <w:b/>
                <w:sz w:val="28"/>
                <w:szCs w:val="28"/>
              </w:rPr>
              <w:t>1</w:t>
            </w:r>
            <w:r w:rsidR="001F037A">
              <w:rPr>
                <w:b/>
                <w:sz w:val="28"/>
                <w:szCs w:val="28"/>
              </w:rPr>
              <w:t>5</w:t>
            </w:r>
            <w:r>
              <w:rPr>
                <w:b/>
                <w:sz w:val="28"/>
                <w:szCs w:val="28"/>
              </w:rPr>
              <w:t>.</w:t>
            </w:r>
            <w:r w:rsidR="001F037A">
              <w:rPr>
                <w:b/>
                <w:sz w:val="28"/>
                <w:szCs w:val="28"/>
              </w:rPr>
              <w:t>8</w:t>
            </w:r>
            <w:r w:rsidR="00080882">
              <w:rPr>
                <w:b/>
                <w:sz w:val="28"/>
                <w:szCs w:val="28"/>
              </w:rPr>
              <w:t xml:space="preserve"> weeks</w:t>
            </w:r>
          </w:p>
        </w:tc>
        <w:tc>
          <w:tcPr>
            <w:tcW w:w="1559" w:type="dxa"/>
          </w:tcPr>
          <w:p w14:paraId="5F41C12B" w14:textId="48F64AFD" w:rsidR="00814B54" w:rsidRPr="0024313F" w:rsidRDefault="005A524D" w:rsidP="00814B54">
            <w:pPr>
              <w:rPr>
                <w:b/>
                <w:sz w:val="28"/>
                <w:szCs w:val="28"/>
              </w:rPr>
            </w:pPr>
            <w:r w:rsidRPr="0024313F">
              <w:rPr>
                <w:b/>
                <w:sz w:val="28"/>
                <w:szCs w:val="28"/>
              </w:rPr>
              <w:t>20- 25 weeks</w:t>
            </w:r>
          </w:p>
        </w:tc>
        <w:tc>
          <w:tcPr>
            <w:tcW w:w="1452" w:type="dxa"/>
            <w:shd w:val="clear" w:color="auto" w:fill="00B050"/>
          </w:tcPr>
          <w:p w14:paraId="7D620A76" w14:textId="2669CCD5" w:rsidR="00814B54" w:rsidRPr="0024313F" w:rsidRDefault="00F348B5" w:rsidP="00814B54">
            <w:pPr>
              <w:rPr>
                <w:b/>
                <w:sz w:val="28"/>
                <w:szCs w:val="28"/>
              </w:rPr>
            </w:pPr>
            <w:r>
              <w:rPr>
                <w:b/>
                <w:sz w:val="28"/>
                <w:szCs w:val="28"/>
              </w:rPr>
              <w:t>22 weeks</w:t>
            </w:r>
          </w:p>
        </w:tc>
      </w:tr>
      <w:tr w:rsidR="00814B54" w:rsidRPr="0024313F" w14:paraId="51C7D285" w14:textId="3C61E1CD" w:rsidTr="00F348B5">
        <w:tc>
          <w:tcPr>
            <w:tcW w:w="1147" w:type="dxa"/>
          </w:tcPr>
          <w:p w14:paraId="1F38FED6" w14:textId="71EA38D7" w:rsidR="00814B54" w:rsidRPr="0024313F" w:rsidRDefault="00814B54" w:rsidP="00814B54">
            <w:pPr>
              <w:rPr>
                <w:bCs/>
              </w:rPr>
            </w:pPr>
            <w:r w:rsidRPr="0024313F">
              <w:rPr>
                <w:bCs/>
              </w:rPr>
              <w:t>GBR11</w:t>
            </w:r>
          </w:p>
        </w:tc>
        <w:tc>
          <w:tcPr>
            <w:tcW w:w="2121" w:type="dxa"/>
          </w:tcPr>
          <w:p w14:paraId="68951661" w14:textId="40CF6B71" w:rsidR="00814B54" w:rsidRPr="0024313F" w:rsidRDefault="00814B54" w:rsidP="00814B54">
            <w:r w:rsidRPr="0024313F">
              <w:t>Average wait for PT</w:t>
            </w:r>
          </w:p>
        </w:tc>
        <w:tc>
          <w:tcPr>
            <w:tcW w:w="1418" w:type="dxa"/>
          </w:tcPr>
          <w:p w14:paraId="3A8881BF" w14:textId="55B6EBA4" w:rsidR="00814B54" w:rsidRPr="0024313F" w:rsidRDefault="00814B54" w:rsidP="00814B54">
            <w:pPr>
              <w:rPr>
                <w:b/>
                <w:sz w:val="28"/>
                <w:szCs w:val="28"/>
              </w:rPr>
            </w:pPr>
            <w:r w:rsidRPr="0024313F">
              <w:rPr>
                <w:b/>
                <w:sz w:val="28"/>
                <w:szCs w:val="28"/>
              </w:rPr>
              <w:t>26 weeks</w:t>
            </w:r>
          </w:p>
        </w:tc>
        <w:tc>
          <w:tcPr>
            <w:tcW w:w="1527" w:type="dxa"/>
          </w:tcPr>
          <w:p w14:paraId="21E6558E" w14:textId="77777777" w:rsidR="00814B54" w:rsidRPr="0024313F" w:rsidRDefault="00814B54" w:rsidP="00814B54">
            <w:pPr>
              <w:rPr>
                <w:b/>
                <w:sz w:val="28"/>
                <w:szCs w:val="28"/>
              </w:rPr>
            </w:pPr>
          </w:p>
        </w:tc>
        <w:tc>
          <w:tcPr>
            <w:tcW w:w="1104" w:type="dxa"/>
            <w:shd w:val="clear" w:color="auto" w:fill="FFC000"/>
          </w:tcPr>
          <w:p w14:paraId="1C6CE1E9" w14:textId="52C433C3" w:rsidR="00814B54" w:rsidRPr="0024313F" w:rsidRDefault="5CEA63F4" w:rsidP="00814B54">
            <w:pPr>
              <w:rPr>
                <w:b/>
                <w:sz w:val="28"/>
                <w:szCs w:val="28"/>
              </w:rPr>
            </w:pPr>
            <w:r w:rsidRPr="0024313F">
              <w:rPr>
                <w:b/>
                <w:bCs/>
                <w:sz w:val="28"/>
                <w:szCs w:val="28"/>
              </w:rPr>
              <w:t>28 weeks</w:t>
            </w:r>
          </w:p>
        </w:tc>
        <w:tc>
          <w:tcPr>
            <w:tcW w:w="1325" w:type="dxa"/>
          </w:tcPr>
          <w:p w14:paraId="18235966" w14:textId="77777777" w:rsidR="00814B54" w:rsidRPr="0024313F" w:rsidRDefault="00814B54" w:rsidP="00814B54">
            <w:pPr>
              <w:rPr>
                <w:b/>
                <w:sz w:val="28"/>
                <w:szCs w:val="28"/>
              </w:rPr>
            </w:pPr>
          </w:p>
        </w:tc>
        <w:tc>
          <w:tcPr>
            <w:tcW w:w="1418" w:type="dxa"/>
            <w:shd w:val="clear" w:color="auto" w:fill="FFC000"/>
          </w:tcPr>
          <w:p w14:paraId="1F2968E9" w14:textId="7759CB1A" w:rsidR="00814B54" w:rsidRPr="0024313F" w:rsidRDefault="00FE21D3" w:rsidP="00814B54">
            <w:pPr>
              <w:rPr>
                <w:b/>
                <w:sz w:val="28"/>
                <w:szCs w:val="28"/>
              </w:rPr>
            </w:pPr>
            <w:r w:rsidRPr="0024313F">
              <w:rPr>
                <w:b/>
                <w:sz w:val="28"/>
                <w:szCs w:val="28"/>
              </w:rPr>
              <w:t>28</w:t>
            </w:r>
            <w:r w:rsidR="00023ECF">
              <w:rPr>
                <w:b/>
                <w:sz w:val="28"/>
                <w:szCs w:val="28"/>
              </w:rPr>
              <w:t xml:space="preserve"> weeks</w:t>
            </w:r>
          </w:p>
        </w:tc>
        <w:tc>
          <w:tcPr>
            <w:tcW w:w="1275" w:type="dxa"/>
          </w:tcPr>
          <w:p w14:paraId="12AA77BB" w14:textId="77777777" w:rsidR="00814B54" w:rsidRPr="0024313F" w:rsidRDefault="00814B54" w:rsidP="00814B54">
            <w:pPr>
              <w:rPr>
                <w:b/>
                <w:sz w:val="28"/>
                <w:szCs w:val="28"/>
              </w:rPr>
            </w:pPr>
          </w:p>
        </w:tc>
        <w:tc>
          <w:tcPr>
            <w:tcW w:w="1276" w:type="dxa"/>
            <w:shd w:val="clear" w:color="auto" w:fill="E5B8B7" w:themeFill="accent2" w:themeFillTint="66"/>
          </w:tcPr>
          <w:p w14:paraId="30C0068B" w14:textId="1F9BB1E2" w:rsidR="00814B54" w:rsidRPr="0024313F" w:rsidRDefault="00080882" w:rsidP="00814B54">
            <w:pPr>
              <w:rPr>
                <w:b/>
                <w:sz w:val="28"/>
                <w:szCs w:val="28"/>
              </w:rPr>
            </w:pPr>
            <w:r>
              <w:rPr>
                <w:b/>
                <w:sz w:val="28"/>
                <w:szCs w:val="28"/>
              </w:rPr>
              <w:t>2</w:t>
            </w:r>
            <w:r w:rsidR="00F348B5">
              <w:rPr>
                <w:b/>
                <w:sz w:val="28"/>
                <w:szCs w:val="28"/>
              </w:rPr>
              <w:t>9</w:t>
            </w:r>
            <w:r>
              <w:rPr>
                <w:b/>
                <w:sz w:val="28"/>
                <w:szCs w:val="28"/>
              </w:rPr>
              <w:t xml:space="preserve"> weeks</w:t>
            </w:r>
          </w:p>
        </w:tc>
        <w:tc>
          <w:tcPr>
            <w:tcW w:w="1559" w:type="dxa"/>
          </w:tcPr>
          <w:p w14:paraId="265AC77E" w14:textId="77777777" w:rsidR="00814B54" w:rsidRPr="0024313F" w:rsidRDefault="00814B54" w:rsidP="00814B54">
            <w:pPr>
              <w:rPr>
                <w:b/>
                <w:sz w:val="28"/>
                <w:szCs w:val="28"/>
              </w:rPr>
            </w:pPr>
          </w:p>
        </w:tc>
        <w:tc>
          <w:tcPr>
            <w:tcW w:w="1452" w:type="dxa"/>
            <w:shd w:val="clear" w:color="auto" w:fill="FFC000"/>
          </w:tcPr>
          <w:p w14:paraId="12203730" w14:textId="68B6D537" w:rsidR="00814B54" w:rsidRPr="0024313F" w:rsidRDefault="00F348B5" w:rsidP="00814B54">
            <w:pPr>
              <w:rPr>
                <w:b/>
                <w:sz w:val="28"/>
                <w:szCs w:val="28"/>
              </w:rPr>
            </w:pPr>
            <w:r>
              <w:rPr>
                <w:b/>
                <w:sz w:val="28"/>
                <w:szCs w:val="28"/>
              </w:rPr>
              <w:t>28 weeks</w:t>
            </w:r>
          </w:p>
        </w:tc>
      </w:tr>
      <w:tr w:rsidR="00814B54" w:rsidRPr="0024313F" w14:paraId="6EBF3941" w14:textId="67B866F2" w:rsidTr="002D2F68">
        <w:tc>
          <w:tcPr>
            <w:tcW w:w="1147" w:type="dxa"/>
          </w:tcPr>
          <w:p w14:paraId="36C302EC" w14:textId="6E796F51" w:rsidR="00814B54" w:rsidRPr="0024313F" w:rsidRDefault="00814B54" w:rsidP="00814B54">
            <w:pPr>
              <w:rPr>
                <w:bCs/>
              </w:rPr>
            </w:pPr>
            <w:r w:rsidRPr="0024313F">
              <w:rPr>
                <w:bCs/>
              </w:rPr>
              <w:t>GBR12</w:t>
            </w:r>
            <w:r w:rsidR="008D4BFB">
              <w:rPr>
                <w:bCs/>
              </w:rPr>
              <w:t>.a</w:t>
            </w:r>
          </w:p>
        </w:tc>
        <w:tc>
          <w:tcPr>
            <w:tcW w:w="2121" w:type="dxa"/>
          </w:tcPr>
          <w:p w14:paraId="7253E9B4" w14:textId="4A19EAF5" w:rsidR="00814B54" w:rsidRPr="0024313F" w:rsidRDefault="00814B54" w:rsidP="00814B54">
            <w:r w:rsidRPr="0024313F">
              <w:t>Average wait for ND</w:t>
            </w:r>
            <w:r w:rsidR="008D4BFB">
              <w:t xml:space="preserve"> – School Age</w:t>
            </w:r>
          </w:p>
        </w:tc>
        <w:tc>
          <w:tcPr>
            <w:tcW w:w="1418" w:type="dxa"/>
          </w:tcPr>
          <w:p w14:paraId="183993A8" w14:textId="29040F56" w:rsidR="00814B54" w:rsidRPr="0024313F" w:rsidRDefault="00582E6E" w:rsidP="00AF3610">
            <w:pPr>
              <w:rPr>
                <w:b/>
                <w:sz w:val="28"/>
                <w:szCs w:val="28"/>
              </w:rPr>
            </w:pPr>
            <w:r>
              <w:rPr>
                <w:b/>
                <w:bCs/>
                <w:sz w:val="28"/>
                <w:szCs w:val="28"/>
              </w:rPr>
              <w:t xml:space="preserve">ASD: </w:t>
            </w:r>
            <w:r w:rsidR="00580586" w:rsidRPr="0024313F">
              <w:rPr>
                <w:b/>
                <w:bCs/>
                <w:sz w:val="28"/>
                <w:szCs w:val="28"/>
              </w:rPr>
              <w:t>31</w:t>
            </w:r>
            <w:r w:rsidR="00AF3610" w:rsidRPr="0024313F">
              <w:rPr>
                <w:b/>
                <w:bCs/>
                <w:sz w:val="28"/>
                <w:szCs w:val="28"/>
              </w:rPr>
              <w:t xml:space="preserve"> weeks  </w:t>
            </w:r>
          </w:p>
        </w:tc>
        <w:tc>
          <w:tcPr>
            <w:tcW w:w="1527" w:type="dxa"/>
          </w:tcPr>
          <w:p w14:paraId="73E251D8" w14:textId="77777777" w:rsidR="00814B54" w:rsidRPr="0024313F" w:rsidRDefault="00814B54" w:rsidP="00814B54">
            <w:pPr>
              <w:rPr>
                <w:b/>
                <w:sz w:val="28"/>
                <w:szCs w:val="28"/>
              </w:rPr>
            </w:pPr>
          </w:p>
        </w:tc>
        <w:tc>
          <w:tcPr>
            <w:tcW w:w="1104" w:type="dxa"/>
            <w:shd w:val="clear" w:color="auto" w:fill="FFC000"/>
          </w:tcPr>
          <w:p w14:paraId="4C6AC60D" w14:textId="49942D1B" w:rsidR="00814B54" w:rsidRPr="0024313F" w:rsidRDefault="5CEA63F4" w:rsidP="00814B54">
            <w:pPr>
              <w:rPr>
                <w:b/>
                <w:sz w:val="28"/>
                <w:szCs w:val="28"/>
              </w:rPr>
            </w:pPr>
            <w:r w:rsidRPr="0024313F">
              <w:rPr>
                <w:b/>
                <w:bCs/>
                <w:sz w:val="28"/>
                <w:szCs w:val="28"/>
              </w:rPr>
              <w:t>32 weeks</w:t>
            </w:r>
          </w:p>
        </w:tc>
        <w:tc>
          <w:tcPr>
            <w:tcW w:w="1325" w:type="dxa"/>
          </w:tcPr>
          <w:p w14:paraId="373CC0DB" w14:textId="77777777" w:rsidR="00814B54" w:rsidRPr="0024313F" w:rsidRDefault="00814B54" w:rsidP="00814B54">
            <w:pPr>
              <w:rPr>
                <w:b/>
                <w:sz w:val="28"/>
                <w:szCs w:val="28"/>
              </w:rPr>
            </w:pPr>
          </w:p>
        </w:tc>
        <w:tc>
          <w:tcPr>
            <w:tcW w:w="1418" w:type="dxa"/>
            <w:shd w:val="clear" w:color="auto" w:fill="E5B8B7" w:themeFill="accent2" w:themeFillTint="66"/>
          </w:tcPr>
          <w:p w14:paraId="30BF6D1F" w14:textId="7BF91EA4" w:rsidR="00814B54" w:rsidRPr="0024313F" w:rsidRDefault="00B46426" w:rsidP="009959A5">
            <w:pPr>
              <w:spacing w:line="259" w:lineRule="auto"/>
              <w:rPr>
                <w:b/>
                <w:sz w:val="28"/>
                <w:szCs w:val="28"/>
              </w:rPr>
            </w:pPr>
            <w:r>
              <w:rPr>
                <w:b/>
                <w:sz w:val="28"/>
                <w:szCs w:val="28"/>
              </w:rPr>
              <w:t>3</w:t>
            </w:r>
            <w:r w:rsidR="00CF018B">
              <w:rPr>
                <w:b/>
                <w:sz w:val="28"/>
                <w:szCs w:val="28"/>
              </w:rPr>
              <w:t xml:space="preserve">3 </w:t>
            </w:r>
            <w:r w:rsidR="00023ECF">
              <w:rPr>
                <w:b/>
                <w:sz w:val="28"/>
                <w:szCs w:val="28"/>
              </w:rPr>
              <w:t>weeks</w:t>
            </w:r>
          </w:p>
        </w:tc>
        <w:tc>
          <w:tcPr>
            <w:tcW w:w="1275" w:type="dxa"/>
          </w:tcPr>
          <w:p w14:paraId="3ACA16C1" w14:textId="77777777" w:rsidR="00814B54" w:rsidRPr="0024313F" w:rsidRDefault="00814B54" w:rsidP="00814B54">
            <w:pPr>
              <w:rPr>
                <w:b/>
                <w:sz w:val="28"/>
                <w:szCs w:val="28"/>
              </w:rPr>
            </w:pPr>
          </w:p>
        </w:tc>
        <w:tc>
          <w:tcPr>
            <w:tcW w:w="1276" w:type="dxa"/>
            <w:shd w:val="clear" w:color="auto" w:fill="00B050"/>
          </w:tcPr>
          <w:p w14:paraId="75D7B171" w14:textId="7733DC1C" w:rsidR="00814B54" w:rsidRPr="0024313F" w:rsidRDefault="002D2F68" w:rsidP="00814B54">
            <w:pPr>
              <w:rPr>
                <w:b/>
                <w:sz w:val="28"/>
                <w:szCs w:val="28"/>
              </w:rPr>
            </w:pPr>
            <w:r>
              <w:rPr>
                <w:b/>
                <w:sz w:val="28"/>
                <w:szCs w:val="28"/>
              </w:rPr>
              <w:t>18 weeks</w:t>
            </w:r>
          </w:p>
        </w:tc>
        <w:tc>
          <w:tcPr>
            <w:tcW w:w="1559" w:type="dxa"/>
          </w:tcPr>
          <w:p w14:paraId="02312023" w14:textId="77777777" w:rsidR="00814B54" w:rsidRPr="0024313F" w:rsidRDefault="00814B54" w:rsidP="00814B54">
            <w:pPr>
              <w:rPr>
                <w:b/>
                <w:sz w:val="28"/>
                <w:szCs w:val="28"/>
              </w:rPr>
            </w:pPr>
          </w:p>
        </w:tc>
        <w:tc>
          <w:tcPr>
            <w:tcW w:w="1452" w:type="dxa"/>
            <w:shd w:val="clear" w:color="auto" w:fill="FFFFFF" w:themeFill="background1"/>
          </w:tcPr>
          <w:p w14:paraId="28523A24" w14:textId="77777777" w:rsidR="00814B54" w:rsidRPr="0024313F" w:rsidRDefault="00814B54" w:rsidP="00814B54">
            <w:pPr>
              <w:rPr>
                <w:b/>
                <w:sz w:val="28"/>
                <w:szCs w:val="28"/>
              </w:rPr>
            </w:pPr>
          </w:p>
        </w:tc>
      </w:tr>
      <w:tr w:rsidR="008D4BFB" w:rsidRPr="0024313F" w14:paraId="6B3796B6" w14:textId="77777777" w:rsidTr="00E63C1F">
        <w:tc>
          <w:tcPr>
            <w:tcW w:w="1147" w:type="dxa"/>
          </w:tcPr>
          <w:p w14:paraId="54564679" w14:textId="6E28B9CC" w:rsidR="008D4BFB" w:rsidRPr="0024313F" w:rsidRDefault="008D4BFB" w:rsidP="005A524D">
            <w:pPr>
              <w:rPr>
                <w:bCs/>
              </w:rPr>
            </w:pPr>
            <w:r w:rsidRPr="0024313F">
              <w:rPr>
                <w:bCs/>
              </w:rPr>
              <w:t>GBR12</w:t>
            </w:r>
            <w:r>
              <w:rPr>
                <w:bCs/>
              </w:rPr>
              <w:t>.</w:t>
            </w:r>
            <w:r w:rsidR="00831BA1">
              <w:rPr>
                <w:bCs/>
              </w:rPr>
              <w:t>b</w:t>
            </w:r>
          </w:p>
        </w:tc>
        <w:tc>
          <w:tcPr>
            <w:tcW w:w="2121" w:type="dxa"/>
          </w:tcPr>
          <w:p w14:paraId="0CDA74BD" w14:textId="1CF0FEFB" w:rsidR="008D4BFB" w:rsidRPr="0024313F" w:rsidRDefault="00831BA1" w:rsidP="005A524D">
            <w:r w:rsidRPr="0024313F">
              <w:t>Average wait for ND</w:t>
            </w:r>
            <w:r>
              <w:t xml:space="preserve"> – Pre-school</w:t>
            </w:r>
          </w:p>
        </w:tc>
        <w:tc>
          <w:tcPr>
            <w:tcW w:w="1418" w:type="dxa"/>
          </w:tcPr>
          <w:p w14:paraId="33BD35E7" w14:textId="6519E9FD" w:rsidR="008D4BFB" w:rsidRPr="0024313F" w:rsidRDefault="00582E6E" w:rsidP="005A524D">
            <w:pPr>
              <w:rPr>
                <w:b/>
                <w:sz w:val="28"/>
                <w:szCs w:val="28"/>
              </w:rPr>
            </w:pPr>
            <w:r>
              <w:rPr>
                <w:b/>
                <w:bCs/>
                <w:sz w:val="28"/>
                <w:szCs w:val="28"/>
              </w:rPr>
              <w:t xml:space="preserve">ASD: </w:t>
            </w:r>
            <w:r w:rsidR="00831BA1" w:rsidRPr="0024313F">
              <w:rPr>
                <w:b/>
                <w:bCs/>
                <w:sz w:val="28"/>
                <w:szCs w:val="28"/>
              </w:rPr>
              <w:t>54 weeks</w:t>
            </w:r>
          </w:p>
        </w:tc>
        <w:tc>
          <w:tcPr>
            <w:tcW w:w="1527" w:type="dxa"/>
          </w:tcPr>
          <w:p w14:paraId="7CC99E14" w14:textId="77777777" w:rsidR="008D4BFB" w:rsidRPr="0024313F" w:rsidRDefault="008D4BFB" w:rsidP="005A524D">
            <w:pPr>
              <w:rPr>
                <w:b/>
                <w:sz w:val="28"/>
                <w:szCs w:val="28"/>
              </w:rPr>
            </w:pPr>
          </w:p>
        </w:tc>
        <w:tc>
          <w:tcPr>
            <w:tcW w:w="1104" w:type="dxa"/>
            <w:shd w:val="clear" w:color="auto" w:fill="FFFFFF" w:themeFill="background1"/>
          </w:tcPr>
          <w:p w14:paraId="5DC26A30" w14:textId="77777777" w:rsidR="008D4BFB" w:rsidRPr="0024313F" w:rsidRDefault="008D4BFB" w:rsidP="005A524D">
            <w:pPr>
              <w:rPr>
                <w:b/>
                <w:sz w:val="28"/>
                <w:szCs w:val="28"/>
              </w:rPr>
            </w:pPr>
          </w:p>
        </w:tc>
        <w:tc>
          <w:tcPr>
            <w:tcW w:w="1325" w:type="dxa"/>
          </w:tcPr>
          <w:p w14:paraId="06709646" w14:textId="77777777" w:rsidR="008D4BFB" w:rsidRPr="0024313F" w:rsidRDefault="008D4BFB" w:rsidP="005A524D">
            <w:pPr>
              <w:rPr>
                <w:b/>
                <w:sz w:val="28"/>
                <w:szCs w:val="28"/>
              </w:rPr>
            </w:pPr>
          </w:p>
        </w:tc>
        <w:tc>
          <w:tcPr>
            <w:tcW w:w="1418" w:type="dxa"/>
            <w:shd w:val="clear" w:color="auto" w:fill="00B050"/>
          </w:tcPr>
          <w:p w14:paraId="28419EF3" w14:textId="2704C4B9" w:rsidR="008D4BFB" w:rsidRPr="0024313F" w:rsidRDefault="00582E6E" w:rsidP="005A524D">
            <w:pPr>
              <w:rPr>
                <w:b/>
                <w:sz w:val="28"/>
                <w:szCs w:val="28"/>
              </w:rPr>
            </w:pPr>
            <w:r>
              <w:rPr>
                <w:b/>
                <w:sz w:val="28"/>
                <w:szCs w:val="28"/>
              </w:rPr>
              <w:t>53</w:t>
            </w:r>
            <w:r w:rsidR="00023ECF">
              <w:rPr>
                <w:b/>
                <w:sz w:val="28"/>
                <w:szCs w:val="28"/>
              </w:rPr>
              <w:t xml:space="preserve"> weeks</w:t>
            </w:r>
          </w:p>
        </w:tc>
        <w:tc>
          <w:tcPr>
            <w:tcW w:w="1275" w:type="dxa"/>
          </w:tcPr>
          <w:p w14:paraId="787B877F" w14:textId="77777777" w:rsidR="008D4BFB" w:rsidRPr="0024313F" w:rsidRDefault="008D4BFB" w:rsidP="005A524D">
            <w:pPr>
              <w:rPr>
                <w:b/>
                <w:sz w:val="28"/>
                <w:szCs w:val="28"/>
              </w:rPr>
            </w:pPr>
          </w:p>
        </w:tc>
        <w:tc>
          <w:tcPr>
            <w:tcW w:w="1276" w:type="dxa"/>
            <w:shd w:val="clear" w:color="auto" w:fill="00B050"/>
          </w:tcPr>
          <w:p w14:paraId="360A0E52" w14:textId="5A46B649" w:rsidR="008D4BFB" w:rsidRPr="0024313F" w:rsidRDefault="0009326B" w:rsidP="005A524D">
            <w:pPr>
              <w:rPr>
                <w:b/>
                <w:sz w:val="28"/>
                <w:szCs w:val="28"/>
              </w:rPr>
            </w:pPr>
            <w:r>
              <w:rPr>
                <w:b/>
                <w:sz w:val="28"/>
                <w:szCs w:val="28"/>
              </w:rPr>
              <w:t>40 weeks</w:t>
            </w:r>
          </w:p>
        </w:tc>
        <w:tc>
          <w:tcPr>
            <w:tcW w:w="1559" w:type="dxa"/>
          </w:tcPr>
          <w:p w14:paraId="3AD42AF1" w14:textId="77777777" w:rsidR="008D4BFB" w:rsidRPr="0024313F" w:rsidRDefault="008D4BFB" w:rsidP="005A524D">
            <w:pPr>
              <w:rPr>
                <w:b/>
                <w:sz w:val="28"/>
                <w:szCs w:val="28"/>
              </w:rPr>
            </w:pPr>
          </w:p>
        </w:tc>
        <w:tc>
          <w:tcPr>
            <w:tcW w:w="1452" w:type="dxa"/>
            <w:shd w:val="clear" w:color="auto" w:fill="FFFFFF" w:themeFill="background1"/>
          </w:tcPr>
          <w:p w14:paraId="78804081" w14:textId="77777777" w:rsidR="008D4BFB" w:rsidRPr="0024313F" w:rsidRDefault="008D4BFB" w:rsidP="005A524D">
            <w:pPr>
              <w:rPr>
                <w:b/>
                <w:sz w:val="28"/>
                <w:szCs w:val="28"/>
              </w:rPr>
            </w:pPr>
          </w:p>
        </w:tc>
      </w:tr>
      <w:tr w:rsidR="005A524D" w:rsidRPr="0024313F" w14:paraId="03D75B58" w14:textId="67460560" w:rsidTr="00A8330D">
        <w:tc>
          <w:tcPr>
            <w:tcW w:w="1147" w:type="dxa"/>
          </w:tcPr>
          <w:p w14:paraId="2939DC36" w14:textId="44ED17CF" w:rsidR="005A524D" w:rsidRPr="0024313F" w:rsidRDefault="005A524D" w:rsidP="005A524D">
            <w:pPr>
              <w:rPr>
                <w:bCs/>
              </w:rPr>
            </w:pPr>
            <w:r w:rsidRPr="0024313F">
              <w:rPr>
                <w:bCs/>
              </w:rPr>
              <w:t>GBR13</w:t>
            </w:r>
          </w:p>
        </w:tc>
        <w:tc>
          <w:tcPr>
            <w:tcW w:w="2121" w:type="dxa"/>
          </w:tcPr>
          <w:p w14:paraId="2BC1C422" w14:textId="3B5C8986" w:rsidR="005A524D" w:rsidRPr="0024313F" w:rsidRDefault="005A524D" w:rsidP="005A524D">
            <w:r w:rsidRPr="0024313F">
              <w:t xml:space="preserve">Longest wait for OT </w:t>
            </w:r>
          </w:p>
        </w:tc>
        <w:tc>
          <w:tcPr>
            <w:tcW w:w="1418" w:type="dxa"/>
          </w:tcPr>
          <w:p w14:paraId="438E0EE3" w14:textId="7BB2E0C0" w:rsidR="005A524D" w:rsidRPr="0024313F" w:rsidRDefault="00945ACE" w:rsidP="005A524D">
            <w:pPr>
              <w:rPr>
                <w:b/>
                <w:sz w:val="28"/>
                <w:szCs w:val="28"/>
              </w:rPr>
            </w:pPr>
            <w:r>
              <w:rPr>
                <w:b/>
                <w:sz w:val="28"/>
                <w:szCs w:val="28"/>
              </w:rPr>
              <w:t xml:space="preserve">92 </w:t>
            </w:r>
            <w:r w:rsidR="005A524D" w:rsidRPr="0024313F">
              <w:rPr>
                <w:b/>
                <w:sz w:val="28"/>
                <w:szCs w:val="28"/>
              </w:rPr>
              <w:t>weeks</w:t>
            </w:r>
          </w:p>
        </w:tc>
        <w:tc>
          <w:tcPr>
            <w:tcW w:w="1527" w:type="dxa"/>
          </w:tcPr>
          <w:p w14:paraId="3BDDFFB2" w14:textId="166A41F8" w:rsidR="005A524D" w:rsidRPr="0024313F" w:rsidRDefault="005A524D" w:rsidP="005A524D">
            <w:pPr>
              <w:rPr>
                <w:b/>
                <w:sz w:val="28"/>
                <w:szCs w:val="28"/>
              </w:rPr>
            </w:pPr>
            <w:r w:rsidRPr="0024313F">
              <w:rPr>
                <w:b/>
                <w:sz w:val="28"/>
                <w:szCs w:val="28"/>
              </w:rPr>
              <w:t>35 weeks</w:t>
            </w:r>
          </w:p>
        </w:tc>
        <w:tc>
          <w:tcPr>
            <w:tcW w:w="1104" w:type="dxa"/>
            <w:shd w:val="clear" w:color="auto" w:fill="FFC000"/>
          </w:tcPr>
          <w:p w14:paraId="4EA7125A" w14:textId="29800A45" w:rsidR="005A524D" w:rsidRPr="0024313F" w:rsidRDefault="005A524D" w:rsidP="005A524D">
            <w:pPr>
              <w:rPr>
                <w:b/>
                <w:sz w:val="28"/>
                <w:szCs w:val="28"/>
              </w:rPr>
            </w:pPr>
            <w:r w:rsidRPr="0024313F">
              <w:rPr>
                <w:b/>
                <w:sz w:val="28"/>
                <w:szCs w:val="28"/>
              </w:rPr>
              <w:t>31 weeks</w:t>
            </w:r>
          </w:p>
        </w:tc>
        <w:tc>
          <w:tcPr>
            <w:tcW w:w="1325" w:type="dxa"/>
          </w:tcPr>
          <w:p w14:paraId="7A77D37E" w14:textId="09F427F9" w:rsidR="005A524D" w:rsidRPr="0024313F" w:rsidRDefault="005A524D" w:rsidP="005A524D">
            <w:pPr>
              <w:rPr>
                <w:b/>
                <w:sz w:val="28"/>
                <w:szCs w:val="28"/>
              </w:rPr>
            </w:pPr>
            <w:r w:rsidRPr="0024313F">
              <w:rPr>
                <w:b/>
                <w:sz w:val="28"/>
                <w:szCs w:val="28"/>
              </w:rPr>
              <w:t>30 weeks</w:t>
            </w:r>
          </w:p>
        </w:tc>
        <w:tc>
          <w:tcPr>
            <w:tcW w:w="1418" w:type="dxa"/>
            <w:shd w:val="clear" w:color="auto" w:fill="00B050"/>
          </w:tcPr>
          <w:p w14:paraId="61F98FF1" w14:textId="47669571" w:rsidR="005A524D" w:rsidRPr="0024313F" w:rsidRDefault="00945ACE" w:rsidP="005A524D">
            <w:pPr>
              <w:rPr>
                <w:b/>
                <w:sz w:val="28"/>
                <w:szCs w:val="28"/>
              </w:rPr>
            </w:pPr>
            <w:r>
              <w:rPr>
                <w:b/>
                <w:sz w:val="28"/>
                <w:szCs w:val="28"/>
              </w:rPr>
              <w:t xml:space="preserve">28 </w:t>
            </w:r>
            <w:r w:rsidR="00023ECF">
              <w:rPr>
                <w:b/>
                <w:sz w:val="28"/>
                <w:szCs w:val="28"/>
              </w:rPr>
              <w:t>weeks</w:t>
            </w:r>
          </w:p>
        </w:tc>
        <w:tc>
          <w:tcPr>
            <w:tcW w:w="1275" w:type="dxa"/>
          </w:tcPr>
          <w:p w14:paraId="3E140477" w14:textId="4A6A8B5C" w:rsidR="005A524D" w:rsidRPr="0024313F" w:rsidRDefault="005A524D" w:rsidP="005A524D">
            <w:pPr>
              <w:rPr>
                <w:b/>
                <w:sz w:val="28"/>
                <w:szCs w:val="28"/>
              </w:rPr>
            </w:pPr>
            <w:r w:rsidRPr="0024313F">
              <w:rPr>
                <w:b/>
                <w:sz w:val="28"/>
                <w:szCs w:val="28"/>
              </w:rPr>
              <w:t>30 weeks</w:t>
            </w:r>
          </w:p>
        </w:tc>
        <w:tc>
          <w:tcPr>
            <w:tcW w:w="1276" w:type="dxa"/>
            <w:shd w:val="clear" w:color="auto" w:fill="00B050"/>
          </w:tcPr>
          <w:p w14:paraId="20FC22FF" w14:textId="0AB918C6" w:rsidR="005A524D" w:rsidRPr="0024313F" w:rsidRDefault="00A8330D" w:rsidP="005A524D">
            <w:pPr>
              <w:rPr>
                <w:b/>
                <w:sz w:val="28"/>
                <w:szCs w:val="28"/>
              </w:rPr>
            </w:pPr>
            <w:r>
              <w:rPr>
                <w:b/>
                <w:sz w:val="28"/>
                <w:szCs w:val="28"/>
              </w:rPr>
              <w:t xml:space="preserve">25 </w:t>
            </w:r>
            <w:r w:rsidR="00732831">
              <w:rPr>
                <w:b/>
                <w:sz w:val="28"/>
                <w:szCs w:val="28"/>
              </w:rPr>
              <w:t>weeks</w:t>
            </w:r>
          </w:p>
        </w:tc>
        <w:tc>
          <w:tcPr>
            <w:tcW w:w="1559" w:type="dxa"/>
          </w:tcPr>
          <w:p w14:paraId="20AF53BA" w14:textId="41B0BBB4" w:rsidR="005A524D" w:rsidRPr="0024313F" w:rsidRDefault="005A524D" w:rsidP="005A524D">
            <w:pPr>
              <w:rPr>
                <w:b/>
                <w:sz w:val="28"/>
                <w:szCs w:val="28"/>
              </w:rPr>
            </w:pPr>
            <w:r w:rsidRPr="0024313F">
              <w:rPr>
                <w:b/>
                <w:sz w:val="28"/>
                <w:szCs w:val="28"/>
              </w:rPr>
              <w:t>30 weeks</w:t>
            </w:r>
          </w:p>
        </w:tc>
        <w:tc>
          <w:tcPr>
            <w:tcW w:w="1452" w:type="dxa"/>
            <w:shd w:val="clear" w:color="auto" w:fill="FFC000"/>
          </w:tcPr>
          <w:p w14:paraId="044914FC" w14:textId="5B64B508" w:rsidR="005A524D" w:rsidRPr="0024313F" w:rsidRDefault="00A8330D" w:rsidP="005A524D">
            <w:pPr>
              <w:rPr>
                <w:b/>
                <w:sz w:val="28"/>
                <w:szCs w:val="28"/>
              </w:rPr>
            </w:pPr>
            <w:r>
              <w:rPr>
                <w:b/>
                <w:sz w:val="28"/>
                <w:szCs w:val="28"/>
              </w:rPr>
              <w:t>34 weeks</w:t>
            </w:r>
          </w:p>
        </w:tc>
      </w:tr>
      <w:tr w:rsidR="005A524D" w:rsidRPr="0024313F" w14:paraId="25DA7D56" w14:textId="2010DBD9" w:rsidTr="00A042F4">
        <w:tc>
          <w:tcPr>
            <w:tcW w:w="1147" w:type="dxa"/>
          </w:tcPr>
          <w:p w14:paraId="36E20FA7" w14:textId="4BD33EFB" w:rsidR="005A524D" w:rsidRPr="0024313F" w:rsidRDefault="005A524D" w:rsidP="005A524D">
            <w:pPr>
              <w:rPr>
                <w:bCs/>
              </w:rPr>
            </w:pPr>
            <w:r w:rsidRPr="0024313F">
              <w:rPr>
                <w:bCs/>
              </w:rPr>
              <w:t>GBR14</w:t>
            </w:r>
          </w:p>
        </w:tc>
        <w:tc>
          <w:tcPr>
            <w:tcW w:w="2121" w:type="dxa"/>
          </w:tcPr>
          <w:p w14:paraId="197F3982" w14:textId="6814B11E" w:rsidR="005A524D" w:rsidRPr="0024313F" w:rsidRDefault="005A524D" w:rsidP="005A524D">
            <w:r w:rsidRPr="0024313F">
              <w:t>Longest wait for SLT</w:t>
            </w:r>
          </w:p>
        </w:tc>
        <w:tc>
          <w:tcPr>
            <w:tcW w:w="1418" w:type="dxa"/>
          </w:tcPr>
          <w:p w14:paraId="40CE00C6" w14:textId="5A1EC7F8" w:rsidR="005A524D" w:rsidRPr="0024313F" w:rsidRDefault="005A524D" w:rsidP="005A524D">
            <w:pPr>
              <w:rPr>
                <w:b/>
                <w:sz w:val="28"/>
                <w:szCs w:val="28"/>
              </w:rPr>
            </w:pPr>
            <w:r w:rsidRPr="0024313F">
              <w:rPr>
                <w:b/>
                <w:sz w:val="28"/>
                <w:szCs w:val="28"/>
              </w:rPr>
              <w:t>128 weeks</w:t>
            </w:r>
          </w:p>
        </w:tc>
        <w:tc>
          <w:tcPr>
            <w:tcW w:w="1527" w:type="dxa"/>
          </w:tcPr>
          <w:p w14:paraId="3A008FE2" w14:textId="06A75DA3" w:rsidR="005A524D" w:rsidRPr="0024313F" w:rsidRDefault="00A00E22" w:rsidP="005A524D">
            <w:pPr>
              <w:rPr>
                <w:b/>
                <w:sz w:val="28"/>
                <w:szCs w:val="28"/>
              </w:rPr>
            </w:pPr>
            <w:r w:rsidRPr="0024313F">
              <w:rPr>
                <w:b/>
                <w:sz w:val="28"/>
                <w:szCs w:val="28"/>
              </w:rPr>
              <w:t>4</w:t>
            </w:r>
            <w:r w:rsidR="005A524D" w:rsidRPr="0024313F">
              <w:rPr>
                <w:b/>
                <w:sz w:val="28"/>
                <w:szCs w:val="28"/>
              </w:rPr>
              <w:t>0-50 weeks</w:t>
            </w:r>
          </w:p>
        </w:tc>
        <w:tc>
          <w:tcPr>
            <w:tcW w:w="1104" w:type="dxa"/>
            <w:shd w:val="clear" w:color="auto" w:fill="E5B8B7" w:themeFill="accent2" w:themeFillTint="66"/>
          </w:tcPr>
          <w:p w14:paraId="429CB6C8" w14:textId="65560FC8" w:rsidR="005A524D" w:rsidRPr="0024313F" w:rsidRDefault="00C111C9" w:rsidP="005A524D">
            <w:pPr>
              <w:rPr>
                <w:b/>
                <w:sz w:val="28"/>
                <w:szCs w:val="28"/>
              </w:rPr>
            </w:pPr>
            <w:r w:rsidRPr="0024313F">
              <w:rPr>
                <w:b/>
                <w:sz w:val="28"/>
                <w:szCs w:val="28"/>
              </w:rPr>
              <w:t>75</w:t>
            </w:r>
            <w:r w:rsidR="005A524D" w:rsidRPr="0024313F">
              <w:rPr>
                <w:b/>
                <w:sz w:val="28"/>
                <w:szCs w:val="28"/>
              </w:rPr>
              <w:t xml:space="preserve"> weeks</w:t>
            </w:r>
          </w:p>
        </w:tc>
        <w:tc>
          <w:tcPr>
            <w:tcW w:w="1325" w:type="dxa"/>
          </w:tcPr>
          <w:p w14:paraId="111CDCCB" w14:textId="4D3BA5A2" w:rsidR="005A524D" w:rsidRPr="0024313F" w:rsidRDefault="00904A8B" w:rsidP="005A524D">
            <w:pPr>
              <w:rPr>
                <w:b/>
                <w:sz w:val="28"/>
                <w:szCs w:val="28"/>
              </w:rPr>
            </w:pPr>
            <w:r w:rsidRPr="0024313F">
              <w:rPr>
                <w:b/>
                <w:sz w:val="28"/>
                <w:szCs w:val="28"/>
              </w:rPr>
              <w:t>40-50</w:t>
            </w:r>
            <w:r w:rsidR="005A524D" w:rsidRPr="0024313F">
              <w:rPr>
                <w:b/>
                <w:sz w:val="28"/>
                <w:szCs w:val="28"/>
              </w:rPr>
              <w:t xml:space="preserve"> weeks</w:t>
            </w:r>
          </w:p>
        </w:tc>
        <w:tc>
          <w:tcPr>
            <w:tcW w:w="1418" w:type="dxa"/>
            <w:shd w:val="clear" w:color="auto" w:fill="E5B8B7" w:themeFill="accent2" w:themeFillTint="66"/>
          </w:tcPr>
          <w:p w14:paraId="1B4F0BD3" w14:textId="14B076DA" w:rsidR="005A524D" w:rsidRPr="0024313F" w:rsidRDefault="006B3532" w:rsidP="005A524D">
            <w:pPr>
              <w:rPr>
                <w:b/>
                <w:sz w:val="28"/>
                <w:szCs w:val="28"/>
              </w:rPr>
            </w:pPr>
            <w:r>
              <w:rPr>
                <w:b/>
                <w:sz w:val="28"/>
                <w:szCs w:val="28"/>
              </w:rPr>
              <w:t>1</w:t>
            </w:r>
            <w:r w:rsidR="00AF4BD5">
              <w:rPr>
                <w:b/>
                <w:sz w:val="28"/>
                <w:szCs w:val="28"/>
              </w:rPr>
              <w:t xml:space="preserve">73 </w:t>
            </w:r>
            <w:r w:rsidR="00023ECF">
              <w:rPr>
                <w:b/>
                <w:sz w:val="28"/>
                <w:szCs w:val="28"/>
              </w:rPr>
              <w:t>weeks</w:t>
            </w:r>
          </w:p>
        </w:tc>
        <w:tc>
          <w:tcPr>
            <w:tcW w:w="1275" w:type="dxa"/>
          </w:tcPr>
          <w:p w14:paraId="42855A58" w14:textId="1EBC091F" w:rsidR="005A524D" w:rsidRPr="0024313F" w:rsidRDefault="00904A8B" w:rsidP="005A524D">
            <w:pPr>
              <w:rPr>
                <w:b/>
                <w:sz w:val="28"/>
                <w:szCs w:val="28"/>
              </w:rPr>
            </w:pPr>
            <w:r w:rsidRPr="0024313F">
              <w:rPr>
                <w:b/>
                <w:sz w:val="28"/>
                <w:szCs w:val="28"/>
              </w:rPr>
              <w:t>30-40</w:t>
            </w:r>
            <w:r w:rsidR="005A524D" w:rsidRPr="0024313F">
              <w:rPr>
                <w:b/>
                <w:sz w:val="28"/>
                <w:szCs w:val="28"/>
              </w:rPr>
              <w:t xml:space="preserve"> weeks</w:t>
            </w:r>
          </w:p>
        </w:tc>
        <w:tc>
          <w:tcPr>
            <w:tcW w:w="1276" w:type="dxa"/>
            <w:shd w:val="clear" w:color="auto" w:fill="E5B8B7" w:themeFill="accent2" w:themeFillTint="66"/>
          </w:tcPr>
          <w:p w14:paraId="10E7C0C2" w14:textId="1D9595D0" w:rsidR="005A524D" w:rsidRPr="0024313F" w:rsidRDefault="00AF4BD5" w:rsidP="005A524D">
            <w:pPr>
              <w:rPr>
                <w:b/>
                <w:sz w:val="28"/>
                <w:szCs w:val="28"/>
              </w:rPr>
            </w:pPr>
            <w:r>
              <w:rPr>
                <w:b/>
                <w:sz w:val="28"/>
                <w:szCs w:val="28"/>
              </w:rPr>
              <w:t>90</w:t>
            </w:r>
            <w:r w:rsidR="002449D8">
              <w:rPr>
                <w:b/>
                <w:sz w:val="28"/>
                <w:szCs w:val="28"/>
              </w:rPr>
              <w:t xml:space="preserve"> weeks</w:t>
            </w:r>
          </w:p>
        </w:tc>
        <w:tc>
          <w:tcPr>
            <w:tcW w:w="1559" w:type="dxa"/>
          </w:tcPr>
          <w:p w14:paraId="5CC7B851" w14:textId="7C5ADAAC" w:rsidR="005A524D" w:rsidRPr="0024313F" w:rsidRDefault="0087677F" w:rsidP="005A524D">
            <w:pPr>
              <w:rPr>
                <w:b/>
                <w:sz w:val="28"/>
                <w:szCs w:val="28"/>
              </w:rPr>
            </w:pPr>
            <w:r w:rsidRPr="0024313F">
              <w:rPr>
                <w:b/>
                <w:sz w:val="28"/>
                <w:szCs w:val="28"/>
              </w:rPr>
              <w:t>25-30 weeks</w:t>
            </w:r>
          </w:p>
        </w:tc>
        <w:tc>
          <w:tcPr>
            <w:tcW w:w="1452" w:type="dxa"/>
            <w:shd w:val="clear" w:color="auto" w:fill="E5B8B7" w:themeFill="accent2" w:themeFillTint="66"/>
          </w:tcPr>
          <w:p w14:paraId="41CED3E5" w14:textId="1EA4E2C7" w:rsidR="005A524D" w:rsidRPr="0024313F" w:rsidRDefault="00A042F4" w:rsidP="005A524D">
            <w:pPr>
              <w:rPr>
                <w:b/>
                <w:sz w:val="28"/>
                <w:szCs w:val="28"/>
              </w:rPr>
            </w:pPr>
            <w:r>
              <w:rPr>
                <w:b/>
                <w:sz w:val="28"/>
                <w:szCs w:val="28"/>
              </w:rPr>
              <w:t>81 weeks</w:t>
            </w:r>
          </w:p>
        </w:tc>
      </w:tr>
      <w:tr w:rsidR="005A524D" w:rsidRPr="0024313F" w14:paraId="177DF208" w14:textId="4F1E7A35" w:rsidTr="007E2A00">
        <w:tc>
          <w:tcPr>
            <w:tcW w:w="1147" w:type="dxa"/>
          </w:tcPr>
          <w:p w14:paraId="6856574C" w14:textId="61CD0224" w:rsidR="005A524D" w:rsidRPr="0024313F" w:rsidRDefault="005A524D" w:rsidP="005A524D">
            <w:pPr>
              <w:rPr>
                <w:bCs/>
              </w:rPr>
            </w:pPr>
            <w:r w:rsidRPr="0024313F">
              <w:rPr>
                <w:bCs/>
              </w:rPr>
              <w:t>GBR15</w:t>
            </w:r>
          </w:p>
        </w:tc>
        <w:tc>
          <w:tcPr>
            <w:tcW w:w="2121" w:type="dxa"/>
          </w:tcPr>
          <w:p w14:paraId="535FFAD7" w14:textId="7CDBCB20" w:rsidR="005A524D" w:rsidRPr="0024313F" w:rsidRDefault="005A524D" w:rsidP="005A524D">
            <w:r w:rsidRPr="0024313F">
              <w:t>Longest wait for PT</w:t>
            </w:r>
          </w:p>
        </w:tc>
        <w:tc>
          <w:tcPr>
            <w:tcW w:w="1418" w:type="dxa"/>
          </w:tcPr>
          <w:p w14:paraId="2426EA17" w14:textId="516D9B34" w:rsidR="005A524D" w:rsidRPr="0024313F" w:rsidRDefault="005A524D" w:rsidP="005A524D">
            <w:pPr>
              <w:rPr>
                <w:b/>
                <w:sz w:val="28"/>
                <w:szCs w:val="28"/>
              </w:rPr>
            </w:pPr>
            <w:r w:rsidRPr="0024313F">
              <w:rPr>
                <w:b/>
                <w:bCs/>
                <w:sz w:val="28"/>
                <w:szCs w:val="28"/>
              </w:rPr>
              <w:t>82 weeks</w:t>
            </w:r>
          </w:p>
        </w:tc>
        <w:tc>
          <w:tcPr>
            <w:tcW w:w="1527" w:type="dxa"/>
          </w:tcPr>
          <w:p w14:paraId="03EF41FC" w14:textId="77777777" w:rsidR="005A524D" w:rsidRPr="0024313F" w:rsidRDefault="005A524D" w:rsidP="005A524D">
            <w:pPr>
              <w:rPr>
                <w:b/>
                <w:sz w:val="28"/>
                <w:szCs w:val="28"/>
              </w:rPr>
            </w:pPr>
          </w:p>
        </w:tc>
        <w:tc>
          <w:tcPr>
            <w:tcW w:w="1104" w:type="dxa"/>
            <w:shd w:val="clear" w:color="auto" w:fill="00B050"/>
          </w:tcPr>
          <w:p w14:paraId="0CC31AEB" w14:textId="766D7C64" w:rsidR="005A524D" w:rsidRPr="0024313F" w:rsidRDefault="5CEA63F4" w:rsidP="005A524D">
            <w:pPr>
              <w:rPr>
                <w:b/>
                <w:sz w:val="28"/>
                <w:szCs w:val="28"/>
              </w:rPr>
            </w:pPr>
            <w:r w:rsidRPr="0024313F">
              <w:rPr>
                <w:b/>
                <w:bCs/>
                <w:sz w:val="28"/>
                <w:szCs w:val="28"/>
              </w:rPr>
              <w:t>80 weeks</w:t>
            </w:r>
          </w:p>
        </w:tc>
        <w:tc>
          <w:tcPr>
            <w:tcW w:w="1325" w:type="dxa"/>
          </w:tcPr>
          <w:p w14:paraId="33EC6FF4" w14:textId="77777777" w:rsidR="005A524D" w:rsidRPr="0024313F" w:rsidRDefault="005A524D" w:rsidP="005A524D">
            <w:pPr>
              <w:rPr>
                <w:b/>
                <w:sz w:val="28"/>
                <w:szCs w:val="28"/>
              </w:rPr>
            </w:pPr>
          </w:p>
        </w:tc>
        <w:tc>
          <w:tcPr>
            <w:tcW w:w="1418" w:type="dxa"/>
            <w:shd w:val="clear" w:color="auto" w:fill="E5B8B7" w:themeFill="accent2" w:themeFillTint="66"/>
          </w:tcPr>
          <w:p w14:paraId="108FC187" w14:textId="07919CAD" w:rsidR="005A524D" w:rsidRPr="0024313F" w:rsidRDefault="006B3532" w:rsidP="005A524D">
            <w:pPr>
              <w:rPr>
                <w:b/>
                <w:sz w:val="28"/>
                <w:szCs w:val="28"/>
              </w:rPr>
            </w:pPr>
            <w:r>
              <w:rPr>
                <w:b/>
                <w:sz w:val="28"/>
                <w:szCs w:val="28"/>
              </w:rPr>
              <w:t>9</w:t>
            </w:r>
            <w:r w:rsidR="00474095">
              <w:rPr>
                <w:b/>
                <w:sz w:val="28"/>
                <w:szCs w:val="28"/>
              </w:rPr>
              <w:t>8</w:t>
            </w:r>
            <w:r w:rsidR="00023ECF">
              <w:rPr>
                <w:b/>
                <w:sz w:val="28"/>
                <w:szCs w:val="28"/>
              </w:rPr>
              <w:t xml:space="preserve"> weeks</w:t>
            </w:r>
          </w:p>
        </w:tc>
        <w:tc>
          <w:tcPr>
            <w:tcW w:w="1275" w:type="dxa"/>
          </w:tcPr>
          <w:p w14:paraId="7600225E" w14:textId="77777777" w:rsidR="005A524D" w:rsidRPr="0024313F" w:rsidRDefault="005A524D" w:rsidP="005A524D">
            <w:pPr>
              <w:rPr>
                <w:b/>
                <w:sz w:val="28"/>
                <w:szCs w:val="28"/>
              </w:rPr>
            </w:pPr>
          </w:p>
        </w:tc>
        <w:tc>
          <w:tcPr>
            <w:tcW w:w="1276" w:type="dxa"/>
            <w:shd w:val="clear" w:color="auto" w:fill="E5B8B7" w:themeFill="accent2" w:themeFillTint="66"/>
          </w:tcPr>
          <w:p w14:paraId="7E33778A" w14:textId="054A06D7" w:rsidR="005A524D" w:rsidRPr="0024313F" w:rsidRDefault="00A265D1" w:rsidP="005A524D">
            <w:pPr>
              <w:rPr>
                <w:b/>
                <w:sz w:val="28"/>
                <w:szCs w:val="28"/>
              </w:rPr>
            </w:pPr>
            <w:r>
              <w:rPr>
                <w:b/>
                <w:sz w:val="28"/>
                <w:szCs w:val="28"/>
              </w:rPr>
              <w:t>9</w:t>
            </w:r>
            <w:r w:rsidR="002C38D4">
              <w:rPr>
                <w:b/>
                <w:sz w:val="28"/>
                <w:szCs w:val="28"/>
              </w:rPr>
              <w:t>4</w:t>
            </w:r>
            <w:r>
              <w:rPr>
                <w:b/>
                <w:sz w:val="28"/>
                <w:szCs w:val="28"/>
              </w:rPr>
              <w:t xml:space="preserve"> weeks</w:t>
            </w:r>
          </w:p>
        </w:tc>
        <w:tc>
          <w:tcPr>
            <w:tcW w:w="1559" w:type="dxa"/>
          </w:tcPr>
          <w:p w14:paraId="40FD02B9" w14:textId="77777777" w:rsidR="005A524D" w:rsidRPr="0024313F" w:rsidRDefault="005A524D" w:rsidP="005A524D">
            <w:pPr>
              <w:rPr>
                <w:b/>
                <w:sz w:val="28"/>
                <w:szCs w:val="28"/>
              </w:rPr>
            </w:pPr>
          </w:p>
        </w:tc>
        <w:tc>
          <w:tcPr>
            <w:tcW w:w="1452" w:type="dxa"/>
            <w:shd w:val="clear" w:color="auto" w:fill="E5B8B7" w:themeFill="accent2" w:themeFillTint="66"/>
          </w:tcPr>
          <w:p w14:paraId="5F43252F" w14:textId="3056C662" w:rsidR="005A524D" w:rsidRPr="0024313F" w:rsidRDefault="007E2A00" w:rsidP="005A524D">
            <w:pPr>
              <w:rPr>
                <w:b/>
                <w:sz w:val="28"/>
                <w:szCs w:val="28"/>
              </w:rPr>
            </w:pPr>
            <w:r>
              <w:rPr>
                <w:b/>
                <w:sz w:val="28"/>
                <w:szCs w:val="28"/>
              </w:rPr>
              <w:t>103 weeks</w:t>
            </w:r>
          </w:p>
        </w:tc>
      </w:tr>
      <w:tr w:rsidR="005A524D" w:rsidRPr="0024313F" w14:paraId="39AD9EDC" w14:textId="203162F8" w:rsidTr="573A69A2">
        <w:tc>
          <w:tcPr>
            <w:tcW w:w="1147" w:type="dxa"/>
          </w:tcPr>
          <w:p w14:paraId="3AFF23FC" w14:textId="3EDBF3E3" w:rsidR="005A524D" w:rsidRPr="0024313F" w:rsidRDefault="005A524D" w:rsidP="005A524D">
            <w:pPr>
              <w:rPr>
                <w:bCs/>
              </w:rPr>
            </w:pPr>
            <w:r w:rsidRPr="0024313F">
              <w:rPr>
                <w:bCs/>
              </w:rPr>
              <w:lastRenderedPageBreak/>
              <w:t>GBR16</w:t>
            </w:r>
            <w:r w:rsidR="00FE3A4F">
              <w:rPr>
                <w:bCs/>
              </w:rPr>
              <w:t>.a</w:t>
            </w:r>
          </w:p>
        </w:tc>
        <w:tc>
          <w:tcPr>
            <w:tcW w:w="2121" w:type="dxa"/>
          </w:tcPr>
          <w:p w14:paraId="691446E6" w14:textId="785C9126" w:rsidR="005A524D" w:rsidRPr="0024313F" w:rsidRDefault="005A524D" w:rsidP="005A524D">
            <w:r w:rsidRPr="0024313F">
              <w:t>Longest wait for ND</w:t>
            </w:r>
            <w:r w:rsidR="00DC6B10">
              <w:t xml:space="preserve"> – school age</w:t>
            </w:r>
          </w:p>
        </w:tc>
        <w:tc>
          <w:tcPr>
            <w:tcW w:w="1418" w:type="dxa"/>
          </w:tcPr>
          <w:p w14:paraId="202C5ED8" w14:textId="77777777" w:rsidR="005A524D" w:rsidRPr="0024313F" w:rsidRDefault="005A524D" w:rsidP="005A524D">
            <w:pPr>
              <w:rPr>
                <w:b/>
                <w:bCs/>
                <w:sz w:val="28"/>
                <w:szCs w:val="28"/>
              </w:rPr>
            </w:pPr>
            <w:proofErr w:type="gramStart"/>
            <w:r w:rsidRPr="0024313F">
              <w:rPr>
                <w:b/>
                <w:bCs/>
                <w:sz w:val="28"/>
                <w:szCs w:val="28"/>
              </w:rPr>
              <w:t>ASD:-</w:t>
            </w:r>
            <w:proofErr w:type="gramEnd"/>
            <w:r w:rsidRPr="0024313F">
              <w:rPr>
                <w:b/>
                <w:bCs/>
                <w:sz w:val="28"/>
                <w:szCs w:val="28"/>
              </w:rPr>
              <w:t xml:space="preserve"> </w:t>
            </w:r>
          </w:p>
          <w:p w14:paraId="49F0C2EA" w14:textId="2B1573A8" w:rsidR="005A524D" w:rsidRPr="0024313F" w:rsidRDefault="005A524D" w:rsidP="00191ECF">
            <w:pPr>
              <w:rPr>
                <w:b/>
                <w:sz w:val="28"/>
                <w:szCs w:val="28"/>
              </w:rPr>
            </w:pPr>
            <w:r w:rsidRPr="0024313F">
              <w:rPr>
                <w:b/>
                <w:bCs/>
                <w:sz w:val="28"/>
                <w:szCs w:val="28"/>
              </w:rPr>
              <w:t>1</w:t>
            </w:r>
            <w:r w:rsidR="00BB598B" w:rsidRPr="0024313F">
              <w:rPr>
                <w:b/>
                <w:bCs/>
                <w:sz w:val="28"/>
                <w:szCs w:val="28"/>
              </w:rPr>
              <w:t>3</w:t>
            </w:r>
            <w:r w:rsidRPr="0024313F">
              <w:rPr>
                <w:b/>
                <w:bCs/>
                <w:sz w:val="28"/>
                <w:szCs w:val="28"/>
              </w:rPr>
              <w:t xml:space="preserve">8 weeks </w:t>
            </w:r>
          </w:p>
        </w:tc>
        <w:tc>
          <w:tcPr>
            <w:tcW w:w="1527" w:type="dxa"/>
          </w:tcPr>
          <w:p w14:paraId="34727149" w14:textId="77777777" w:rsidR="005A524D" w:rsidRPr="0024313F" w:rsidRDefault="005A524D" w:rsidP="005A524D">
            <w:pPr>
              <w:rPr>
                <w:b/>
                <w:sz w:val="28"/>
                <w:szCs w:val="28"/>
              </w:rPr>
            </w:pPr>
          </w:p>
        </w:tc>
        <w:tc>
          <w:tcPr>
            <w:tcW w:w="1104" w:type="dxa"/>
            <w:shd w:val="clear" w:color="auto" w:fill="FFC000"/>
          </w:tcPr>
          <w:p w14:paraId="2570D50A" w14:textId="521E1B00" w:rsidR="005A524D" w:rsidRPr="0024313F" w:rsidRDefault="5CEA63F4" w:rsidP="005A524D">
            <w:pPr>
              <w:rPr>
                <w:b/>
                <w:sz w:val="28"/>
                <w:szCs w:val="28"/>
              </w:rPr>
            </w:pPr>
            <w:r w:rsidRPr="0024313F">
              <w:rPr>
                <w:b/>
                <w:bCs/>
                <w:sz w:val="28"/>
                <w:szCs w:val="28"/>
              </w:rPr>
              <w:t>141 weeks</w:t>
            </w:r>
          </w:p>
        </w:tc>
        <w:tc>
          <w:tcPr>
            <w:tcW w:w="1325" w:type="dxa"/>
          </w:tcPr>
          <w:p w14:paraId="74A99A1A" w14:textId="77777777" w:rsidR="005A524D" w:rsidRPr="0024313F" w:rsidRDefault="005A524D" w:rsidP="005A524D">
            <w:pPr>
              <w:rPr>
                <w:b/>
                <w:sz w:val="28"/>
                <w:szCs w:val="28"/>
              </w:rPr>
            </w:pPr>
          </w:p>
        </w:tc>
        <w:tc>
          <w:tcPr>
            <w:tcW w:w="1418" w:type="dxa"/>
            <w:shd w:val="clear" w:color="auto" w:fill="00B050"/>
          </w:tcPr>
          <w:p w14:paraId="2989BD80" w14:textId="0C2891B1" w:rsidR="005A524D" w:rsidRPr="0024313F" w:rsidRDefault="000653E2" w:rsidP="005A524D">
            <w:pPr>
              <w:rPr>
                <w:b/>
                <w:sz w:val="28"/>
                <w:szCs w:val="28"/>
              </w:rPr>
            </w:pPr>
            <w:r w:rsidRPr="0024313F">
              <w:rPr>
                <w:b/>
                <w:sz w:val="28"/>
                <w:szCs w:val="28"/>
              </w:rPr>
              <w:t>13</w:t>
            </w:r>
            <w:r>
              <w:rPr>
                <w:b/>
                <w:sz w:val="28"/>
                <w:szCs w:val="28"/>
              </w:rPr>
              <w:t>3</w:t>
            </w:r>
            <w:r w:rsidR="00023ECF">
              <w:rPr>
                <w:b/>
                <w:sz w:val="28"/>
                <w:szCs w:val="28"/>
              </w:rPr>
              <w:t xml:space="preserve"> weeks</w:t>
            </w:r>
          </w:p>
        </w:tc>
        <w:tc>
          <w:tcPr>
            <w:tcW w:w="1275" w:type="dxa"/>
          </w:tcPr>
          <w:p w14:paraId="24379A43" w14:textId="77777777" w:rsidR="005A524D" w:rsidRPr="0024313F" w:rsidRDefault="005A524D" w:rsidP="005A524D">
            <w:pPr>
              <w:rPr>
                <w:b/>
                <w:sz w:val="28"/>
                <w:szCs w:val="28"/>
              </w:rPr>
            </w:pPr>
          </w:p>
        </w:tc>
        <w:tc>
          <w:tcPr>
            <w:tcW w:w="1276" w:type="dxa"/>
          </w:tcPr>
          <w:p w14:paraId="0425D01D" w14:textId="77777777" w:rsidR="005A524D" w:rsidRPr="0024313F" w:rsidRDefault="005A524D" w:rsidP="005A524D">
            <w:pPr>
              <w:rPr>
                <w:b/>
                <w:sz w:val="28"/>
                <w:szCs w:val="28"/>
              </w:rPr>
            </w:pPr>
          </w:p>
        </w:tc>
        <w:tc>
          <w:tcPr>
            <w:tcW w:w="1559" w:type="dxa"/>
          </w:tcPr>
          <w:p w14:paraId="46B19311" w14:textId="77777777" w:rsidR="005A524D" w:rsidRPr="0024313F" w:rsidRDefault="005A524D" w:rsidP="005A524D">
            <w:pPr>
              <w:rPr>
                <w:b/>
                <w:sz w:val="28"/>
                <w:szCs w:val="28"/>
              </w:rPr>
            </w:pPr>
          </w:p>
        </w:tc>
        <w:tc>
          <w:tcPr>
            <w:tcW w:w="1452" w:type="dxa"/>
            <w:shd w:val="clear" w:color="auto" w:fill="FFFFFF" w:themeFill="background1"/>
          </w:tcPr>
          <w:p w14:paraId="21AE9325" w14:textId="77777777" w:rsidR="005A524D" w:rsidRPr="0024313F" w:rsidRDefault="005A524D" w:rsidP="005A524D">
            <w:pPr>
              <w:rPr>
                <w:b/>
                <w:sz w:val="28"/>
                <w:szCs w:val="28"/>
              </w:rPr>
            </w:pPr>
          </w:p>
        </w:tc>
      </w:tr>
      <w:tr w:rsidR="00FE3A4F" w:rsidRPr="0024313F" w14:paraId="13FC99E3" w14:textId="77777777" w:rsidTr="573A69A2">
        <w:tc>
          <w:tcPr>
            <w:tcW w:w="1147" w:type="dxa"/>
          </w:tcPr>
          <w:p w14:paraId="5E1CCA28" w14:textId="0453A193" w:rsidR="00FE3A4F" w:rsidRPr="0024313F" w:rsidRDefault="00FE3A4F" w:rsidP="00FE3A4F">
            <w:pPr>
              <w:rPr>
                <w:bCs/>
              </w:rPr>
            </w:pPr>
            <w:r w:rsidRPr="0024313F">
              <w:rPr>
                <w:bCs/>
              </w:rPr>
              <w:t>GBR16</w:t>
            </w:r>
            <w:r>
              <w:rPr>
                <w:bCs/>
              </w:rPr>
              <w:t>.b</w:t>
            </w:r>
          </w:p>
        </w:tc>
        <w:tc>
          <w:tcPr>
            <w:tcW w:w="2121" w:type="dxa"/>
          </w:tcPr>
          <w:p w14:paraId="11844790" w14:textId="5E0D5D92" w:rsidR="00FE3A4F" w:rsidRPr="0024313F" w:rsidRDefault="00DC6B10" w:rsidP="00FE3A4F">
            <w:r w:rsidRPr="0024313F">
              <w:t>Longest wait for ND</w:t>
            </w:r>
            <w:r>
              <w:t xml:space="preserve"> – pre</w:t>
            </w:r>
            <w:r w:rsidR="00191ECF">
              <w:t>-school</w:t>
            </w:r>
            <w:r>
              <w:t xml:space="preserve"> age</w:t>
            </w:r>
          </w:p>
        </w:tc>
        <w:tc>
          <w:tcPr>
            <w:tcW w:w="1418" w:type="dxa"/>
          </w:tcPr>
          <w:p w14:paraId="24ACAEBD" w14:textId="77777777" w:rsidR="00191ECF" w:rsidRPr="0024313F" w:rsidRDefault="00191ECF" w:rsidP="00191ECF">
            <w:pPr>
              <w:rPr>
                <w:b/>
                <w:bCs/>
                <w:sz w:val="28"/>
                <w:szCs w:val="28"/>
              </w:rPr>
            </w:pPr>
            <w:proofErr w:type="gramStart"/>
            <w:r w:rsidRPr="0024313F">
              <w:rPr>
                <w:b/>
                <w:bCs/>
                <w:sz w:val="28"/>
                <w:szCs w:val="28"/>
              </w:rPr>
              <w:t>ASD:-</w:t>
            </w:r>
            <w:proofErr w:type="gramEnd"/>
            <w:r w:rsidRPr="0024313F">
              <w:rPr>
                <w:b/>
                <w:bCs/>
                <w:sz w:val="28"/>
                <w:szCs w:val="28"/>
              </w:rPr>
              <w:t xml:space="preserve"> </w:t>
            </w:r>
          </w:p>
          <w:p w14:paraId="1ABA096D" w14:textId="089E1911" w:rsidR="00FE3A4F" w:rsidRPr="0024313F" w:rsidRDefault="00191ECF" w:rsidP="00191ECF">
            <w:pPr>
              <w:rPr>
                <w:b/>
                <w:bCs/>
                <w:sz w:val="28"/>
                <w:szCs w:val="28"/>
              </w:rPr>
            </w:pPr>
            <w:r w:rsidRPr="0024313F">
              <w:rPr>
                <w:b/>
                <w:bCs/>
                <w:sz w:val="28"/>
                <w:szCs w:val="28"/>
              </w:rPr>
              <w:t xml:space="preserve">129 weeks </w:t>
            </w:r>
          </w:p>
        </w:tc>
        <w:tc>
          <w:tcPr>
            <w:tcW w:w="1527" w:type="dxa"/>
          </w:tcPr>
          <w:p w14:paraId="6E085138" w14:textId="77777777" w:rsidR="00FE3A4F" w:rsidRPr="0024313F" w:rsidRDefault="00FE3A4F" w:rsidP="00FE3A4F">
            <w:pPr>
              <w:rPr>
                <w:b/>
                <w:sz w:val="28"/>
                <w:szCs w:val="28"/>
              </w:rPr>
            </w:pPr>
          </w:p>
        </w:tc>
        <w:tc>
          <w:tcPr>
            <w:tcW w:w="1104" w:type="dxa"/>
            <w:shd w:val="clear" w:color="auto" w:fill="FFFFFF" w:themeFill="background1"/>
          </w:tcPr>
          <w:p w14:paraId="5020BB24" w14:textId="77777777" w:rsidR="00FE3A4F" w:rsidRPr="0024313F" w:rsidRDefault="00FE3A4F" w:rsidP="00FE3A4F">
            <w:pPr>
              <w:rPr>
                <w:b/>
                <w:bCs/>
                <w:sz w:val="28"/>
                <w:szCs w:val="28"/>
              </w:rPr>
            </w:pPr>
          </w:p>
        </w:tc>
        <w:tc>
          <w:tcPr>
            <w:tcW w:w="1325" w:type="dxa"/>
          </w:tcPr>
          <w:p w14:paraId="12B84034" w14:textId="77777777" w:rsidR="00FE3A4F" w:rsidRPr="0024313F" w:rsidRDefault="00FE3A4F" w:rsidP="00FE3A4F">
            <w:pPr>
              <w:rPr>
                <w:b/>
                <w:sz w:val="28"/>
                <w:szCs w:val="28"/>
              </w:rPr>
            </w:pPr>
          </w:p>
        </w:tc>
        <w:tc>
          <w:tcPr>
            <w:tcW w:w="1418" w:type="dxa"/>
            <w:shd w:val="clear" w:color="auto" w:fill="FFC000"/>
          </w:tcPr>
          <w:p w14:paraId="4183C27D" w14:textId="36CEBA91" w:rsidR="00FE3A4F" w:rsidRPr="0024313F" w:rsidRDefault="000653E2" w:rsidP="00FE3A4F">
            <w:pPr>
              <w:rPr>
                <w:b/>
                <w:sz w:val="28"/>
                <w:szCs w:val="28"/>
              </w:rPr>
            </w:pPr>
            <w:r>
              <w:rPr>
                <w:b/>
                <w:sz w:val="28"/>
                <w:szCs w:val="28"/>
              </w:rPr>
              <w:t>131</w:t>
            </w:r>
            <w:r w:rsidR="00023ECF">
              <w:rPr>
                <w:b/>
                <w:sz w:val="28"/>
                <w:szCs w:val="28"/>
              </w:rPr>
              <w:t xml:space="preserve"> weeks</w:t>
            </w:r>
          </w:p>
        </w:tc>
        <w:tc>
          <w:tcPr>
            <w:tcW w:w="1275" w:type="dxa"/>
          </w:tcPr>
          <w:p w14:paraId="76C906B4" w14:textId="77777777" w:rsidR="00FE3A4F" w:rsidRPr="0024313F" w:rsidRDefault="00FE3A4F" w:rsidP="00FE3A4F">
            <w:pPr>
              <w:rPr>
                <w:b/>
                <w:sz w:val="28"/>
                <w:szCs w:val="28"/>
              </w:rPr>
            </w:pPr>
          </w:p>
        </w:tc>
        <w:tc>
          <w:tcPr>
            <w:tcW w:w="1276" w:type="dxa"/>
          </w:tcPr>
          <w:p w14:paraId="19132AAB" w14:textId="77777777" w:rsidR="00FE3A4F" w:rsidRPr="0024313F" w:rsidRDefault="00FE3A4F" w:rsidP="00FE3A4F">
            <w:pPr>
              <w:rPr>
                <w:b/>
                <w:sz w:val="28"/>
                <w:szCs w:val="28"/>
              </w:rPr>
            </w:pPr>
          </w:p>
        </w:tc>
        <w:tc>
          <w:tcPr>
            <w:tcW w:w="1559" w:type="dxa"/>
          </w:tcPr>
          <w:p w14:paraId="0F589E97" w14:textId="77777777" w:rsidR="00FE3A4F" w:rsidRPr="0024313F" w:rsidRDefault="00FE3A4F" w:rsidP="00FE3A4F">
            <w:pPr>
              <w:rPr>
                <w:b/>
                <w:sz w:val="28"/>
                <w:szCs w:val="28"/>
              </w:rPr>
            </w:pPr>
          </w:p>
        </w:tc>
        <w:tc>
          <w:tcPr>
            <w:tcW w:w="1452" w:type="dxa"/>
            <w:shd w:val="clear" w:color="auto" w:fill="FFFFFF" w:themeFill="background1"/>
          </w:tcPr>
          <w:p w14:paraId="55C8D0BC" w14:textId="77777777" w:rsidR="00FE3A4F" w:rsidRPr="0024313F" w:rsidRDefault="00FE3A4F" w:rsidP="00FE3A4F">
            <w:pPr>
              <w:rPr>
                <w:b/>
                <w:sz w:val="28"/>
                <w:szCs w:val="28"/>
              </w:rPr>
            </w:pPr>
          </w:p>
        </w:tc>
      </w:tr>
      <w:tr w:rsidR="00FE3A4F" w:rsidRPr="0024313F" w14:paraId="4CE8E84B" w14:textId="6F08EC11" w:rsidTr="573A69A2">
        <w:tc>
          <w:tcPr>
            <w:tcW w:w="1147" w:type="dxa"/>
          </w:tcPr>
          <w:p w14:paraId="2BB9C522" w14:textId="457C3196" w:rsidR="00FE3A4F" w:rsidRPr="0024313F" w:rsidRDefault="00FE3A4F" w:rsidP="00FE3A4F">
            <w:pPr>
              <w:rPr>
                <w:bCs/>
              </w:rPr>
            </w:pPr>
            <w:r w:rsidRPr="0024313F">
              <w:rPr>
                <w:bCs/>
              </w:rPr>
              <w:t>WTW1</w:t>
            </w:r>
            <w:r>
              <w:rPr>
                <w:bCs/>
              </w:rPr>
              <w:t>.a</w:t>
            </w:r>
          </w:p>
        </w:tc>
        <w:tc>
          <w:tcPr>
            <w:tcW w:w="2121" w:type="dxa"/>
          </w:tcPr>
          <w:p w14:paraId="10CC739C" w14:textId="31EF1694" w:rsidR="00FE3A4F" w:rsidRPr="0024313F" w:rsidRDefault="00FE3A4F" w:rsidP="00FE3A4F">
            <w:pPr>
              <w:rPr>
                <w:b/>
                <w:sz w:val="28"/>
                <w:szCs w:val="28"/>
              </w:rPr>
            </w:pPr>
            <w:proofErr w:type="spellStart"/>
            <w:r>
              <w:t>no</w:t>
            </w:r>
            <w:proofErr w:type="spellEnd"/>
            <w:r w:rsidRPr="0024313F">
              <w:t xml:space="preserve"> of parental surveys returned</w:t>
            </w:r>
          </w:p>
        </w:tc>
        <w:tc>
          <w:tcPr>
            <w:tcW w:w="1418" w:type="dxa"/>
          </w:tcPr>
          <w:p w14:paraId="0E7BDB60" w14:textId="42E2B6DA" w:rsidR="00FE3A4F" w:rsidRPr="0024313F" w:rsidRDefault="00023ECF" w:rsidP="00FE3A4F">
            <w:pPr>
              <w:rPr>
                <w:b/>
                <w:sz w:val="28"/>
                <w:szCs w:val="28"/>
              </w:rPr>
            </w:pPr>
            <w:r>
              <w:rPr>
                <w:b/>
                <w:sz w:val="28"/>
                <w:szCs w:val="28"/>
              </w:rPr>
              <w:t>378</w:t>
            </w:r>
          </w:p>
        </w:tc>
        <w:tc>
          <w:tcPr>
            <w:tcW w:w="1527" w:type="dxa"/>
          </w:tcPr>
          <w:p w14:paraId="409BB217" w14:textId="77777777" w:rsidR="00FE3A4F" w:rsidRPr="0024313F" w:rsidRDefault="00FE3A4F" w:rsidP="00FE3A4F">
            <w:pPr>
              <w:rPr>
                <w:b/>
                <w:sz w:val="28"/>
                <w:szCs w:val="28"/>
              </w:rPr>
            </w:pPr>
          </w:p>
        </w:tc>
        <w:tc>
          <w:tcPr>
            <w:tcW w:w="1104" w:type="dxa"/>
          </w:tcPr>
          <w:p w14:paraId="300BE962" w14:textId="77777777" w:rsidR="00FE3A4F" w:rsidRPr="0024313F" w:rsidRDefault="00FE3A4F" w:rsidP="00FE3A4F">
            <w:pPr>
              <w:rPr>
                <w:b/>
                <w:sz w:val="28"/>
                <w:szCs w:val="28"/>
              </w:rPr>
            </w:pPr>
          </w:p>
        </w:tc>
        <w:tc>
          <w:tcPr>
            <w:tcW w:w="1325" w:type="dxa"/>
          </w:tcPr>
          <w:p w14:paraId="540523F3" w14:textId="77777777" w:rsidR="00FE3A4F" w:rsidRPr="0024313F" w:rsidRDefault="00FE3A4F" w:rsidP="00FE3A4F">
            <w:pPr>
              <w:rPr>
                <w:b/>
                <w:sz w:val="28"/>
                <w:szCs w:val="28"/>
              </w:rPr>
            </w:pPr>
          </w:p>
        </w:tc>
        <w:tc>
          <w:tcPr>
            <w:tcW w:w="1418" w:type="dxa"/>
            <w:shd w:val="clear" w:color="auto" w:fill="00B050"/>
          </w:tcPr>
          <w:p w14:paraId="644108D4" w14:textId="07DBB606" w:rsidR="00FE3A4F" w:rsidRPr="0024313F" w:rsidRDefault="00FE3A4F" w:rsidP="00FE3A4F">
            <w:pPr>
              <w:rPr>
                <w:b/>
                <w:sz w:val="28"/>
                <w:szCs w:val="28"/>
              </w:rPr>
            </w:pPr>
            <w:r>
              <w:rPr>
                <w:b/>
                <w:sz w:val="28"/>
                <w:szCs w:val="28"/>
              </w:rPr>
              <w:t>788</w:t>
            </w:r>
          </w:p>
        </w:tc>
        <w:tc>
          <w:tcPr>
            <w:tcW w:w="1275" w:type="dxa"/>
          </w:tcPr>
          <w:p w14:paraId="2DFC87E8" w14:textId="77777777" w:rsidR="00FE3A4F" w:rsidRPr="0024313F" w:rsidRDefault="00FE3A4F" w:rsidP="00FE3A4F">
            <w:pPr>
              <w:rPr>
                <w:b/>
                <w:sz w:val="28"/>
                <w:szCs w:val="28"/>
              </w:rPr>
            </w:pPr>
          </w:p>
        </w:tc>
        <w:tc>
          <w:tcPr>
            <w:tcW w:w="1276" w:type="dxa"/>
          </w:tcPr>
          <w:p w14:paraId="4BF68F6B" w14:textId="77777777" w:rsidR="00FE3A4F" w:rsidRPr="0024313F" w:rsidRDefault="00FE3A4F" w:rsidP="00FE3A4F">
            <w:pPr>
              <w:rPr>
                <w:b/>
                <w:sz w:val="28"/>
                <w:szCs w:val="28"/>
              </w:rPr>
            </w:pPr>
          </w:p>
        </w:tc>
        <w:tc>
          <w:tcPr>
            <w:tcW w:w="1559" w:type="dxa"/>
          </w:tcPr>
          <w:p w14:paraId="2FD60D4F" w14:textId="77777777" w:rsidR="00FE3A4F" w:rsidRPr="0024313F" w:rsidRDefault="00FE3A4F" w:rsidP="00FE3A4F">
            <w:pPr>
              <w:rPr>
                <w:b/>
                <w:sz w:val="28"/>
                <w:szCs w:val="28"/>
              </w:rPr>
            </w:pPr>
          </w:p>
        </w:tc>
        <w:tc>
          <w:tcPr>
            <w:tcW w:w="1452" w:type="dxa"/>
            <w:shd w:val="clear" w:color="auto" w:fill="FFFFFF" w:themeFill="background1"/>
          </w:tcPr>
          <w:p w14:paraId="445542AF" w14:textId="77777777" w:rsidR="00FE3A4F" w:rsidRPr="0024313F" w:rsidRDefault="00FE3A4F" w:rsidP="00FE3A4F">
            <w:pPr>
              <w:rPr>
                <w:b/>
                <w:sz w:val="28"/>
                <w:szCs w:val="28"/>
              </w:rPr>
            </w:pPr>
          </w:p>
        </w:tc>
      </w:tr>
      <w:tr w:rsidR="00FE3A4F" w:rsidRPr="0024313F" w14:paraId="78995402" w14:textId="77777777" w:rsidTr="573A69A2">
        <w:tc>
          <w:tcPr>
            <w:tcW w:w="1147" w:type="dxa"/>
          </w:tcPr>
          <w:p w14:paraId="241E92DF" w14:textId="612505F8" w:rsidR="00FE3A4F" w:rsidRPr="0024313F" w:rsidRDefault="00FE3A4F" w:rsidP="00FE3A4F">
            <w:pPr>
              <w:rPr>
                <w:bCs/>
              </w:rPr>
            </w:pPr>
            <w:r>
              <w:rPr>
                <w:bCs/>
              </w:rPr>
              <w:t>WTW1.b</w:t>
            </w:r>
          </w:p>
        </w:tc>
        <w:tc>
          <w:tcPr>
            <w:tcW w:w="2121" w:type="dxa"/>
          </w:tcPr>
          <w:p w14:paraId="43F53021" w14:textId="2C30A1D6" w:rsidR="00FE3A4F" w:rsidRPr="0024313F" w:rsidDel="006F77A7" w:rsidRDefault="00FE3A4F" w:rsidP="00FE3A4F">
            <w:r>
              <w:t>% of parental surveys returned</w:t>
            </w:r>
          </w:p>
        </w:tc>
        <w:tc>
          <w:tcPr>
            <w:tcW w:w="1418" w:type="dxa"/>
          </w:tcPr>
          <w:p w14:paraId="304447E4" w14:textId="6A196A13" w:rsidR="00FE3A4F" w:rsidRPr="0024313F" w:rsidRDefault="00023ECF" w:rsidP="00FE3A4F">
            <w:pPr>
              <w:rPr>
                <w:b/>
                <w:sz w:val="28"/>
                <w:szCs w:val="28"/>
              </w:rPr>
            </w:pPr>
            <w:r>
              <w:rPr>
                <w:b/>
                <w:sz w:val="28"/>
                <w:szCs w:val="28"/>
              </w:rPr>
              <w:t>3.8%</w:t>
            </w:r>
          </w:p>
        </w:tc>
        <w:tc>
          <w:tcPr>
            <w:tcW w:w="1527" w:type="dxa"/>
          </w:tcPr>
          <w:p w14:paraId="4686D0DE" w14:textId="77777777" w:rsidR="00FE3A4F" w:rsidRPr="0024313F" w:rsidRDefault="00FE3A4F" w:rsidP="00FE3A4F">
            <w:pPr>
              <w:rPr>
                <w:b/>
                <w:sz w:val="28"/>
                <w:szCs w:val="28"/>
              </w:rPr>
            </w:pPr>
          </w:p>
        </w:tc>
        <w:tc>
          <w:tcPr>
            <w:tcW w:w="1104" w:type="dxa"/>
          </w:tcPr>
          <w:p w14:paraId="3D07A2B9" w14:textId="77777777" w:rsidR="00FE3A4F" w:rsidRPr="0024313F" w:rsidRDefault="00FE3A4F" w:rsidP="00FE3A4F">
            <w:pPr>
              <w:rPr>
                <w:b/>
                <w:sz w:val="28"/>
                <w:szCs w:val="28"/>
              </w:rPr>
            </w:pPr>
          </w:p>
        </w:tc>
        <w:tc>
          <w:tcPr>
            <w:tcW w:w="1325" w:type="dxa"/>
          </w:tcPr>
          <w:p w14:paraId="68FA7762" w14:textId="77777777" w:rsidR="00FE3A4F" w:rsidRPr="0024313F" w:rsidRDefault="00FE3A4F" w:rsidP="00FE3A4F">
            <w:pPr>
              <w:rPr>
                <w:b/>
                <w:sz w:val="28"/>
                <w:szCs w:val="28"/>
              </w:rPr>
            </w:pPr>
          </w:p>
        </w:tc>
        <w:tc>
          <w:tcPr>
            <w:tcW w:w="1418" w:type="dxa"/>
            <w:shd w:val="clear" w:color="auto" w:fill="00B050"/>
          </w:tcPr>
          <w:p w14:paraId="6BC2E52F" w14:textId="1E3A1532" w:rsidR="00FE3A4F" w:rsidRPr="0024313F" w:rsidRDefault="00023ECF" w:rsidP="00FE3A4F">
            <w:pPr>
              <w:rPr>
                <w:b/>
                <w:sz w:val="28"/>
                <w:szCs w:val="28"/>
              </w:rPr>
            </w:pPr>
            <w:r>
              <w:rPr>
                <w:b/>
                <w:sz w:val="28"/>
                <w:szCs w:val="28"/>
              </w:rPr>
              <w:t>7.2%</w:t>
            </w:r>
          </w:p>
        </w:tc>
        <w:tc>
          <w:tcPr>
            <w:tcW w:w="1275" w:type="dxa"/>
          </w:tcPr>
          <w:p w14:paraId="2EDF1C35" w14:textId="77777777" w:rsidR="00FE3A4F" w:rsidRPr="0024313F" w:rsidRDefault="00FE3A4F" w:rsidP="00FE3A4F">
            <w:pPr>
              <w:rPr>
                <w:b/>
                <w:sz w:val="28"/>
                <w:szCs w:val="28"/>
              </w:rPr>
            </w:pPr>
          </w:p>
        </w:tc>
        <w:tc>
          <w:tcPr>
            <w:tcW w:w="1276" w:type="dxa"/>
          </w:tcPr>
          <w:p w14:paraId="4049F8E4" w14:textId="77777777" w:rsidR="00FE3A4F" w:rsidRPr="0024313F" w:rsidRDefault="00FE3A4F" w:rsidP="00FE3A4F">
            <w:pPr>
              <w:rPr>
                <w:b/>
                <w:sz w:val="28"/>
                <w:szCs w:val="28"/>
              </w:rPr>
            </w:pPr>
          </w:p>
        </w:tc>
        <w:tc>
          <w:tcPr>
            <w:tcW w:w="1559" w:type="dxa"/>
          </w:tcPr>
          <w:p w14:paraId="70DE2249" w14:textId="77777777" w:rsidR="00FE3A4F" w:rsidRPr="0024313F" w:rsidRDefault="00FE3A4F" w:rsidP="00FE3A4F">
            <w:pPr>
              <w:rPr>
                <w:b/>
                <w:sz w:val="28"/>
                <w:szCs w:val="28"/>
              </w:rPr>
            </w:pPr>
          </w:p>
        </w:tc>
        <w:tc>
          <w:tcPr>
            <w:tcW w:w="1452" w:type="dxa"/>
            <w:shd w:val="clear" w:color="auto" w:fill="FFFFFF" w:themeFill="background1"/>
          </w:tcPr>
          <w:p w14:paraId="14D63419" w14:textId="77777777" w:rsidR="00FE3A4F" w:rsidRPr="0024313F" w:rsidRDefault="00FE3A4F" w:rsidP="00FE3A4F">
            <w:pPr>
              <w:rPr>
                <w:b/>
                <w:sz w:val="28"/>
                <w:szCs w:val="28"/>
              </w:rPr>
            </w:pPr>
          </w:p>
        </w:tc>
      </w:tr>
      <w:tr w:rsidR="00FE3A4F" w:rsidRPr="0024313F" w14:paraId="62CCEE02" w14:textId="73F507F9" w:rsidTr="573A69A2">
        <w:tc>
          <w:tcPr>
            <w:tcW w:w="1147" w:type="dxa"/>
          </w:tcPr>
          <w:p w14:paraId="1E2458B8" w14:textId="33320A38" w:rsidR="00FE3A4F" w:rsidRPr="0024313F" w:rsidRDefault="00FE3A4F" w:rsidP="00FE3A4F">
            <w:pPr>
              <w:rPr>
                <w:bCs/>
              </w:rPr>
            </w:pPr>
            <w:r w:rsidRPr="0024313F">
              <w:rPr>
                <w:bCs/>
              </w:rPr>
              <w:t>WTW2</w:t>
            </w:r>
          </w:p>
        </w:tc>
        <w:tc>
          <w:tcPr>
            <w:tcW w:w="2121" w:type="dxa"/>
          </w:tcPr>
          <w:p w14:paraId="736C4BA7" w14:textId="316A205C" w:rsidR="00FE3A4F" w:rsidRPr="0024313F" w:rsidRDefault="00FE3A4F" w:rsidP="00FE3A4F">
            <w:pPr>
              <w:rPr>
                <w:b/>
                <w:sz w:val="28"/>
                <w:szCs w:val="28"/>
              </w:rPr>
            </w:pPr>
            <w:r w:rsidRPr="0024313F">
              <w:t>% of parental satisfaction measured through the parental surveys</w:t>
            </w:r>
          </w:p>
        </w:tc>
        <w:tc>
          <w:tcPr>
            <w:tcW w:w="1418" w:type="dxa"/>
          </w:tcPr>
          <w:p w14:paraId="1C9F4A72" w14:textId="2113B12D" w:rsidR="00FE3A4F" w:rsidRPr="0024313F" w:rsidRDefault="00FE3A4F" w:rsidP="00FE3A4F">
            <w:pPr>
              <w:rPr>
                <w:b/>
                <w:sz w:val="28"/>
                <w:szCs w:val="28"/>
              </w:rPr>
            </w:pPr>
            <w:r w:rsidRPr="0024313F">
              <w:rPr>
                <w:b/>
                <w:sz w:val="28"/>
                <w:szCs w:val="28"/>
              </w:rPr>
              <w:t>Requires baseline</w:t>
            </w:r>
          </w:p>
        </w:tc>
        <w:tc>
          <w:tcPr>
            <w:tcW w:w="1527" w:type="dxa"/>
          </w:tcPr>
          <w:p w14:paraId="25F7A5CC" w14:textId="77777777" w:rsidR="00FE3A4F" w:rsidRPr="0024313F" w:rsidRDefault="00FE3A4F" w:rsidP="00FE3A4F">
            <w:pPr>
              <w:rPr>
                <w:b/>
                <w:sz w:val="28"/>
                <w:szCs w:val="28"/>
              </w:rPr>
            </w:pPr>
          </w:p>
        </w:tc>
        <w:tc>
          <w:tcPr>
            <w:tcW w:w="1104" w:type="dxa"/>
          </w:tcPr>
          <w:p w14:paraId="28A0474C" w14:textId="77777777" w:rsidR="00FE3A4F" w:rsidRPr="0024313F" w:rsidRDefault="00FE3A4F" w:rsidP="00FE3A4F">
            <w:pPr>
              <w:rPr>
                <w:b/>
                <w:sz w:val="28"/>
                <w:szCs w:val="28"/>
              </w:rPr>
            </w:pPr>
          </w:p>
        </w:tc>
        <w:tc>
          <w:tcPr>
            <w:tcW w:w="1325" w:type="dxa"/>
          </w:tcPr>
          <w:p w14:paraId="27DBED53" w14:textId="77777777" w:rsidR="00FE3A4F" w:rsidRPr="0024313F" w:rsidRDefault="00FE3A4F" w:rsidP="00FE3A4F">
            <w:pPr>
              <w:rPr>
                <w:b/>
                <w:sz w:val="28"/>
                <w:szCs w:val="28"/>
              </w:rPr>
            </w:pPr>
          </w:p>
        </w:tc>
        <w:tc>
          <w:tcPr>
            <w:tcW w:w="1418" w:type="dxa"/>
          </w:tcPr>
          <w:p w14:paraId="3B2C6444" w14:textId="39C30C5F" w:rsidR="00FE3A4F" w:rsidRPr="0024313F" w:rsidRDefault="00FE3A4F" w:rsidP="00FE3A4F">
            <w:pPr>
              <w:rPr>
                <w:b/>
                <w:sz w:val="28"/>
                <w:szCs w:val="28"/>
              </w:rPr>
            </w:pPr>
            <w:r>
              <w:rPr>
                <w:b/>
                <w:sz w:val="28"/>
                <w:szCs w:val="28"/>
              </w:rPr>
              <w:t>32%</w:t>
            </w:r>
          </w:p>
        </w:tc>
        <w:tc>
          <w:tcPr>
            <w:tcW w:w="1275" w:type="dxa"/>
          </w:tcPr>
          <w:p w14:paraId="310F59BF" w14:textId="77777777" w:rsidR="00FE3A4F" w:rsidRPr="0024313F" w:rsidRDefault="00FE3A4F" w:rsidP="00FE3A4F">
            <w:pPr>
              <w:rPr>
                <w:b/>
                <w:sz w:val="28"/>
                <w:szCs w:val="28"/>
              </w:rPr>
            </w:pPr>
          </w:p>
        </w:tc>
        <w:tc>
          <w:tcPr>
            <w:tcW w:w="1276" w:type="dxa"/>
          </w:tcPr>
          <w:p w14:paraId="34F2D472" w14:textId="77777777" w:rsidR="00FE3A4F" w:rsidRPr="0024313F" w:rsidRDefault="00FE3A4F" w:rsidP="00FE3A4F">
            <w:pPr>
              <w:rPr>
                <w:b/>
                <w:sz w:val="28"/>
                <w:szCs w:val="28"/>
              </w:rPr>
            </w:pPr>
          </w:p>
        </w:tc>
        <w:tc>
          <w:tcPr>
            <w:tcW w:w="1559" w:type="dxa"/>
          </w:tcPr>
          <w:p w14:paraId="47B10219" w14:textId="77777777" w:rsidR="00FE3A4F" w:rsidRPr="0024313F" w:rsidRDefault="00FE3A4F" w:rsidP="00FE3A4F">
            <w:pPr>
              <w:rPr>
                <w:b/>
                <w:sz w:val="28"/>
                <w:szCs w:val="28"/>
              </w:rPr>
            </w:pPr>
          </w:p>
        </w:tc>
        <w:tc>
          <w:tcPr>
            <w:tcW w:w="1452" w:type="dxa"/>
            <w:shd w:val="clear" w:color="auto" w:fill="FFFFFF" w:themeFill="background1"/>
          </w:tcPr>
          <w:p w14:paraId="1A3FCD0D" w14:textId="77777777" w:rsidR="00FE3A4F" w:rsidRPr="0024313F" w:rsidRDefault="00FE3A4F" w:rsidP="00FE3A4F">
            <w:pPr>
              <w:rPr>
                <w:b/>
                <w:sz w:val="28"/>
                <w:szCs w:val="28"/>
              </w:rPr>
            </w:pPr>
          </w:p>
        </w:tc>
      </w:tr>
      <w:tr w:rsidR="00FE3A4F" w:rsidRPr="0024313F" w14:paraId="064BFD3F" w14:textId="77777777" w:rsidTr="573A69A2">
        <w:tc>
          <w:tcPr>
            <w:tcW w:w="1147" w:type="dxa"/>
          </w:tcPr>
          <w:p w14:paraId="436F9559" w14:textId="351C7250" w:rsidR="00FE3A4F" w:rsidRPr="0024313F" w:rsidRDefault="00FE3A4F" w:rsidP="00FE3A4F">
            <w:pPr>
              <w:rPr>
                <w:bCs/>
              </w:rPr>
            </w:pPr>
            <w:r w:rsidRPr="0024313F">
              <w:rPr>
                <w:bCs/>
              </w:rPr>
              <w:t>WTW3</w:t>
            </w:r>
          </w:p>
        </w:tc>
        <w:tc>
          <w:tcPr>
            <w:tcW w:w="2121" w:type="dxa"/>
          </w:tcPr>
          <w:p w14:paraId="2AC15645" w14:textId="5DF81B85" w:rsidR="00FE3A4F" w:rsidRPr="0024313F" w:rsidRDefault="00FE3A4F" w:rsidP="00FE3A4F">
            <w:r w:rsidRPr="0024313F">
              <w:t>% of education settings responding positive to surveys</w:t>
            </w:r>
          </w:p>
        </w:tc>
        <w:tc>
          <w:tcPr>
            <w:tcW w:w="1418" w:type="dxa"/>
          </w:tcPr>
          <w:p w14:paraId="56174DDC" w14:textId="1244AFBC" w:rsidR="00FE3A4F" w:rsidRPr="0024313F" w:rsidRDefault="00FE3A4F" w:rsidP="00FE3A4F">
            <w:pPr>
              <w:rPr>
                <w:b/>
                <w:sz w:val="28"/>
                <w:szCs w:val="28"/>
              </w:rPr>
            </w:pPr>
            <w:r w:rsidRPr="0024313F">
              <w:rPr>
                <w:b/>
                <w:sz w:val="28"/>
                <w:szCs w:val="28"/>
              </w:rPr>
              <w:t>Requires baseline</w:t>
            </w:r>
          </w:p>
        </w:tc>
        <w:tc>
          <w:tcPr>
            <w:tcW w:w="1527" w:type="dxa"/>
          </w:tcPr>
          <w:p w14:paraId="5712E4FC" w14:textId="77777777" w:rsidR="00FE3A4F" w:rsidRPr="0024313F" w:rsidRDefault="00FE3A4F" w:rsidP="00FE3A4F">
            <w:pPr>
              <w:rPr>
                <w:b/>
                <w:sz w:val="28"/>
                <w:szCs w:val="28"/>
              </w:rPr>
            </w:pPr>
          </w:p>
        </w:tc>
        <w:tc>
          <w:tcPr>
            <w:tcW w:w="1104" w:type="dxa"/>
          </w:tcPr>
          <w:p w14:paraId="0AE77F40" w14:textId="77777777" w:rsidR="00FE3A4F" w:rsidRPr="0024313F" w:rsidRDefault="00FE3A4F" w:rsidP="00FE3A4F">
            <w:pPr>
              <w:rPr>
                <w:b/>
                <w:sz w:val="28"/>
                <w:szCs w:val="28"/>
              </w:rPr>
            </w:pPr>
          </w:p>
        </w:tc>
        <w:tc>
          <w:tcPr>
            <w:tcW w:w="1325" w:type="dxa"/>
          </w:tcPr>
          <w:p w14:paraId="6E097CB5" w14:textId="77777777" w:rsidR="00FE3A4F" w:rsidRPr="0024313F" w:rsidRDefault="00FE3A4F" w:rsidP="00FE3A4F">
            <w:pPr>
              <w:rPr>
                <w:b/>
                <w:sz w:val="28"/>
                <w:szCs w:val="28"/>
              </w:rPr>
            </w:pPr>
          </w:p>
        </w:tc>
        <w:tc>
          <w:tcPr>
            <w:tcW w:w="1418" w:type="dxa"/>
          </w:tcPr>
          <w:p w14:paraId="7D023060" w14:textId="77777777" w:rsidR="00FE3A4F" w:rsidRPr="0024313F" w:rsidRDefault="00FE3A4F" w:rsidP="00FE3A4F">
            <w:pPr>
              <w:rPr>
                <w:b/>
                <w:sz w:val="28"/>
                <w:szCs w:val="28"/>
              </w:rPr>
            </w:pPr>
          </w:p>
        </w:tc>
        <w:tc>
          <w:tcPr>
            <w:tcW w:w="1275" w:type="dxa"/>
          </w:tcPr>
          <w:p w14:paraId="5806C032" w14:textId="77777777" w:rsidR="00FE3A4F" w:rsidRPr="0024313F" w:rsidRDefault="00FE3A4F" w:rsidP="00FE3A4F">
            <w:pPr>
              <w:rPr>
                <w:b/>
                <w:sz w:val="28"/>
                <w:szCs w:val="28"/>
              </w:rPr>
            </w:pPr>
          </w:p>
        </w:tc>
        <w:tc>
          <w:tcPr>
            <w:tcW w:w="1276" w:type="dxa"/>
          </w:tcPr>
          <w:p w14:paraId="1608189B" w14:textId="77777777" w:rsidR="00FE3A4F" w:rsidRPr="0024313F" w:rsidRDefault="00FE3A4F" w:rsidP="00FE3A4F">
            <w:pPr>
              <w:rPr>
                <w:b/>
                <w:sz w:val="28"/>
                <w:szCs w:val="28"/>
              </w:rPr>
            </w:pPr>
          </w:p>
        </w:tc>
        <w:tc>
          <w:tcPr>
            <w:tcW w:w="1559" w:type="dxa"/>
          </w:tcPr>
          <w:p w14:paraId="4FA4AF00" w14:textId="77777777" w:rsidR="00FE3A4F" w:rsidRPr="0024313F" w:rsidRDefault="00FE3A4F" w:rsidP="00FE3A4F">
            <w:pPr>
              <w:rPr>
                <w:b/>
                <w:sz w:val="28"/>
                <w:szCs w:val="28"/>
              </w:rPr>
            </w:pPr>
          </w:p>
        </w:tc>
        <w:tc>
          <w:tcPr>
            <w:tcW w:w="1452" w:type="dxa"/>
            <w:shd w:val="clear" w:color="auto" w:fill="FFFFFF" w:themeFill="background1"/>
          </w:tcPr>
          <w:p w14:paraId="7BDA71C8" w14:textId="77777777" w:rsidR="00FE3A4F" w:rsidRPr="0024313F" w:rsidRDefault="00FE3A4F" w:rsidP="00FE3A4F">
            <w:pPr>
              <w:rPr>
                <w:b/>
                <w:sz w:val="28"/>
                <w:szCs w:val="28"/>
              </w:rPr>
            </w:pPr>
          </w:p>
        </w:tc>
      </w:tr>
      <w:tr w:rsidR="00FE3A4F" w:rsidRPr="0024313F" w14:paraId="0DE5ADA9" w14:textId="77777777" w:rsidTr="573A69A2">
        <w:tc>
          <w:tcPr>
            <w:tcW w:w="1147" w:type="dxa"/>
          </w:tcPr>
          <w:p w14:paraId="44A47A4E" w14:textId="606DDE25" w:rsidR="00FE3A4F" w:rsidRPr="0024313F" w:rsidRDefault="00FE3A4F" w:rsidP="00FE3A4F">
            <w:pPr>
              <w:rPr>
                <w:bCs/>
              </w:rPr>
            </w:pPr>
            <w:r w:rsidRPr="0024313F">
              <w:rPr>
                <w:bCs/>
              </w:rPr>
              <w:t>WTW4</w:t>
            </w:r>
          </w:p>
        </w:tc>
        <w:tc>
          <w:tcPr>
            <w:tcW w:w="2121" w:type="dxa"/>
          </w:tcPr>
          <w:p w14:paraId="74F4C924" w14:textId="2A576F6B" w:rsidR="00FE3A4F" w:rsidRPr="0024313F" w:rsidRDefault="00FE3A4F" w:rsidP="00FE3A4F">
            <w:r w:rsidRPr="0024313F">
              <w:t>% of partner organisations responding positive to surveys</w:t>
            </w:r>
          </w:p>
        </w:tc>
        <w:tc>
          <w:tcPr>
            <w:tcW w:w="1418" w:type="dxa"/>
          </w:tcPr>
          <w:p w14:paraId="6DD55CDE" w14:textId="775A31F6" w:rsidR="00FE3A4F" w:rsidRPr="0024313F" w:rsidRDefault="00FE3A4F" w:rsidP="00FE3A4F">
            <w:pPr>
              <w:rPr>
                <w:b/>
                <w:sz w:val="28"/>
                <w:szCs w:val="28"/>
              </w:rPr>
            </w:pPr>
            <w:r w:rsidRPr="0024313F">
              <w:rPr>
                <w:b/>
                <w:sz w:val="28"/>
                <w:szCs w:val="28"/>
              </w:rPr>
              <w:t>Requires baseline</w:t>
            </w:r>
          </w:p>
        </w:tc>
        <w:tc>
          <w:tcPr>
            <w:tcW w:w="1527" w:type="dxa"/>
          </w:tcPr>
          <w:p w14:paraId="2D5894FB" w14:textId="77777777" w:rsidR="00FE3A4F" w:rsidRPr="0024313F" w:rsidRDefault="00FE3A4F" w:rsidP="00FE3A4F">
            <w:pPr>
              <w:rPr>
                <w:b/>
                <w:sz w:val="28"/>
                <w:szCs w:val="28"/>
              </w:rPr>
            </w:pPr>
          </w:p>
        </w:tc>
        <w:tc>
          <w:tcPr>
            <w:tcW w:w="1104" w:type="dxa"/>
          </w:tcPr>
          <w:p w14:paraId="3A581D0D" w14:textId="77777777" w:rsidR="00FE3A4F" w:rsidRPr="0024313F" w:rsidRDefault="00FE3A4F" w:rsidP="00FE3A4F">
            <w:pPr>
              <w:rPr>
                <w:b/>
                <w:sz w:val="28"/>
                <w:szCs w:val="28"/>
              </w:rPr>
            </w:pPr>
          </w:p>
        </w:tc>
        <w:tc>
          <w:tcPr>
            <w:tcW w:w="1325" w:type="dxa"/>
          </w:tcPr>
          <w:p w14:paraId="615F5A95" w14:textId="77777777" w:rsidR="00FE3A4F" w:rsidRPr="0024313F" w:rsidRDefault="00FE3A4F" w:rsidP="00FE3A4F">
            <w:pPr>
              <w:rPr>
                <w:b/>
                <w:sz w:val="28"/>
                <w:szCs w:val="28"/>
              </w:rPr>
            </w:pPr>
          </w:p>
        </w:tc>
        <w:tc>
          <w:tcPr>
            <w:tcW w:w="1418" w:type="dxa"/>
          </w:tcPr>
          <w:p w14:paraId="2222DE52" w14:textId="77777777" w:rsidR="00FE3A4F" w:rsidRPr="0024313F" w:rsidRDefault="00FE3A4F" w:rsidP="00FE3A4F">
            <w:pPr>
              <w:rPr>
                <w:b/>
                <w:sz w:val="28"/>
                <w:szCs w:val="28"/>
              </w:rPr>
            </w:pPr>
          </w:p>
        </w:tc>
        <w:tc>
          <w:tcPr>
            <w:tcW w:w="1275" w:type="dxa"/>
          </w:tcPr>
          <w:p w14:paraId="2EB7C19D" w14:textId="77777777" w:rsidR="00FE3A4F" w:rsidRPr="0024313F" w:rsidRDefault="00FE3A4F" w:rsidP="00FE3A4F">
            <w:pPr>
              <w:rPr>
                <w:b/>
                <w:sz w:val="28"/>
                <w:szCs w:val="28"/>
              </w:rPr>
            </w:pPr>
          </w:p>
        </w:tc>
        <w:tc>
          <w:tcPr>
            <w:tcW w:w="1276" w:type="dxa"/>
          </w:tcPr>
          <w:p w14:paraId="5A8B64FF" w14:textId="77777777" w:rsidR="00FE3A4F" w:rsidRPr="0024313F" w:rsidRDefault="00FE3A4F" w:rsidP="00FE3A4F">
            <w:pPr>
              <w:rPr>
                <w:b/>
                <w:sz w:val="28"/>
                <w:szCs w:val="28"/>
              </w:rPr>
            </w:pPr>
          </w:p>
        </w:tc>
        <w:tc>
          <w:tcPr>
            <w:tcW w:w="1559" w:type="dxa"/>
          </w:tcPr>
          <w:p w14:paraId="30AE76FC" w14:textId="77777777" w:rsidR="00FE3A4F" w:rsidRPr="0024313F" w:rsidRDefault="00FE3A4F" w:rsidP="00FE3A4F">
            <w:pPr>
              <w:rPr>
                <w:b/>
                <w:sz w:val="28"/>
                <w:szCs w:val="28"/>
              </w:rPr>
            </w:pPr>
          </w:p>
        </w:tc>
        <w:tc>
          <w:tcPr>
            <w:tcW w:w="1452" w:type="dxa"/>
            <w:shd w:val="clear" w:color="auto" w:fill="FFFFFF" w:themeFill="background1"/>
          </w:tcPr>
          <w:p w14:paraId="30176E0D" w14:textId="77777777" w:rsidR="00FE3A4F" w:rsidRPr="0024313F" w:rsidRDefault="00FE3A4F" w:rsidP="00FE3A4F">
            <w:pPr>
              <w:rPr>
                <w:b/>
                <w:sz w:val="28"/>
                <w:szCs w:val="28"/>
              </w:rPr>
            </w:pPr>
          </w:p>
        </w:tc>
      </w:tr>
      <w:tr w:rsidR="00FE3A4F" w:rsidRPr="0024313F" w14:paraId="67D1A956" w14:textId="77777777" w:rsidTr="00AD28B6">
        <w:tc>
          <w:tcPr>
            <w:tcW w:w="1147" w:type="dxa"/>
          </w:tcPr>
          <w:p w14:paraId="5A6BFFE7" w14:textId="5B22A680" w:rsidR="00FE3A4F" w:rsidRPr="0024313F" w:rsidRDefault="00FE3A4F" w:rsidP="00FE3A4F">
            <w:pPr>
              <w:rPr>
                <w:bCs/>
              </w:rPr>
            </w:pPr>
            <w:r w:rsidRPr="0024313F">
              <w:rPr>
                <w:bCs/>
              </w:rPr>
              <w:t>WTW5</w:t>
            </w:r>
            <w:r>
              <w:rPr>
                <w:bCs/>
              </w:rPr>
              <w:t>.a</w:t>
            </w:r>
          </w:p>
        </w:tc>
        <w:tc>
          <w:tcPr>
            <w:tcW w:w="2121" w:type="dxa"/>
          </w:tcPr>
          <w:p w14:paraId="7C452133" w14:textId="21A4DD0E" w:rsidR="00FE3A4F" w:rsidRPr="0024313F" w:rsidRDefault="00FE3A4F" w:rsidP="00FE3A4F">
            <w:r w:rsidRPr="0024313F">
              <w:t xml:space="preserve">Number of Mediations </w:t>
            </w:r>
            <w:r>
              <w:t>(Mediation Sessions Held)</w:t>
            </w:r>
          </w:p>
        </w:tc>
        <w:tc>
          <w:tcPr>
            <w:tcW w:w="1418" w:type="dxa"/>
          </w:tcPr>
          <w:p w14:paraId="03178B08" w14:textId="129215DD" w:rsidR="00FE3A4F" w:rsidRPr="0024313F" w:rsidRDefault="00FE3A4F" w:rsidP="00FE3A4F">
            <w:pPr>
              <w:rPr>
                <w:b/>
                <w:sz w:val="28"/>
                <w:szCs w:val="28"/>
              </w:rPr>
            </w:pPr>
            <w:r w:rsidRPr="0024313F">
              <w:rPr>
                <w:b/>
                <w:sz w:val="28"/>
                <w:szCs w:val="28"/>
              </w:rPr>
              <w:t>Requires baseline</w:t>
            </w:r>
          </w:p>
        </w:tc>
        <w:tc>
          <w:tcPr>
            <w:tcW w:w="1527" w:type="dxa"/>
          </w:tcPr>
          <w:p w14:paraId="393D5BCB" w14:textId="77777777" w:rsidR="00FE3A4F" w:rsidRPr="0024313F" w:rsidRDefault="00FE3A4F" w:rsidP="00FE3A4F">
            <w:pPr>
              <w:rPr>
                <w:b/>
                <w:sz w:val="28"/>
                <w:szCs w:val="28"/>
              </w:rPr>
            </w:pPr>
          </w:p>
        </w:tc>
        <w:tc>
          <w:tcPr>
            <w:tcW w:w="1104" w:type="dxa"/>
          </w:tcPr>
          <w:p w14:paraId="01F742D5" w14:textId="67F75762" w:rsidR="00FE3A4F" w:rsidRPr="0024313F" w:rsidRDefault="00FE3A4F" w:rsidP="00FE3A4F">
            <w:pPr>
              <w:rPr>
                <w:b/>
                <w:sz w:val="28"/>
                <w:szCs w:val="28"/>
              </w:rPr>
            </w:pPr>
            <w:r w:rsidRPr="0024313F">
              <w:rPr>
                <w:b/>
                <w:bCs/>
                <w:sz w:val="28"/>
                <w:szCs w:val="28"/>
              </w:rPr>
              <w:t>21</w:t>
            </w:r>
          </w:p>
        </w:tc>
        <w:tc>
          <w:tcPr>
            <w:tcW w:w="1325" w:type="dxa"/>
          </w:tcPr>
          <w:p w14:paraId="05CBA5D2" w14:textId="77777777" w:rsidR="00FE3A4F" w:rsidRPr="0024313F" w:rsidRDefault="00FE3A4F" w:rsidP="00FE3A4F">
            <w:pPr>
              <w:rPr>
                <w:b/>
                <w:sz w:val="28"/>
                <w:szCs w:val="28"/>
              </w:rPr>
            </w:pPr>
          </w:p>
        </w:tc>
        <w:tc>
          <w:tcPr>
            <w:tcW w:w="1418" w:type="dxa"/>
            <w:shd w:val="clear" w:color="auto" w:fill="00B050"/>
          </w:tcPr>
          <w:p w14:paraId="70A524DB" w14:textId="229A1A4D" w:rsidR="00FE3A4F" w:rsidRPr="0024313F" w:rsidRDefault="00BB499D" w:rsidP="00FE3A4F">
            <w:pPr>
              <w:rPr>
                <w:b/>
                <w:sz w:val="28"/>
                <w:szCs w:val="28"/>
              </w:rPr>
            </w:pPr>
            <w:r>
              <w:rPr>
                <w:b/>
                <w:bCs/>
                <w:sz w:val="28"/>
                <w:szCs w:val="28"/>
              </w:rPr>
              <w:t>39</w:t>
            </w:r>
          </w:p>
        </w:tc>
        <w:tc>
          <w:tcPr>
            <w:tcW w:w="1275" w:type="dxa"/>
          </w:tcPr>
          <w:p w14:paraId="0A83E5E8" w14:textId="77777777" w:rsidR="00FE3A4F" w:rsidRPr="0024313F" w:rsidRDefault="00FE3A4F" w:rsidP="00FE3A4F">
            <w:pPr>
              <w:rPr>
                <w:b/>
                <w:sz w:val="28"/>
                <w:szCs w:val="28"/>
              </w:rPr>
            </w:pPr>
          </w:p>
        </w:tc>
        <w:tc>
          <w:tcPr>
            <w:tcW w:w="1276" w:type="dxa"/>
            <w:shd w:val="clear" w:color="auto" w:fill="00B050"/>
          </w:tcPr>
          <w:p w14:paraId="01179F52" w14:textId="2C91128F" w:rsidR="00FE3A4F" w:rsidRPr="0024313F" w:rsidRDefault="00A65F17" w:rsidP="00FE3A4F">
            <w:pPr>
              <w:rPr>
                <w:b/>
                <w:sz w:val="28"/>
                <w:szCs w:val="28"/>
              </w:rPr>
            </w:pPr>
            <w:r>
              <w:rPr>
                <w:b/>
                <w:sz w:val="28"/>
                <w:szCs w:val="28"/>
              </w:rPr>
              <w:t>52</w:t>
            </w:r>
          </w:p>
        </w:tc>
        <w:tc>
          <w:tcPr>
            <w:tcW w:w="1559" w:type="dxa"/>
          </w:tcPr>
          <w:p w14:paraId="0247BC73" w14:textId="77777777" w:rsidR="00FE3A4F" w:rsidRPr="0024313F" w:rsidRDefault="00FE3A4F" w:rsidP="00FE3A4F">
            <w:pPr>
              <w:rPr>
                <w:b/>
                <w:sz w:val="28"/>
                <w:szCs w:val="28"/>
              </w:rPr>
            </w:pPr>
          </w:p>
        </w:tc>
        <w:tc>
          <w:tcPr>
            <w:tcW w:w="1452" w:type="dxa"/>
            <w:shd w:val="clear" w:color="auto" w:fill="00B050"/>
          </w:tcPr>
          <w:p w14:paraId="151528FA" w14:textId="26BF466A" w:rsidR="00FE3A4F" w:rsidRPr="0024313F" w:rsidRDefault="00AD28B6" w:rsidP="00FE3A4F">
            <w:pPr>
              <w:rPr>
                <w:b/>
                <w:sz w:val="28"/>
                <w:szCs w:val="28"/>
              </w:rPr>
            </w:pPr>
            <w:r>
              <w:rPr>
                <w:b/>
                <w:sz w:val="28"/>
                <w:szCs w:val="28"/>
              </w:rPr>
              <w:t>40</w:t>
            </w:r>
          </w:p>
        </w:tc>
      </w:tr>
      <w:tr w:rsidR="00FE3A4F" w:rsidRPr="0024313F" w14:paraId="1C4F2D64" w14:textId="77777777" w:rsidTr="573A69A2">
        <w:tc>
          <w:tcPr>
            <w:tcW w:w="1147" w:type="dxa"/>
          </w:tcPr>
          <w:p w14:paraId="35643A5B" w14:textId="2B70E2E7" w:rsidR="00FE3A4F" w:rsidRPr="0024313F" w:rsidRDefault="00FE3A4F" w:rsidP="00FE3A4F">
            <w:pPr>
              <w:rPr>
                <w:bCs/>
              </w:rPr>
            </w:pPr>
            <w:r>
              <w:rPr>
                <w:bCs/>
              </w:rPr>
              <w:t>WTW5.b</w:t>
            </w:r>
          </w:p>
        </w:tc>
        <w:tc>
          <w:tcPr>
            <w:tcW w:w="2121" w:type="dxa"/>
          </w:tcPr>
          <w:p w14:paraId="611F97E3" w14:textId="34AD6CCA" w:rsidR="00FE3A4F" w:rsidRPr="0024313F" w:rsidRDefault="00FE3A4F" w:rsidP="00FE3A4F">
            <w:r>
              <w:t>Out</w:t>
            </w:r>
            <w:r w:rsidR="00D81D35">
              <w:t>c</w:t>
            </w:r>
            <w:r>
              <w:t xml:space="preserve">ome </w:t>
            </w:r>
            <w:r>
              <w:lastRenderedPageBreak/>
              <w:t>Mediation Resolved</w:t>
            </w:r>
          </w:p>
        </w:tc>
        <w:tc>
          <w:tcPr>
            <w:tcW w:w="1418" w:type="dxa"/>
          </w:tcPr>
          <w:p w14:paraId="1412CFB6" w14:textId="77777777" w:rsidR="00FE3A4F" w:rsidRPr="0024313F" w:rsidRDefault="00FE3A4F" w:rsidP="00FE3A4F">
            <w:pPr>
              <w:rPr>
                <w:b/>
                <w:sz w:val="28"/>
                <w:szCs w:val="28"/>
              </w:rPr>
            </w:pPr>
          </w:p>
        </w:tc>
        <w:tc>
          <w:tcPr>
            <w:tcW w:w="1527" w:type="dxa"/>
          </w:tcPr>
          <w:p w14:paraId="30B73057" w14:textId="77777777" w:rsidR="00FE3A4F" w:rsidRPr="0024313F" w:rsidRDefault="00FE3A4F" w:rsidP="00FE3A4F">
            <w:pPr>
              <w:rPr>
                <w:b/>
                <w:sz w:val="28"/>
                <w:szCs w:val="28"/>
              </w:rPr>
            </w:pPr>
          </w:p>
        </w:tc>
        <w:tc>
          <w:tcPr>
            <w:tcW w:w="1104" w:type="dxa"/>
          </w:tcPr>
          <w:p w14:paraId="7EC64E6C" w14:textId="77777777" w:rsidR="00FE3A4F" w:rsidRPr="0024313F" w:rsidRDefault="00FE3A4F" w:rsidP="00FE3A4F">
            <w:pPr>
              <w:rPr>
                <w:b/>
                <w:bCs/>
                <w:sz w:val="28"/>
                <w:szCs w:val="28"/>
              </w:rPr>
            </w:pPr>
          </w:p>
        </w:tc>
        <w:tc>
          <w:tcPr>
            <w:tcW w:w="1325" w:type="dxa"/>
          </w:tcPr>
          <w:p w14:paraId="18BB76C1" w14:textId="77777777" w:rsidR="00FE3A4F" w:rsidRPr="0024313F" w:rsidRDefault="00FE3A4F" w:rsidP="00FE3A4F">
            <w:pPr>
              <w:rPr>
                <w:b/>
                <w:sz w:val="28"/>
                <w:szCs w:val="28"/>
              </w:rPr>
            </w:pPr>
          </w:p>
        </w:tc>
        <w:tc>
          <w:tcPr>
            <w:tcW w:w="1418" w:type="dxa"/>
          </w:tcPr>
          <w:p w14:paraId="6AC784C8" w14:textId="4F2B56DC" w:rsidR="00FE3A4F" w:rsidRPr="0024313F" w:rsidRDefault="00FE3A4F" w:rsidP="00FE3A4F">
            <w:pPr>
              <w:rPr>
                <w:b/>
                <w:bCs/>
                <w:sz w:val="28"/>
                <w:szCs w:val="28"/>
              </w:rPr>
            </w:pPr>
            <w:r>
              <w:rPr>
                <w:b/>
                <w:bCs/>
                <w:sz w:val="28"/>
                <w:szCs w:val="28"/>
              </w:rPr>
              <w:t>2</w:t>
            </w:r>
            <w:r w:rsidR="0081766D">
              <w:rPr>
                <w:b/>
                <w:bCs/>
                <w:sz w:val="28"/>
                <w:szCs w:val="28"/>
              </w:rPr>
              <w:t>0</w:t>
            </w:r>
          </w:p>
        </w:tc>
        <w:tc>
          <w:tcPr>
            <w:tcW w:w="1275" w:type="dxa"/>
          </w:tcPr>
          <w:p w14:paraId="033DCF1E" w14:textId="77777777" w:rsidR="00FE3A4F" w:rsidRPr="0024313F" w:rsidRDefault="00FE3A4F" w:rsidP="00FE3A4F">
            <w:pPr>
              <w:rPr>
                <w:b/>
                <w:sz w:val="28"/>
                <w:szCs w:val="28"/>
              </w:rPr>
            </w:pPr>
          </w:p>
        </w:tc>
        <w:tc>
          <w:tcPr>
            <w:tcW w:w="1276" w:type="dxa"/>
          </w:tcPr>
          <w:p w14:paraId="0163E6F1" w14:textId="18CF15DA" w:rsidR="00FE3A4F" w:rsidRDefault="006C5A59" w:rsidP="00FE3A4F">
            <w:pPr>
              <w:rPr>
                <w:b/>
                <w:sz w:val="28"/>
                <w:szCs w:val="28"/>
              </w:rPr>
            </w:pPr>
            <w:r>
              <w:rPr>
                <w:b/>
                <w:sz w:val="28"/>
                <w:szCs w:val="28"/>
              </w:rPr>
              <w:t>20</w:t>
            </w:r>
          </w:p>
          <w:p w14:paraId="753F5915" w14:textId="2CCFB616" w:rsidR="002F60C5" w:rsidRPr="002F60C5" w:rsidRDefault="002F60C5" w:rsidP="002F60C5">
            <w:pPr>
              <w:rPr>
                <w:sz w:val="28"/>
                <w:szCs w:val="28"/>
              </w:rPr>
            </w:pPr>
          </w:p>
        </w:tc>
        <w:tc>
          <w:tcPr>
            <w:tcW w:w="1559" w:type="dxa"/>
          </w:tcPr>
          <w:p w14:paraId="1A497AC3" w14:textId="77777777" w:rsidR="00FE3A4F" w:rsidRPr="0024313F" w:rsidRDefault="00FE3A4F" w:rsidP="00FE3A4F">
            <w:pPr>
              <w:rPr>
                <w:b/>
                <w:sz w:val="28"/>
                <w:szCs w:val="28"/>
              </w:rPr>
            </w:pPr>
          </w:p>
        </w:tc>
        <w:tc>
          <w:tcPr>
            <w:tcW w:w="1452" w:type="dxa"/>
            <w:shd w:val="clear" w:color="auto" w:fill="FFFFFF" w:themeFill="background1"/>
          </w:tcPr>
          <w:p w14:paraId="0FF74643" w14:textId="13CCB4E3" w:rsidR="00FE3A4F" w:rsidRPr="0024313F" w:rsidRDefault="004B2B2A" w:rsidP="00FE3A4F">
            <w:pPr>
              <w:rPr>
                <w:b/>
                <w:sz w:val="28"/>
                <w:szCs w:val="28"/>
              </w:rPr>
            </w:pPr>
            <w:r>
              <w:rPr>
                <w:b/>
                <w:sz w:val="28"/>
                <w:szCs w:val="28"/>
              </w:rPr>
              <w:t>12</w:t>
            </w:r>
          </w:p>
        </w:tc>
      </w:tr>
      <w:tr w:rsidR="00FE3A4F" w:rsidRPr="0024313F" w14:paraId="663719FD" w14:textId="3232765D" w:rsidTr="003F1593">
        <w:tc>
          <w:tcPr>
            <w:tcW w:w="1147" w:type="dxa"/>
          </w:tcPr>
          <w:p w14:paraId="6AD39F56" w14:textId="1FC7988B" w:rsidR="00FE3A4F" w:rsidRPr="0024313F" w:rsidRDefault="00FE3A4F" w:rsidP="00FE3A4F">
            <w:pPr>
              <w:rPr>
                <w:bCs/>
              </w:rPr>
            </w:pPr>
            <w:r w:rsidRPr="0024313F">
              <w:rPr>
                <w:bCs/>
              </w:rPr>
              <w:t>WTW6</w:t>
            </w:r>
          </w:p>
        </w:tc>
        <w:tc>
          <w:tcPr>
            <w:tcW w:w="2121" w:type="dxa"/>
          </w:tcPr>
          <w:p w14:paraId="53949390" w14:textId="4F683673" w:rsidR="00FE3A4F" w:rsidRPr="0024313F" w:rsidRDefault="00FE3A4F" w:rsidP="00FE3A4F">
            <w:pPr>
              <w:rPr>
                <w:b/>
                <w:sz w:val="28"/>
                <w:szCs w:val="28"/>
              </w:rPr>
            </w:pPr>
            <w:r w:rsidRPr="0024313F">
              <w:t>Number of appeals lodged at SENDIST</w:t>
            </w:r>
          </w:p>
        </w:tc>
        <w:tc>
          <w:tcPr>
            <w:tcW w:w="1418" w:type="dxa"/>
          </w:tcPr>
          <w:p w14:paraId="0EBB1CB2" w14:textId="579FD405" w:rsidR="00FE3A4F" w:rsidRPr="0024313F" w:rsidRDefault="00FE3A4F" w:rsidP="00FE3A4F">
            <w:pPr>
              <w:rPr>
                <w:b/>
                <w:bCs/>
                <w:sz w:val="28"/>
                <w:szCs w:val="28"/>
              </w:rPr>
            </w:pPr>
            <w:r w:rsidRPr="0024313F">
              <w:rPr>
                <w:b/>
                <w:bCs/>
                <w:sz w:val="28"/>
                <w:szCs w:val="28"/>
              </w:rPr>
              <w:t xml:space="preserve"> 21</w:t>
            </w:r>
          </w:p>
          <w:p w14:paraId="05EDD5C1" w14:textId="1DD3F47B" w:rsidR="00FE3A4F" w:rsidRPr="0024313F" w:rsidRDefault="00FE3A4F" w:rsidP="00FE3A4F">
            <w:pPr>
              <w:rPr>
                <w:b/>
                <w:sz w:val="28"/>
                <w:szCs w:val="28"/>
              </w:rPr>
            </w:pPr>
          </w:p>
        </w:tc>
        <w:tc>
          <w:tcPr>
            <w:tcW w:w="1527" w:type="dxa"/>
          </w:tcPr>
          <w:p w14:paraId="102E09CF" w14:textId="77777777" w:rsidR="00FE3A4F" w:rsidRPr="0024313F" w:rsidRDefault="00FE3A4F" w:rsidP="00FE3A4F">
            <w:pPr>
              <w:rPr>
                <w:b/>
                <w:sz w:val="28"/>
                <w:szCs w:val="28"/>
              </w:rPr>
            </w:pPr>
          </w:p>
        </w:tc>
        <w:tc>
          <w:tcPr>
            <w:tcW w:w="1104" w:type="dxa"/>
            <w:shd w:val="clear" w:color="auto" w:fill="FFC000"/>
          </w:tcPr>
          <w:p w14:paraId="513B029F" w14:textId="2D010BC4" w:rsidR="00FE3A4F" w:rsidRPr="0024313F" w:rsidRDefault="00FE3A4F" w:rsidP="00FE3A4F">
            <w:pPr>
              <w:rPr>
                <w:b/>
                <w:sz w:val="28"/>
                <w:szCs w:val="28"/>
              </w:rPr>
            </w:pPr>
            <w:r w:rsidRPr="0024313F">
              <w:rPr>
                <w:b/>
                <w:bCs/>
                <w:sz w:val="28"/>
                <w:szCs w:val="28"/>
              </w:rPr>
              <w:t>26</w:t>
            </w:r>
          </w:p>
        </w:tc>
        <w:tc>
          <w:tcPr>
            <w:tcW w:w="1325" w:type="dxa"/>
          </w:tcPr>
          <w:p w14:paraId="5FE05EFB" w14:textId="77777777" w:rsidR="00FE3A4F" w:rsidRPr="0024313F" w:rsidRDefault="00FE3A4F" w:rsidP="00FE3A4F">
            <w:pPr>
              <w:rPr>
                <w:b/>
                <w:sz w:val="28"/>
                <w:szCs w:val="28"/>
              </w:rPr>
            </w:pPr>
          </w:p>
        </w:tc>
        <w:tc>
          <w:tcPr>
            <w:tcW w:w="1418" w:type="dxa"/>
            <w:shd w:val="clear" w:color="auto" w:fill="E5B8B7" w:themeFill="accent2" w:themeFillTint="66"/>
          </w:tcPr>
          <w:p w14:paraId="3DA8BF7D" w14:textId="6E2EA96D" w:rsidR="00FE3A4F" w:rsidRPr="0024313F" w:rsidRDefault="00051B84" w:rsidP="00FE3A4F">
            <w:pPr>
              <w:rPr>
                <w:b/>
                <w:sz w:val="28"/>
                <w:szCs w:val="28"/>
              </w:rPr>
            </w:pPr>
            <w:r>
              <w:rPr>
                <w:b/>
                <w:bCs/>
                <w:sz w:val="28"/>
                <w:szCs w:val="28"/>
              </w:rPr>
              <w:t>7</w:t>
            </w:r>
            <w:r w:rsidR="00FE3A4F">
              <w:rPr>
                <w:b/>
                <w:bCs/>
                <w:sz w:val="28"/>
                <w:szCs w:val="28"/>
              </w:rPr>
              <w:t>0</w:t>
            </w:r>
          </w:p>
        </w:tc>
        <w:tc>
          <w:tcPr>
            <w:tcW w:w="1275" w:type="dxa"/>
          </w:tcPr>
          <w:p w14:paraId="0DC7055D" w14:textId="77777777" w:rsidR="00FE3A4F" w:rsidRPr="0024313F" w:rsidRDefault="00FE3A4F" w:rsidP="00FE3A4F">
            <w:pPr>
              <w:rPr>
                <w:b/>
                <w:sz w:val="28"/>
                <w:szCs w:val="28"/>
              </w:rPr>
            </w:pPr>
          </w:p>
        </w:tc>
        <w:tc>
          <w:tcPr>
            <w:tcW w:w="1276" w:type="dxa"/>
            <w:shd w:val="clear" w:color="auto" w:fill="FFC000"/>
          </w:tcPr>
          <w:p w14:paraId="27258A4B" w14:textId="7272C1A9" w:rsidR="00FE3A4F" w:rsidRPr="0024313F" w:rsidRDefault="00341624" w:rsidP="00FE3A4F">
            <w:pPr>
              <w:rPr>
                <w:b/>
                <w:sz w:val="28"/>
                <w:szCs w:val="28"/>
              </w:rPr>
            </w:pPr>
            <w:r>
              <w:rPr>
                <w:b/>
                <w:sz w:val="28"/>
                <w:szCs w:val="28"/>
              </w:rPr>
              <w:t>46</w:t>
            </w:r>
          </w:p>
        </w:tc>
        <w:tc>
          <w:tcPr>
            <w:tcW w:w="1559" w:type="dxa"/>
          </w:tcPr>
          <w:p w14:paraId="6CEF725B" w14:textId="77777777" w:rsidR="00FE3A4F" w:rsidRPr="0024313F" w:rsidRDefault="00FE3A4F" w:rsidP="00FE3A4F">
            <w:pPr>
              <w:rPr>
                <w:b/>
                <w:sz w:val="28"/>
                <w:szCs w:val="28"/>
              </w:rPr>
            </w:pPr>
          </w:p>
        </w:tc>
        <w:tc>
          <w:tcPr>
            <w:tcW w:w="1452" w:type="dxa"/>
            <w:shd w:val="clear" w:color="auto" w:fill="FFC000"/>
          </w:tcPr>
          <w:p w14:paraId="54F395B7" w14:textId="62EA8CD7" w:rsidR="00FE3A4F" w:rsidRPr="0024313F" w:rsidRDefault="00505C00" w:rsidP="00FE3A4F">
            <w:pPr>
              <w:rPr>
                <w:b/>
                <w:sz w:val="28"/>
                <w:szCs w:val="28"/>
              </w:rPr>
            </w:pPr>
            <w:r>
              <w:rPr>
                <w:b/>
                <w:sz w:val="28"/>
                <w:szCs w:val="28"/>
              </w:rPr>
              <w:t>30</w:t>
            </w:r>
          </w:p>
        </w:tc>
      </w:tr>
      <w:tr w:rsidR="00FE3A4F" w:rsidRPr="0024313F" w14:paraId="5D6BA728" w14:textId="6E85A143" w:rsidTr="003F1593">
        <w:tc>
          <w:tcPr>
            <w:tcW w:w="1147" w:type="dxa"/>
          </w:tcPr>
          <w:p w14:paraId="6AECE855" w14:textId="70CA2260" w:rsidR="00FE3A4F" w:rsidRPr="0024313F" w:rsidRDefault="00FE3A4F" w:rsidP="00FE3A4F">
            <w:pPr>
              <w:rPr>
                <w:bCs/>
              </w:rPr>
            </w:pPr>
            <w:r w:rsidRPr="0024313F">
              <w:t>WTW7a</w:t>
            </w:r>
          </w:p>
        </w:tc>
        <w:tc>
          <w:tcPr>
            <w:tcW w:w="2121" w:type="dxa"/>
          </w:tcPr>
          <w:p w14:paraId="1D99F486" w14:textId="6BFDC021" w:rsidR="00FE3A4F" w:rsidRPr="0024313F" w:rsidRDefault="00FE3A4F" w:rsidP="00FE3A4F">
            <w:pPr>
              <w:rPr>
                <w:b/>
                <w:sz w:val="28"/>
                <w:szCs w:val="28"/>
              </w:rPr>
            </w:pPr>
            <w:r w:rsidRPr="0024313F">
              <w:t>Number of Complaints</w:t>
            </w:r>
          </w:p>
        </w:tc>
        <w:tc>
          <w:tcPr>
            <w:tcW w:w="1418" w:type="dxa"/>
          </w:tcPr>
          <w:p w14:paraId="36468508" w14:textId="29959843" w:rsidR="00FE3A4F" w:rsidRPr="0024313F" w:rsidRDefault="00FE3A4F" w:rsidP="00FE3A4F">
            <w:pPr>
              <w:rPr>
                <w:b/>
                <w:sz w:val="28"/>
                <w:szCs w:val="28"/>
              </w:rPr>
            </w:pPr>
            <w:r w:rsidRPr="0024313F">
              <w:rPr>
                <w:b/>
                <w:bCs/>
                <w:sz w:val="28"/>
                <w:szCs w:val="28"/>
              </w:rPr>
              <w:t xml:space="preserve"> 41</w:t>
            </w:r>
          </w:p>
        </w:tc>
        <w:tc>
          <w:tcPr>
            <w:tcW w:w="1527" w:type="dxa"/>
          </w:tcPr>
          <w:p w14:paraId="4A6A6144" w14:textId="77777777" w:rsidR="00FE3A4F" w:rsidRPr="0024313F" w:rsidRDefault="00FE3A4F" w:rsidP="00FE3A4F">
            <w:pPr>
              <w:rPr>
                <w:b/>
                <w:sz w:val="28"/>
                <w:szCs w:val="28"/>
              </w:rPr>
            </w:pPr>
          </w:p>
        </w:tc>
        <w:tc>
          <w:tcPr>
            <w:tcW w:w="1104" w:type="dxa"/>
            <w:shd w:val="clear" w:color="auto" w:fill="E5B8B7" w:themeFill="accent2" w:themeFillTint="66"/>
          </w:tcPr>
          <w:p w14:paraId="6E2253FA" w14:textId="0218DA5A" w:rsidR="00FE3A4F" w:rsidRPr="0024313F" w:rsidRDefault="00FE3A4F" w:rsidP="00FE3A4F">
            <w:pPr>
              <w:rPr>
                <w:b/>
                <w:sz w:val="28"/>
                <w:szCs w:val="28"/>
              </w:rPr>
            </w:pPr>
            <w:r w:rsidRPr="0024313F">
              <w:rPr>
                <w:b/>
                <w:bCs/>
                <w:sz w:val="28"/>
                <w:szCs w:val="28"/>
              </w:rPr>
              <w:t>53</w:t>
            </w:r>
          </w:p>
        </w:tc>
        <w:tc>
          <w:tcPr>
            <w:tcW w:w="1325" w:type="dxa"/>
          </w:tcPr>
          <w:p w14:paraId="35FC9BB3" w14:textId="77777777" w:rsidR="00FE3A4F" w:rsidRPr="0024313F" w:rsidRDefault="00FE3A4F" w:rsidP="00FE3A4F">
            <w:pPr>
              <w:rPr>
                <w:b/>
                <w:sz w:val="28"/>
                <w:szCs w:val="28"/>
              </w:rPr>
            </w:pPr>
          </w:p>
        </w:tc>
        <w:tc>
          <w:tcPr>
            <w:tcW w:w="1418" w:type="dxa"/>
            <w:shd w:val="clear" w:color="auto" w:fill="00B050"/>
          </w:tcPr>
          <w:p w14:paraId="36EE01DD" w14:textId="2D12BFB0" w:rsidR="00FE3A4F" w:rsidRPr="0024313F" w:rsidRDefault="00DA75A9" w:rsidP="00FE3A4F">
            <w:pPr>
              <w:rPr>
                <w:b/>
                <w:sz w:val="28"/>
                <w:szCs w:val="28"/>
              </w:rPr>
            </w:pPr>
            <w:r>
              <w:rPr>
                <w:b/>
                <w:bCs/>
                <w:sz w:val="28"/>
                <w:szCs w:val="28"/>
              </w:rPr>
              <w:t>32</w:t>
            </w:r>
          </w:p>
        </w:tc>
        <w:tc>
          <w:tcPr>
            <w:tcW w:w="1275" w:type="dxa"/>
          </w:tcPr>
          <w:p w14:paraId="63CA3AF9" w14:textId="77777777" w:rsidR="00FE3A4F" w:rsidRPr="0024313F" w:rsidRDefault="00FE3A4F" w:rsidP="00FE3A4F">
            <w:pPr>
              <w:rPr>
                <w:b/>
                <w:sz w:val="28"/>
                <w:szCs w:val="28"/>
              </w:rPr>
            </w:pPr>
          </w:p>
        </w:tc>
        <w:tc>
          <w:tcPr>
            <w:tcW w:w="1276" w:type="dxa"/>
            <w:shd w:val="clear" w:color="auto" w:fill="00B050"/>
          </w:tcPr>
          <w:p w14:paraId="60454B6E" w14:textId="7DE8D5E1" w:rsidR="00FE3A4F" w:rsidRPr="0024313F" w:rsidRDefault="00A221DB" w:rsidP="00FE3A4F">
            <w:pPr>
              <w:rPr>
                <w:b/>
                <w:sz w:val="28"/>
                <w:szCs w:val="28"/>
              </w:rPr>
            </w:pPr>
            <w:r>
              <w:rPr>
                <w:b/>
                <w:sz w:val="28"/>
                <w:szCs w:val="28"/>
              </w:rPr>
              <w:t>20</w:t>
            </w:r>
          </w:p>
        </w:tc>
        <w:tc>
          <w:tcPr>
            <w:tcW w:w="1559" w:type="dxa"/>
          </w:tcPr>
          <w:p w14:paraId="7E02738E" w14:textId="77777777" w:rsidR="00FE3A4F" w:rsidRPr="0024313F" w:rsidRDefault="00FE3A4F" w:rsidP="00FE3A4F">
            <w:pPr>
              <w:rPr>
                <w:b/>
                <w:sz w:val="28"/>
                <w:szCs w:val="28"/>
              </w:rPr>
            </w:pPr>
          </w:p>
        </w:tc>
        <w:tc>
          <w:tcPr>
            <w:tcW w:w="1452" w:type="dxa"/>
            <w:shd w:val="clear" w:color="auto" w:fill="00B050"/>
          </w:tcPr>
          <w:p w14:paraId="17887723" w14:textId="64FD1BBA" w:rsidR="00FE3A4F" w:rsidRPr="0024313F" w:rsidRDefault="007447E1" w:rsidP="00FE3A4F">
            <w:pPr>
              <w:rPr>
                <w:b/>
                <w:sz w:val="28"/>
                <w:szCs w:val="28"/>
              </w:rPr>
            </w:pPr>
            <w:r>
              <w:rPr>
                <w:b/>
                <w:sz w:val="28"/>
                <w:szCs w:val="28"/>
              </w:rPr>
              <w:t>19</w:t>
            </w:r>
          </w:p>
        </w:tc>
      </w:tr>
      <w:tr w:rsidR="00FE3A4F" w:rsidRPr="0024313F" w14:paraId="0D9EE072" w14:textId="77777777" w:rsidTr="00013C9A">
        <w:tc>
          <w:tcPr>
            <w:tcW w:w="1147" w:type="dxa"/>
          </w:tcPr>
          <w:p w14:paraId="096422E3" w14:textId="6A4A2D07" w:rsidR="00FE3A4F" w:rsidRPr="0024313F" w:rsidRDefault="00FE3A4F" w:rsidP="00FE3A4F">
            <w:r w:rsidRPr="0024313F">
              <w:t>WTW7b</w:t>
            </w:r>
          </w:p>
        </w:tc>
        <w:tc>
          <w:tcPr>
            <w:tcW w:w="2121" w:type="dxa"/>
          </w:tcPr>
          <w:p w14:paraId="6575BF61" w14:textId="38BE9B76" w:rsidR="00FE3A4F" w:rsidRPr="0024313F" w:rsidRDefault="00FE3A4F" w:rsidP="00FE3A4F">
            <w:r w:rsidRPr="0024313F">
              <w:t>Complaints Cases Closed</w:t>
            </w:r>
          </w:p>
        </w:tc>
        <w:tc>
          <w:tcPr>
            <w:tcW w:w="1418" w:type="dxa"/>
          </w:tcPr>
          <w:p w14:paraId="58C9FD00" w14:textId="0D91097A" w:rsidR="00FE3A4F" w:rsidRPr="0024313F" w:rsidRDefault="00FE3A4F" w:rsidP="00FE3A4F">
            <w:pPr>
              <w:rPr>
                <w:b/>
                <w:bCs/>
                <w:sz w:val="28"/>
                <w:szCs w:val="28"/>
              </w:rPr>
            </w:pPr>
          </w:p>
        </w:tc>
        <w:tc>
          <w:tcPr>
            <w:tcW w:w="1527" w:type="dxa"/>
          </w:tcPr>
          <w:p w14:paraId="194591A6" w14:textId="35BEC9D5" w:rsidR="00FE3A4F" w:rsidRPr="0024313F" w:rsidRDefault="00FE3A4F" w:rsidP="00FE3A4F">
            <w:pPr>
              <w:rPr>
                <w:b/>
                <w:bCs/>
                <w:sz w:val="28"/>
                <w:szCs w:val="28"/>
              </w:rPr>
            </w:pPr>
          </w:p>
        </w:tc>
        <w:tc>
          <w:tcPr>
            <w:tcW w:w="1104" w:type="dxa"/>
            <w:shd w:val="clear" w:color="auto" w:fill="00B050"/>
          </w:tcPr>
          <w:p w14:paraId="02ACA8FA" w14:textId="56D49306" w:rsidR="00FE3A4F" w:rsidRPr="0024313F" w:rsidRDefault="00FE3A4F" w:rsidP="00FE3A4F">
            <w:pPr>
              <w:rPr>
                <w:b/>
                <w:bCs/>
                <w:sz w:val="28"/>
                <w:szCs w:val="28"/>
              </w:rPr>
            </w:pPr>
            <w:r w:rsidRPr="0024313F">
              <w:rPr>
                <w:b/>
                <w:bCs/>
                <w:sz w:val="28"/>
                <w:szCs w:val="28"/>
              </w:rPr>
              <w:t>27</w:t>
            </w:r>
          </w:p>
        </w:tc>
        <w:tc>
          <w:tcPr>
            <w:tcW w:w="1325" w:type="dxa"/>
          </w:tcPr>
          <w:p w14:paraId="7D0C2147" w14:textId="622E630A" w:rsidR="00FE3A4F" w:rsidRPr="0024313F" w:rsidRDefault="00FE3A4F" w:rsidP="00FE3A4F">
            <w:pPr>
              <w:rPr>
                <w:b/>
                <w:bCs/>
                <w:sz w:val="28"/>
                <w:szCs w:val="28"/>
              </w:rPr>
            </w:pPr>
          </w:p>
        </w:tc>
        <w:tc>
          <w:tcPr>
            <w:tcW w:w="1418" w:type="dxa"/>
            <w:shd w:val="clear" w:color="auto" w:fill="00B050"/>
          </w:tcPr>
          <w:p w14:paraId="120FE98A" w14:textId="75C835F4" w:rsidR="00FE3A4F" w:rsidRPr="0024313F" w:rsidRDefault="006A077C" w:rsidP="00FE3A4F">
            <w:pPr>
              <w:rPr>
                <w:b/>
                <w:bCs/>
                <w:sz w:val="28"/>
                <w:szCs w:val="28"/>
              </w:rPr>
            </w:pPr>
            <w:r>
              <w:rPr>
                <w:b/>
                <w:bCs/>
                <w:sz w:val="28"/>
                <w:szCs w:val="28"/>
              </w:rPr>
              <w:t>23</w:t>
            </w:r>
          </w:p>
        </w:tc>
        <w:tc>
          <w:tcPr>
            <w:tcW w:w="1275" w:type="dxa"/>
          </w:tcPr>
          <w:p w14:paraId="2F212993" w14:textId="4EA6D792" w:rsidR="00FE3A4F" w:rsidRPr="0024313F" w:rsidRDefault="00FE3A4F" w:rsidP="00FE3A4F">
            <w:pPr>
              <w:rPr>
                <w:b/>
                <w:bCs/>
                <w:sz w:val="28"/>
                <w:szCs w:val="28"/>
              </w:rPr>
            </w:pPr>
          </w:p>
        </w:tc>
        <w:tc>
          <w:tcPr>
            <w:tcW w:w="1276" w:type="dxa"/>
            <w:shd w:val="clear" w:color="auto" w:fill="00B050"/>
          </w:tcPr>
          <w:p w14:paraId="48A1E77F" w14:textId="7AAD8A76" w:rsidR="00FE3A4F" w:rsidRPr="0024313F" w:rsidRDefault="00712DAE" w:rsidP="00FE3A4F">
            <w:pPr>
              <w:rPr>
                <w:b/>
                <w:bCs/>
                <w:sz w:val="28"/>
                <w:szCs w:val="28"/>
              </w:rPr>
            </w:pPr>
            <w:r>
              <w:rPr>
                <w:b/>
                <w:bCs/>
                <w:sz w:val="28"/>
                <w:szCs w:val="28"/>
              </w:rPr>
              <w:t>2</w:t>
            </w:r>
            <w:r w:rsidR="0002341E">
              <w:rPr>
                <w:b/>
                <w:bCs/>
                <w:sz w:val="28"/>
                <w:szCs w:val="28"/>
              </w:rPr>
              <w:t>3</w:t>
            </w:r>
          </w:p>
        </w:tc>
        <w:tc>
          <w:tcPr>
            <w:tcW w:w="1559" w:type="dxa"/>
          </w:tcPr>
          <w:p w14:paraId="60F4795B" w14:textId="14F3D30D" w:rsidR="00FE3A4F" w:rsidRPr="0024313F" w:rsidRDefault="00FE3A4F" w:rsidP="00FE3A4F">
            <w:pPr>
              <w:rPr>
                <w:b/>
                <w:bCs/>
                <w:sz w:val="28"/>
                <w:szCs w:val="28"/>
              </w:rPr>
            </w:pPr>
          </w:p>
        </w:tc>
        <w:tc>
          <w:tcPr>
            <w:tcW w:w="1452" w:type="dxa"/>
            <w:shd w:val="clear" w:color="auto" w:fill="00B050"/>
          </w:tcPr>
          <w:p w14:paraId="061DCAD7" w14:textId="3F31DEFA" w:rsidR="00FE3A4F" w:rsidRPr="0024313F" w:rsidRDefault="00013C9A" w:rsidP="00FE3A4F">
            <w:pPr>
              <w:rPr>
                <w:b/>
                <w:bCs/>
                <w:sz w:val="28"/>
                <w:szCs w:val="28"/>
              </w:rPr>
            </w:pPr>
            <w:r>
              <w:rPr>
                <w:b/>
                <w:bCs/>
                <w:sz w:val="28"/>
                <w:szCs w:val="28"/>
              </w:rPr>
              <w:t>30</w:t>
            </w:r>
          </w:p>
        </w:tc>
      </w:tr>
      <w:tr w:rsidR="00FE3A4F" w:rsidRPr="0024313F" w14:paraId="067528C8" w14:textId="5F04DCE8" w:rsidTr="003F1593">
        <w:tc>
          <w:tcPr>
            <w:tcW w:w="1147" w:type="dxa"/>
          </w:tcPr>
          <w:p w14:paraId="60B8667A" w14:textId="0888645D" w:rsidR="00FE3A4F" w:rsidRPr="0024313F" w:rsidRDefault="00FE3A4F" w:rsidP="00FE3A4F">
            <w:pPr>
              <w:rPr>
                <w:bCs/>
              </w:rPr>
            </w:pPr>
            <w:r w:rsidRPr="0024313F">
              <w:t>WTW8a</w:t>
            </w:r>
          </w:p>
        </w:tc>
        <w:tc>
          <w:tcPr>
            <w:tcW w:w="2121" w:type="dxa"/>
          </w:tcPr>
          <w:p w14:paraId="1D404E0F" w14:textId="6AFF1103" w:rsidR="00FE3A4F" w:rsidRPr="0024313F" w:rsidRDefault="00FE3A4F" w:rsidP="00FE3A4F">
            <w:r w:rsidRPr="0024313F">
              <w:t xml:space="preserve"> Average Number of Days to close a Complaint</w:t>
            </w:r>
          </w:p>
        </w:tc>
        <w:tc>
          <w:tcPr>
            <w:tcW w:w="1418" w:type="dxa"/>
          </w:tcPr>
          <w:p w14:paraId="46FF5E6E" w14:textId="4BC43B5E" w:rsidR="00FE3A4F" w:rsidRPr="0024313F" w:rsidRDefault="00FE3A4F" w:rsidP="00FE3A4F">
            <w:pPr>
              <w:rPr>
                <w:b/>
                <w:sz w:val="28"/>
                <w:szCs w:val="28"/>
              </w:rPr>
            </w:pPr>
            <w:r w:rsidRPr="0024313F">
              <w:rPr>
                <w:b/>
                <w:sz w:val="28"/>
                <w:szCs w:val="28"/>
              </w:rPr>
              <w:t>Requires baseline</w:t>
            </w:r>
          </w:p>
        </w:tc>
        <w:tc>
          <w:tcPr>
            <w:tcW w:w="1527" w:type="dxa"/>
          </w:tcPr>
          <w:p w14:paraId="4DD678A7" w14:textId="77777777" w:rsidR="00FE3A4F" w:rsidRPr="0024313F" w:rsidRDefault="00FE3A4F" w:rsidP="00FE3A4F">
            <w:pPr>
              <w:rPr>
                <w:b/>
                <w:sz w:val="28"/>
                <w:szCs w:val="28"/>
              </w:rPr>
            </w:pPr>
          </w:p>
        </w:tc>
        <w:tc>
          <w:tcPr>
            <w:tcW w:w="1104" w:type="dxa"/>
            <w:shd w:val="clear" w:color="auto" w:fill="E5B8B7" w:themeFill="accent2" w:themeFillTint="66"/>
          </w:tcPr>
          <w:p w14:paraId="37DF7E94" w14:textId="6B28BFA6" w:rsidR="00FE3A4F" w:rsidRPr="0024313F" w:rsidRDefault="00FE3A4F" w:rsidP="00FE3A4F">
            <w:pPr>
              <w:rPr>
                <w:b/>
                <w:sz w:val="28"/>
                <w:szCs w:val="28"/>
              </w:rPr>
            </w:pPr>
            <w:r w:rsidRPr="0024313F">
              <w:rPr>
                <w:b/>
                <w:bCs/>
                <w:sz w:val="28"/>
                <w:szCs w:val="28"/>
              </w:rPr>
              <w:t>23.3</w:t>
            </w:r>
          </w:p>
        </w:tc>
        <w:tc>
          <w:tcPr>
            <w:tcW w:w="1325" w:type="dxa"/>
          </w:tcPr>
          <w:p w14:paraId="1407BA6D" w14:textId="77777777" w:rsidR="00FE3A4F" w:rsidRPr="0024313F" w:rsidRDefault="00FE3A4F" w:rsidP="00FE3A4F">
            <w:pPr>
              <w:rPr>
                <w:b/>
                <w:sz w:val="28"/>
                <w:szCs w:val="28"/>
              </w:rPr>
            </w:pPr>
          </w:p>
        </w:tc>
        <w:tc>
          <w:tcPr>
            <w:tcW w:w="1418" w:type="dxa"/>
            <w:shd w:val="clear" w:color="auto" w:fill="00B050"/>
          </w:tcPr>
          <w:p w14:paraId="0787A617" w14:textId="40F3FED7" w:rsidR="00FE3A4F" w:rsidRPr="0024313F" w:rsidRDefault="004429FC" w:rsidP="00FE3A4F">
            <w:pPr>
              <w:rPr>
                <w:b/>
                <w:sz w:val="28"/>
                <w:szCs w:val="28"/>
              </w:rPr>
            </w:pPr>
            <w:r>
              <w:rPr>
                <w:b/>
                <w:bCs/>
                <w:sz w:val="28"/>
                <w:szCs w:val="28"/>
              </w:rPr>
              <w:t>10.2</w:t>
            </w:r>
          </w:p>
        </w:tc>
        <w:tc>
          <w:tcPr>
            <w:tcW w:w="1275" w:type="dxa"/>
          </w:tcPr>
          <w:p w14:paraId="79FB868F" w14:textId="77777777" w:rsidR="00FE3A4F" w:rsidRPr="0024313F" w:rsidRDefault="00FE3A4F" w:rsidP="00FE3A4F">
            <w:pPr>
              <w:rPr>
                <w:b/>
                <w:sz w:val="28"/>
                <w:szCs w:val="28"/>
              </w:rPr>
            </w:pPr>
          </w:p>
        </w:tc>
        <w:tc>
          <w:tcPr>
            <w:tcW w:w="1276" w:type="dxa"/>
            <w:shd w:val="clear" w:color="auto" w:fill="FFC000"/>
          </w:tcPr>
          <w:p w14:paraId="416623B8" w14:textId="53DD2016" w:rsidR="00FE3A4F" w:rsidRPr="0024313F" w:rsidRDefault="0002341E" w:rsidP="00FE3A4F">
            <w:pPr>
              <w:rPr>
                <w:b/>
                <w:sz w:val="28"/>
                <w:szCs w:val="28"/>
              </w:rPr>
            </w:pPr>
            <w:r>
              <w:rPr>
                <w:b/>
                <w:sz w:val="28"/>
                <w:szCs w:val="28"/>
              </w:rPr>
              <w:t>22</w:t>
            </w:r>
            <w:r w:rsidR="004429FC">
              <w:rPr>
                <w:b/>
                <w:sz w:val="28"/>
                <w:szCs w:val="28"/>
              </w:rPr>
              <w:t>.3</w:t>
            </w:r>
          </w:p>
        </w:tc>
        <w:tc>
          <w:tcPr>
            <w:tcW w:w="1559" w:type="dxa"/>
          </w:tcPr>
          <w:p w14:paraId="10D6B5F9" w14:textId="77777777" w:rsidR="00FE3A4F" w:rsidRPr="0024313F" w:rsidRDefault="00FE3A4F" w:rsidP="00FE3A4F">
            <w:pPr>
              <w:rPr>
                <w:b/>
                <w:sz w:val="28"/>
                <w:szCs w:val="28"/>
              </w:rPr>
            </w:pPr>
          </w:p>
        </w:tc>
        <w:tc>
          <w:tcPr>
            <w:tcW w:w="1452" w:type="dxa"/>
            <w:shd w:val="clear" w:color="auto" w:fill="FFC000"/>
          </w:tcPr>
          <w:p w14:paraId="589BA65E" w14:textId="77DD65D3" w:rsidR="00FE3A4F" w:rsidRPr="0024313F" w:rsidRDefault="001E703D" w:rsidP="00FE3A4F">
            <w:pPr>
              <w:rPr>
                <w:b/>
                <w:sz w:val="28"/>
                <w:szCs w:val="28"/>
              </w:rPr>
            </w:pPr>
            <w:r>
              <w:rPr>
                <w:b/>
                <w:sz w:val="28"/>
                <w:szCs w:val="28"/>
              </w:rPr>
              <w:t>29</w:t>
            </w:r>
          </w:p>
        </w:tc>
      </w:tr>
      <w:tr w:rsidR="00FE3A4F" w:rsidRPr="0024313F" w14:paraId="345CE62B" w14:textId="77777777" w:rsidTr="003F1593">
        <w:tc>
          <w:tcPr>
            <w:tcW w:w="1147" w:type="dxa"/>
          </w:tcPr>
          <w:p w14:paraId="0D9C8D03" w14:textId="5232BA24" w:rsidR="00FE3A4F" w:rsidRPr="0024313F" w:rsidRDefault="00FE3A4F" w:rsidP="00FE3A4F">
            <w:r w:rsidRPr="0024313F">
              <w:t>WTW8b</w:t>
            </w:r>
          </w:p>
        </w:tc>
        <w:tc>
          <w:tcPr>
            <w:tcW w:w="2121" w:type="dxa"/>
          </w:tcPr>
          <w:p w14:paraId="53C9A75B" w14:textId="5412AE4C" w:rsidR="00FE3A4F" w:rsidRPr="0024313F" w:rsidRDefault="00FE3A4F" w:rsidP="00FE3A4F">
            <w:r w:rsidRPr="0024313F">
              <w:t>Complaints Number of cases closed within SLA (15WDs)</w:t>
            </w:r>
          </w:p>
        </w:tc>
        <w:tc>
          <w:tcPr>
            <w:tcW w:w="1418" w:type="dxa"/>
          </w:tcPr>
          <w:p w14:paraId="6384BC4A" w14:textId="66181DD4" w:rsidR="00FE3A4F" w:rsidRPr="0024313F" w:rsidRDefault="00FE3A4F" w:rsidP="00FE3A4F">
            <w:pPr>
              <w:rPr>
                <w:b/>
                <w:bCs/>
                <w:sz w:val="28"/>
                <w:szCs w:val="28"/>
              </w:rPr>
            </w:pPr>
            <w:r w:rsidRPr="0024313F">
              <w:rPr>
                <w:b/>
                <w:bCs/>
                <w:sz w:val="28"/>
                <w:szCs w:val="28"/>
              </w:rPr>
              <w:t>Requires baseline</w:t>
            </w:r>
          </w:p>
        </w:tc>
        <w:tc>
          <w:tcPr>
            <w:tcW w:w="1527" w:type="dxa"/>
          </w:tcPr>
          <w:p w14:paraId="24160BF4" w14:textId="78A1473C" w:rsidR="00FE3A4F" w:rsidRPr="0024313F" w:rsidRDefault="00FE3A4F" w:rsidP="00FE3A4F">
            <w:pPr>
              <w:rPr>
                <w:b/>
                <w:bCs/>
                <w:sz w:val="28"/>
                <w:szCs w:val="28"/>
              </w:rPr>
            </w:pPr>
          </w:p>
        </w:tc>
        <w:tc>
          <w:tcPr>
            <w:tcW w:w="1104" w:type="dxa"/>
            <w:shd w:val="clear" w:color="auto" w:fill="E5B8B7" w:themeFill="accent2" w:themeFillTint="66"/>
          </w:tcPr>
          <w:p w14:paraId="2F01F9DE" w14:textId="0F3A4273" w:rsidR="00FE3A4F" w:rsidRPr="0024313F" w:rsidRDefault="00FE3A4F" w:rsidP="00FE3A4F">
            <w:pPr>
              <w:rPr>
                <w:b/>
                <w:bCs/>
                <w:sz w:val="28"/>
                <w:szCs w:val="28"/>
              </w:rPr>
            </w:pPr>
            <w:r w:rsidRPr="0024313F">
              <w:rPr>
                <w:b/>
                <w:bCs/>
                <w:sz w:val="28"/>
                <w:szCs w:val="28"/>
              </w:rPr>
              <w:t>5</w:t>
            </w:r>
          </w:p>
        </w:tc>
        <w:tc>
          <w:tcPr>
            <w:tcW w:w="1325" w:type="dxa"/>
          </w:tcPr>
          <w:p w14:paraId="74389E05" w14:textId="0F875BA6" w:rsidR="00FE3A4F" w:rsidRPr="0024313F" w:rsidRDefault="00FE3A4F" w:rsidP="00FE3A4F">
            <w:pPr>
              <w:rPr>
                <w:b/>
                <w:bCs/>
                <w:sz w:val="28"/>
                <w:szCs w:val="28"/>
              </w:rPr>
            </w:pPr>
          </w:p>
        </w:tc>
        <w:tc>
          <w:tcPr>
            <w:tcW w:w="1418" w:type="dxa"/>
            <w:shd w:val="clear" w:color="auto" w:fill="FFC000"/>
          </w:tcPr>
          <w:p w14:paraId="59AE36AB" w14:textId="7A353B83" w:rsidR="00FE3A4F" w:rsidRPr="0024313F" w:rsidRDefault="00EC39C5" w:rsidP="00FE3A4F">
            <w:pPr>
              <w:rPr>
                <w:b/>
                <w:bCs/>
                <w:sz w:val="28"/>
                <w:szCs w:val="28"/>
              </w:rPr>
            </w:pPr>
            <w:r>
              <w:rPr>
                <w:b/>
                <w:bCs/>
                <w:sz w:val="28"/>
                <w:szCs w:val="28"/>
              </w:rPr>
              <w:t>7</w:t>
            </w:r>
          </w:p>
        </w:tc>
        <w:tc>
          <w:tcPr>
            <w:tcW w:w="1275" w:type="dxa"/>
          </w:tcPr>
          <w:p w14:paraId="78FDFF85" w14:textId="58949C6E" w:rsidR="00FE3A4F" w:rsidRPr="0024313F" w:rsidRDefault="00FE3A4F" w:rsidP="00FE3A4F">
            <w:pPr>
              <w:rPr>
                <w:b/>
                <w:bCs/>
                <w:sz w:val="28"/>
                <w:szCs w:val="28"/>
              </w:rPr>
            </w:pPr>
          </w:p>
        </w:tc>
        <w:tc>
          <w:tcPr>
            <w:tcW w:w="1276" w:type="dxa"/>
            <w:shd w:val="clear" w:color="auto" w:fill="00B050"/>
          </w:tcPr>
          <w:p w14:paraId="22A5F7FA" w14:textId="35593D46" w:rsidR="00FE3A4F" w:rsidRPr="0024313F" w:rsidRDefault="0002341E" w:rsidP="00FE3A4F">
            <w:pPr>
              <w:rPr>
                <w:b/>
                <w:bCs/>
                <w:sz w:val="28"/>
                <w:szCs w:val="28"/>
              </w:rPr>
            </w:pPr>
            <w:r>
              <w:rPr>
                <w:b/>
                <w:bCs/>
                <w:sz w:val="28"/>
                <w:szCs w:val="28"/>
              </w:rPr>
              <w:t>17</w:t>
            </w:r>
          </w:p>
        </w:tc>
        <w:tc>
          <w:tcPr>
            <w:tcW w:w="1559" w:type="dxa"/>
          </w:tcPr>
          <w:p w14:paraId="2430DBD8" w14:textId="3A2614DF" w:rsidR="00FE3A4F" w:rsidRPr="0024313F" w:rsidRDefault="00FE3A4F" w:rsidP="00FE3A4F">
            <w:pPr>
              <w:rPr>
                <w:b/>
                <w:bCs/>
                <w:sz w:val="28"/>
                <w:szCs w:val="28"/>
              </w:rPr>
            </w:pPr>
          </w:p>
        </w:tc>
        <w:tc>
          <w:tcPr>
            <w:tcW w:w="1452" w:type="dxa"/>
            <w:shd w:val="clear" w:color="auto" w:fill="00B050"/>
          </w:tcPr>
          <w:p w14:paraId="0FDE464E" w14:textId="244A7F1B" w:rsidR="00FE3A4F" w:rsidRPr="0024313F" w:rsidRDefault="00EC39C5" w:rsidP="00FE3A4F">
            <w:pPr>
              <w:rPr>
                <w:b/>
                <w:bCs/>
                <w:sz w:val="28"/>
                <w:szCs w:val="28"/>
              </w:rPr>
            </w:pPr>
            <w:r>
              <w:rPr>
                <w:b/>
                <w:bCs/>
                <w:sz w:val="28"/>
                <w:szCs w:val="28"/>
              </w:rPr>
              <w:t>15</w:t>
            </w:r>
          </w:p>
        </w:tc>
      </w:tr>
      <w:tr w:rsidR="00350777" w:rsidRPr="0024313F" w14:paraId="34DE186D" w14:textId="56FB2662" w:rsidTr="00364013">
        <w:tc>
          <w:tcPr>
            <w:tcW w:w="1147" w:type="dxa"/>
          </w:tcPr>
          <w:p w14:paraId="05F88E77" w14:textId="1875CB95" w:rsidR="00350777" w:rsidRPr="0024313F" w:rsidRDefault="00350777" w:rsidP="00FE3A4F">
            <w:pPr>
              <w:rPr>
                <w:bCs/>
              </w:rPr>
            </w:pPr>
            <w:r w:rsidRPr="0024313F">
              <w:rPr>
                <w:bCs/>
              </w:rPr>
              <w:t>P1</w:t>
            </w:r>
          </w:p>
        </w:tc>
        <w:tc>
          <w:tcPr>
            <w:tcW w:w="2121" w:type="dxa"/>
          </w:tcPr>
          <w:p w14:paraId="2B7E120B" w14:textId="162B0E4D" w:rsidR="00350777" w:rsidRPr="0024313F" w:rsidRDefault="00350777" w:rsidP="00FE3A4F">
            <w:pPr>
              <w:rPr>
                <w:b/>
                <w:sz w:val="28"/>
                <w:szCs w:val="28"/>
              </w:rPr>
            </w:pPr>
            <w:r w:rsidRPr="0024313F">
              <w:t>Attainment and Progress data EHCPs</w:t>
            </w:r>
          </w:p>
        </w:tc>
        <w:tc>
          <w:tcPr>
            <w:tcW w:w="1418" w:type="dxa"/>
          </w:tcPr>
          <w:p w14:paraId="1E870D49" w14:textId="31324959" w:rsidR="00350777" w:rsidRPr="0024313F" w:rsidRDefault="00350777" w:rsidP="00FE3A4F">
            <w:pPr>
              <w:rPr>
                <w:b/>
                <w:sz w:val="28"/>
                <w:szCs w:val="28"/>
              </w:rPr>
            </w:pPr>
            <w:r w:rsidRPr="0024313F">
              <w:rPr>
                <w:b/>
                <w:sz w:val="28"/>
                <w:szCs w:val="28"/>
              </w:rPr>
              <w:t>Requires baseline for 2020/21</w:t>
            </w:r>
          </w:p>
        </w:tc>
        <w:tc>
          <w:tcPr>
            <w:tcW w:w="10936" w:type="dxa"/>
            <w:gridSpan w:val="8"/>
            <w:vMerge w:val="restart"/>
          </w:tcPr>
          <w:p w14:paraId="7BFC503E" w14:textId="39A39306" w:rsidR="00350777" w:rsidRPr="0024313F" w:rsidRDefault="00000000" w:rsidP="00FE3A4F">
            <w:pPr>
              <w:rPr>
                <w:b/>
                <w:sz w:val="28"/>
                <w:szCs w:val="28"/>
              </w:rPr>
            </w:pPr>
            <w:hyperlink r:id="rId13" w:history="1">
              <w:r w:rsidR="002B364F">
                <w:rPr>
                  <w:rStyle w:val="Hyperlink"/>
                </w:rPr>
                <w:t>Education performance and statistics | Birmingham City Council</w:t>
              </w:r>
            </w:hyperlink>
          </w:p>
        </w:tc>
      </w:tr>
      <w:tr w:rsidR="00350777" w:rsidRPr="0024313F" w14:paraId="1848B649" w14:textId="07F5E516" w:rsidTr="00364013">
        <w:tc>
          <w:tcPr>
            <w:tcW w:w="1147" w:type="dxa"/>
          </w:tcPr>
          <w:p w14:paraId="350404AA" w14:textId="447506CE" w:rsidR="00350777" w:rsidRPr="0024313F" w:rsidRDefault="00350777" w:rsidP="00FE3A4F">
            <w:pPr>
              <w:rPr>
                <w:bCs/>
              </w:rPr>
            </w:pPr>
            <w:r w:rsidRPr="0024313F">
              <w:rPr>
                <w:bCs/>
              </w:rPr>
              <w:t>P2</w:t>
            </w:r>
          </w:p>
        </w:tc>
        <w:tc>
          <w:tcPr>
            <w:tcW w:w="2121" w:type="dxa"/>
          </w:tcPr>
          <w:p w14:paraId="7633AE31" w14:textId="0CD067C2" w:rsidR="00350777" w:rsidRPr="0024313F" w:rsidRDefault="00350777" w:rsidP="00FE3A4F">
            <w:pPr>
              <w:rPr>
                <w:b/>
                <w:sz w:val="28"/>
                <w:szCs w:val="28"/>
              </w:rPr>
            </w:pPr>
            <w:r w:rsidRPr="0024313F">
              <w:t>Attainment and Progress data SEN Support</w:t>
            </w:r>
          </w:p>
        </w:tc>
        <w:tc>
          <w:tcPr>
            <w:tcW w:w="1418" w:type="dxa"/>
          </w:tcPr>
          <w:p w14:paraId="37AE9619" w14:textId="52050490" w:rsidR="00350777" w:rsidRPr="0024313F" w:rsidRDefault="00350777" w:rsidP="00FE3A4F">
            <w:pPr>
              <w:rPr>
                <w:b/>
                <w:sz w:val="28"/>
                <w:szCs w:val="28"/>
              </w:rPr>
            </w:pPr>
            <w:r w:rsidRPr="0024313F">
              <w:rPr>
                <w:b/>
                <w:sz w:val="28"/>
                <w:szCs w:val="28"/>
              </w:rPr>
              <w:t>Requires baseline for 2020/21</w:t>
            </w:r>
          </w:p>
        </w:tc>
        <w:tc>
          <w:tcPr>
            <w:tcW w:w="10936" w:type="dxa"/>
            <w:gridSpan w:val="8"/>
            <w:vMerge/>
          </w:tcPr>
          <w:p w14:paraId="7F62394E" w14:textId="451A866C" w:rsidR="00350777" w:rsidRPr="0024313F" w:rsidRDefault="00350777" w:rsidP="00FE3A4F">
            <w:pPr>
              <w:rPr>
                <w:b/>
                <w:sz w:val="28"/>
                <w:szCs w:val="28"/>
              </w:rPr>
            </w:pPr>
          </w:p>
        </w:tc>
      </w:tr>
      <w:tr w:rsidR="00FE3A4F" w:rsidRPr="0024313F" w14:paraId="5F2F0A30" w14:textId="210AE5F3" w:rsidTr="00D45B5E">
        <w:tc>
          <w:tcPr>
            <w:tcW w:w="1147" w:type="dxa"/>
          </w:tcPr>
          <w:p w14:paraId="043E9DC3" w14:textId="1441027B" w:rsidR="00FE3A4F" w:rsidRPr="0024313F" w:rsidRDefault="00FE3A4F" w:rsidP="00FE3A4F">
            <w:pPr>
              <w:rPr>
                <w:bCs/>
              </w:rPr>
            </w:pPr>
            <w:r w:rsidRPr="0024313F">
              <w:rPr>
                <w:bCs/>
              </w:rPr>
              <w:t>P3</w:t>
            </w:r>
          </w:p>
        </w:tc>
        <w:tc>
          <w:tcPr>
            <w:tcW w:w="2121" w:type="dxa"/>
          </w:tcPr>
          <w:p w14:paraId="7137008D" w14:textId="086F8A38" w:rsidR="00FE3A4F" w:rsidRPr="0024313F" w:rsidRDefault="00FE3A4F" w:rsidP="00FE3A4F">
            <w:r w:rsidRPr="0024313F">
              <w:t>Attendance for SEN Support</w:t>
            </w:r>
          </w:p>
        </w:tc>
        <w:tc>
          <w:tcPr>
            <w:tcW w:w="1418" w:type="dxa"/>
          </w:tcPr>
          <w:p w14:paraId="661D22B2" w14:textId="0950D4B4" w:rsidR="00FE3A4F" w:rsidRPr="0024313F" w:rsidRDefault="00FE3A4F" w:rsidP="00FE3A4F">
            <w:pPr>
              <w:rPr>
                <w:b/>
                <w:sz w:val="28"/>
                <w:szCs w:val="28"/>
              </w:rPr>
            </w:pPr>
            <w:r w:rsidRPr="0024313F">
              <w:rPr>
                <w:b/>
                <w:sz w:val="28"/>
                <w:szCs w:val="28"/>
              </w:rPr>
              <w:t>93.5%</w:t>
            </w:r>
          </w:p>
        </w:tc>
        <w:tc>
          <w:tcPr>
            <w:tcW w:w="1527" w:type="dxa"/>
          </w:tcPr>
          <w:p w14:paraId="06C90213" w14:textId="77777777" w:rsidR="00FE3A4F" w:rsidRPr="0024313F" w:rsidRDefault="00FE3A4F" w:rsidP="00FE3A4F">
            <w:pPr>
              <w:rPr>
                <w:b/>
                <w:sz w:val="28"/>
                <w:szCs w:val="28"/>
              </w:rPr>
            </w:pPr>
          </w:p>
        </w:tc>
        <w:tc>
          <w:tcPr>
            <w:tcW w:w="1104" w:type="dxa"/>
          </w:tcPr>
          <w:p w14:paraId="68614C98" w14:textId="77777777" w:rsidR="00FE3A4F" w:rsidRPr="0024313F" w:rsidRDefault="00FE3A4F" w:rsidP="00FE3A4F">
            <w:pPr>
              <w:rPr>
                <w:b/>
                <w:sz w:val="28"/>
                <w:szCs w:val="28"/>
              </w:rPr>
            </w:pPr>
          </w:p>
        </w:tc>
        <w:tc>
          <w:tcPr>
            <w:tcW w:w="1325" w:type="dxa"/>
          </w:tcPr>
          <w:p w14:paraId="77C45E2C" w14:textId="77777777" w:rsidR="00FE3A4F" w:rsidRPr="0024313F" w:rsidRDefault="00FE3A4F" w:rsidP="00FE3A4F">
            <w:pPr>
              <w:rPr>
                <w:b/>
                <w:sz w:val="28"/>
                <w:szCs w:val="28"/>
              </w:rPr>
            </w:pPr>
          </w:p>
        </w:tc>
        <w:tc>
          <w:tcPr>
            <w:tcW w:w="1418" w:type="dxa"/>
          </w:tcPr>
          <w:p w14:paraId="435DC0F6" w14:textId="77777777" w:rsidR="00FE3A4F" w:rsidRPr="0024313F" w:rsidRDefault="00FE3A4F" w:rsidP="00FE3A4F">
            <w:pPr>
              <w:rPr>
                <w:b/>
                <w:sz w:val="28"/>
                <w:szCs w:val="28"/>
              </w:rPr>
            </w:pPr>
          </w:p>
        </w:tc>
        <w:tc>
          <w:tcPr>
            <w:tcW w:w="1275" w:type="dxa"/>
          </w:tcPr>
          <w:p w14:paraId="7EC06452" w14:textId="77777777" w:rsidR="00FE3A4F" w:rsidRPr="0024313F" w:rsidRDefault="00FE3A4F" w:rsidP="00FE3A4F">
            <w:pPr>
              <w:rPr>
                <w:b/>
                <w:sz w:val="28"/>
                <w:szCs w:val="28"/>
              </w:rPr>
            </w:pPr>
          </w:p>
        </w:tc>
        <w:tc>
          <w:tcPr>
            <w:tcW w:w="1276" w:type="dxa"/>
            <w:shd w:val="clear" w:color="auto" w:fill="E5B8B7" w:themeFill="accent2" w:themeFillTint="66"/>
          </w:tcPr>
          <w:p w14:paraId="35D59E84" w14:textId="269B1ED4" w:rsidR="00FE3A4F" w:rsidRPr="0024313F" w:rsidRDefault="00BC0F12" w:rsidP="00FE3A4F">
            <w:pPr>
              <w:rPr>
                <w:b/>
                <w:sz w:val="28"/>
                <w:szCs w:val="28"/>
              </w:rPr>
            </w:pPr>
            <w:r>
              <w:rPr>
                <w:b/>
                <w:sz w:val="28"/>
                <w:szCs w:val="28"/>
              </w:rPr>
              <w:t>89</w:t>
            </w:r>
            <w:r w:rsidR="002A76E6">
              <w:rPr>
                <w:b/>
                <w:sz w:val="28"/>
                <w:szCs w:val="28"/>
              </w:rPr>
              <w:t>%</w:t>
            </w:r>
          </w:p>
        </w:tc>
        <w:tc>
          <w:tcPr>
            <w:tcW w:w="1559" w:type="dxa"/>
          </w:tcPr>
          <w:p w14:paraId="5C992371" w14:textId="77777777" w:rsidR="00FE3A4F" w:rsidRPr="0024313F" w:rsidRDefault="00FE3A4F" w:rsidP="00FE3A4F">
            <w:pPr>
              <w:rPr>
                <w:b/>
                <w:sz w:val="28"/>
                <w:szCs w:val="28"/>
              </w:rPr>
            </w:pPr>
          </w:p>
        </w:tc>
        <w:tc>
          <w:tcPr>
            <w:tcW w:w="1452" w:type="dxa"/>
            <w:shd w:val="clear" w:color="auto" w:fill="E5B8B7" w:themeFill="accent2" w:themeFillTint="66"/>
          </w:tcPr>
          <w:p w14:paraId="3A244E14" w14:textId="33236C3B" w:rsidR="00FE3A4F" w:rsidRPr="0024313F" w:rsidRDefault="00BC0F12" w:rsidP="00FE3A4F">
            <w:pPr>
              <w:rPr>
                <w:b/>
                <w:sz w:val="28"/>
                <w:szCs w:val="28"/>
              </w:rPr>
            </w:pPr>
            <w:r>
              <w:rPr>
                <w:b/>
                <w:sz w:val="28"/>
                <w:szCs w:val="28"/>
              </w:rPr>
              <w:t>87.</w:t>
            </w:r>
            <w:r w:rsidR="00D45B5E">
              <w:rPr>
                <w:b/>
                <w:sz w:val="28"/>
                <w:szCs w:val="28"/>
              </w:rPr>
              <w:t>8%</w:t>
            </w:r>
          </w:p>
        </w:tc>
      </w:tr>
      <w:tr w:rsidR="00FE3A4F" w:rsidRPr="0024313F" w14:paraId="4F72A328" w14:textId="2DCDBB8C" w:rsidTr="00624CE9">
        <w:tc>
          <w:tcPr>
            <w:tcW w:w="1147" w:type="dxa"/>
          </w:tcPr>
          <w:p w14:paraId="3EB7914D" w14:textId="77FE620C" w:rsidR="00FE3A4F" w:rsidRPr="0024313F" w:rsidRDefault="00FE3A4F" w:rsidP="00FE3A4F">
            <w:r w:rsidRPr="0024313F">
              <w:t>P4</w:t>
            </w:r>
          </w:p>
        </w:tc>
        <w:tc>
          <w:tcPr>
            <w:tcW w:w="2121" w:type="dxa"/>
          </w:tcPr>
          <w:p w14:paraId="234E1A7B" w14:textId="3A162E22" w:rsidR="00FE3A4F" w:rsidRPr="0024313F" w:rsidRDefault="00FE3A4F" w:rsidP="00FE3A4F">
            <w:r w:rsidRPr="0024313F">
              <w:t>Attendance for EHCPs</w:t>
            </w:r>
          </w:p>
        </w:tc>
        <w:tc>
          <w:tcPr>
            <w:tcW w:w="1418" w:type="dxa"/>
          </w:tcPr>
          <w:p w14:paraId="065A9C8E" w14:textId="6FAB8843" w:rsidR="00FE3A4F" w:rsidRPr="0024313F" w:rsidRDefault="00FE3A4F" w:rsidP="00FE3A4F">
            <w:pPr>
              <w:rPr>
                <w:b/>
                <w:sz w:val="28"/>
                <w:szCs w:val="28"/>
              </w:rPr>
            </w:pPr>
            <w:r w:rsidRPr="0024313F">
              <w:rPr>
                <w:b/>
                <w:sz w:val="28"/>
                <w:szCs w:val="28"/>
              </w:rPr>
              <w:t>89.9%</w:t>
            </w:r>
          </w:p>
        </w:tc>
        <w:tc>
          <w:tcPr>
            <w:tcW w:w="1527" w:type="dxa"/>
          </w:tcPr>
          <w:p w14:paraId="5D34AC15" w14:textId="77777777" w:rsidR="00FE3A4F" w:rsidRPr="0024313F" w:rsidRDefault="00FE3A4F" w:rsidP="00FE3A4F">
            <w:pPr>
              <w:rPr>
                <w:b/>
                <w:sz w:val="28"/>
                <w:szCs w:val="28"/>
              </w:rPr>
            </w:pPr>
          </w:p>
        </w:tc>
        <w:tc>
          <w:tcPr>
            <w:tcW w:w="1104" w:type="dxa"/>
            <w:shd w:val="clear" w:color="auto" w:fill="E5B8B7" w:themeFill="accent2" w:themeFillTint="66"/>
          </w:tcPr>
          <w:p w14:paraId="48BA79D2" w14:textId="0CFD5A1A" w:rsidR="00FE3A4F" w:rsidRPr="0024313F" w:rsidRDefault="00FE3A4F" w:rsidP="00FE3A4F">
            <w:pPr>
              <w:rPr>
                <w:b/>
                <w:sz w:val="28"/>
                <w:szCs w:val="28"/>
              </w:rPr>
            </w:pPr>
            <w:r w:rsidRPr="0024313F">
              <w:rPr>
                <w:b/>
                <w:bCs/>
                <w:sz w:val="28"/>
                <w:szCs w:val="28"/>
              </w:rPr>
              <w:t>76.7%</w:t>
            </w:r>
          </w:p>
        </w:tc>
        <w:tc>
          <w:tcPr>
            <w:tcW w:w="1325" w:type="dxa"/>
          </w:tcPr>
          <w:p w14:paraId="34E03F1D" w14:textId="77777777" w:rsidR="00FE3A4F" w:rsidRPr="0024313F" w:rsidRDefault="00FE3A4F" w:rsidP="00FE3A4F">
            <w:pPr>
              <w:rPr>
                <w:b/>
                <w:sz w:val="28"/>
                <w:szCs w:val="28"/>
              </w:rPr>
            </w:pPr>
          </w:p>
        </w:tc>
        <w:tc>
          <w:tcPr>
            <w:tcW w:w="1418" w:type="dxa"/>
          </w:tcPr>
          <w:p w14:paraId="19E1FC80" w14:textId="77777777" w:rsidR="00FE3A4F" w:rsidRPr="0024313F" w:rsidRDefault="00FE3A4F" w:rsidP="00FE3A4F">
            <w:pPr>
              <w:rPr>
                <w:b/>
                <w:sz w:val="28"/>
                <w:szCs w:val="28"/>
              </w:rPr>
            </w:pPr>
          </w:p>
        </w:tc>
        <w:tc>
          <w:tcPr>
            <w:tcW w:w="1275" w:type="dxa"/>
          </w:tcPr>
          <w:p w14:paraId="0DA0807D" w14:textId="77777777" w:rsidR="00FE3A4F" w:rsidRPr="0024313F" w:rsidRDefault="00FE3A4F" w:rsidP="00FE3A4F">
            <w:pPr>
              <w:rPr>
                <w:b/>
                <w:sz w:val="28"/>
                <w:szCs w:val="28"/>
              </w:rPr>
            </w:pPr>
          </w:p>
        </w:tc>
        <w:tc>
          <w:tcPr>
            <w:tcW w:w="1276" w:type="dxa"/>
            <w:shd w:val="clear" w:color="auto" w:fill="E5B8B7" w:themeFill="accent2" w:themeFillTint="66"/>
          </w:tcPr>
          <w:p w14:paraId="616DE18C" w14:textId="0AAAB769" w:rsidR="00FE3A4F" w:rsidRPr="0024313F" w:rsidRDefault="00270B3A" w:rsidP="00FE3A4F">
            <w:pPr>
              <w:rPr>
                <w:b/>
                <w:sz w:val="28"/>
                <w:szCs w:val="28"/>
              </w:rPr>
            </w:pPr>
            <w:r>
              <w:rPr>
                <w:b/>
                <w:sz w:val="28"/>
                <w:szCs w:val="28"/>
              </w:rPr>
              <w:t>8</w:t>
            </w:r>
            <w:r w:rsidR="00624CE9">
              <w:rPr>
                <w:b/>
                <w:sz w:val="28"/>
                <w:szCs w:val="28"/>
              </w:rPr>
              <w:t>5</w:t>
            </w:r>
            <w:r>
              <w:rPr>
                <w:b/>
                <w:sz w:val="28"/>
                <w:szCs w:val="28"/>
              </w:rPr>
              <w:t>.</w:t>
            </w:r>
            <w:r w:rsidR="00624CE9">
              <w:rPr>
                <w:b/>
                <w:sz w:val="28"/>
                <w:szCs w:val="28"/>
              </w:rPr>
              <w:t>8</w:t>
            </w:r>
            <w:r w:rsidR="002A76E6">
              <w:rPr>
                <w:b/>
                <w:sz w:val="28"/>
                <w:szCs w:val="28"/>
              </w:rPr>
              <w:t>%</w:t>
            </w:r>
          </w:p>
        </w:tc>
        <w:tc>
          <w:tcPr>
            <w:tcW w:w="1559" w:type="dxa"/>
          </w:tcPr>
          <w:p w14:paraId="249B43F1" w14:textId="77777777" w:rsidR="00FE3A4F" w:rsidRPr="0024313F" w:rsidRDefault="00FE3A4F" w:rsidP="00FE3A4F">
            <w:pPr>
              <w:rPr>
                <w:b/>
                <w:sz w:val="28"/>
                <w:szCs w:val="28"/>
              </w:rPr>
            </w:pPr>
          </w:p>
        </w:tc>
        <w:tc>
          <w:tcPr>
            <w:tcW w:w="1452" w:type="dxa"/>
            <w:shd w:val="clear" w:color="auto" w:fill="E5B8B7" w:themeFill="accent2" w:themeFillTint="66"/>
          </w:tcPr>
          <w:p w14:paraId="48A0AF05" w14:textId="3158F3AB" w:rsidR="00FE3A4F" w:rsidRPr="0024313F" w:rsidRDefault="00624CE9" w:rsidP="00FE3A4F">
            <w:pPr>
              <w:rPr>
                <w:b/>
                <w:sz w:val="28"/>
                <w:szCs w:val="28"/>
              </w:rPr>
            </w:pPr>
            <w:r>
              <w:rPr>
                <w:b/>
                <w:sz w:val="28"/>
                <w:szCs w:val="28"/>
              </w:rPr>
              <w:t>84.4%</w:t>
            </w:r>
          </w:p>
        </w:tc>
      </w:tr>
      <w:tr w:rsidR="00FE3A4F" w:rsidRPr="0024313F" w14:paraId="05C958EB" w14:textId="7C776E21" w:rsidTr="00DD0E52">
        <w:tc>
          <w:tcPr>
            <w:tcW w:w="1147" w:type="dxa"/>
          </w:tcPr>
          <w:p w14:paraId="71FE4CA5" w14:textId="4255D149" w:rsidR="00FE3A4F" w:rsidRPr="0024313F" w:rsidRDefault="00FE3A4F" w:rsidP="00FE3A4F">
            <w:r w:rsidRPr="0024313F">
              <w:lastRenderedPageBreak/>
              <w:t>P5</w:t>
            </w:r>
          </w:p>
        </w:tc>
        <w:tc>
          <w:tcPr>
            <w:tcW w:w="2121" w:type="dxa"/>
          </w:tcPr>
          <w:p w14:paraId="43CF59E4" w14:textId="6800B03D" w:rsidR="00FE3A4F" w:rsidRPr="0024313F" w:rsidRDefault="00FE3A4F" w:rsidP="00FE3A4F">
            <w:r w:rsidRPr="0024313F">
              <w:t>% of the Unknows of EHCPs in the NEET category</w:t>
            </w:r>
          </w:p>
        </w:tc>
        <w:tc>
          <w:tcPr>
            <w:tcW w:w="1418" w:type="dxa"/>
          </w:tcPr>
          <w:p w14:paraId="04B854BA" w14:textId="63F3DD32" w:rsidR="00FE3A4F" w:rsidRPr="0024313F" w:rsidRDefault="00FE3A4F" w:rsidP="00FE3A4F">
            <w:pPr>
              <w:rPr>
                <w:b/>
                <w:sz w:val="28"/>
                <w:szCs w:val="28"/>
              </w:rPr>
            </w:pPr>
            <w:r w:rsidRPr="0024313F">
              <w:rPr>
                <w:b/>
                <w:sz w:val="28"/>
                <w:szCs w:val="28"/>
              </w:rPr>
              <w:t>41%</w:t>
            </w:r>
          </w:p>
        </w:tc>
        <w:tc>
          <w:tcPr>
            <w:tcW w:w="1527" w:type="dxa"/>
          </w:tcPr>
          <w:p w14:paraId="2E970F54" w14:textId="445C5D59" w:rsidR="00FE3A4F" w:rsidRPr="0024313F" w:rsidRDefault="00FE3A4F" w:rsidP="00FE3A4F">
            <w:pPr>
              <w:rPr>
                <w:b/>
                <w:sz w:val="28"/>
                <w:szCs w:val="28"/>
              </w:rPr>
            </w:pPr>
            <w:r w:rsidRPr="0024313F">
              <w:rPr>
                <w:b/>
                <w:sz w:val="28"/>
                <w:szCs w:val="28"/>
              </w:rPr>
              <w:t>30%</w:t>
            </w:r>
          </w:p>
        </w:tc>
        <w:tc>
          <w:tcPr>
            <w:tcW w:w="1104" w:type="dxa"/>
            <w:shd w:val="clear" w:color="auto" w:fill="00B050"/>
          </w:tcPr>
          <w:p w14:paraId="7433E659" w14:textId="05B10AA2" w:rsidR="00FE3A4F" w:rsidRPr="0024313F" w:rsidRDefault="00FE3A4F" w:rsidP="00FE3A4F">
            <w:pPr>
              <w:rPr>
                <w:b/>
                <w:sz w:val="28"/>
                <w:szCs w:val="28"/>
              </w:rPr>
            </w:pPr>
            <w:r w:rsidRPr="0024313F">
              <w:rPr>
                <w:b/>
                <w:sz w:val="28"/>
                <w:szCs w:val="28"/>
              </w:rPr>
              <w:t>30%</w:t>
            </w:r>
          </w:p>
        </w:tc>
        <w:tc>
          <w:tcPr>
            <w:tcW w:w="1325" w:type="dxa"/>
          </w:tcPr>
          <w:p w14:paraId="0618E690" w14:textId="06ABD779" w:rsidR="00FE3A4F" w:rsidRPr="0024313F" w:rsidRDefault="00FE3A4F" w:rsidP="00FE3A4F">
            <w:pPr>
              <w:rPr>
                <w:b/>
                <w:sz w:val="28"/>
                <w:szCs w:val="28"/>
              </w:rPr>
            </w:pPr>
            <w:r w:rsidRPr="0024313F">
              <w:rPr>
                <w:b/>
                <w:sz w:val="28"/>
                <w:szCs w:val="28"/>
              </w:rPr>
              <w:t>20%</w:t>
            </w:r>
          </w:p>
        </w:tc>
        <w:tc>
          <w:tcPr>
            <w:tcW w:w="1418" w:type="dxa"/>
            <w:shd w:val="clear" w:color="auto" w:fill="00B050"/>
          </w:tcPr>
          <w:p w14:paraId="0451CA1A" w14:textId="742A1522" w:rsidR="00FE3A4F" w:rsidRPr="0024313F" w:rsidRDefault="00FE3A4F" w:rsidP="00FE3A4F">
            <w:pPr>
              <w:rPr>
                <w:b/>
                <w:sz w:val="28"/>
                <w:szCs w:val="28"/>
              </w:rPr>
            </w:pPr>
            <w:r>
              <w:rPr>
                <w:b/>
                <w:bCs/>
                <w:sz w:val="28"/>
                <w:szCs w:val="28"/>
              </w:rPr>
              <w:t>0</w:t>
            </w:r>
            <w:r w:rsidRPr="0024313F">
              <w:rPr>
                <w:b/>
                <w:bCs/>
                <w:sz w:val="28"/>
                <w:szCs w:val="28"/>
              </w:rPr>
              <w:t>%</w:t>
            </w:r>
          </w:p>
        </w:tc>
        <w:tc>
          <w:tcPr>
            <w:tcW w:w="1275" w:type="dxa"/>
          </w:tcPr>
          <w:p w14:paraId="50C30C3B" w14:textId="46410136" w:rsidR="00FE3A4F" w:rsidRPr="0024313F" w:rsidRDefault="00FE3A4F" w:rsidP="00FE3A4F">
            <w:pPr>
              <w:rPr>
                <w:b/>
                <w:sz w:val="28"/>
                <w:szCs w:val="28"/>
              </w:rPr>
            </w:pPr>
            <w:r w:rsidRPr="0024313F">
              <w:rPr>
                <w:b/>
                <w:sz w:val="28"/>
                <w:szCs w:val="28"/>
              </w:rPr>
              <w:t>10%</w:t>
            </w:r>
          </w:p>
        </w:tc>
        <w:tc>
          <w:tcPr>
            <w:tcW w:w="1276" w:type="dxa"/>
            <w:shd w:val="clear" w:color="auto" w:fill="00B050"/>
          </w:tcPr>
          <w:p w14:paraId="65B90388" w14:textId="39A8F53E" w:rsidR="00FE3A4F" w:rsidRPr="0024313F" w:rsidRDefault="00B47652" w:rsidP="00FE3A4F">
            <w:pPr>
              <w:rPr>
                <w:b/>
                <w:sz w:val="28"/>
                <w:szCs w:val="28"/>
              </w:rPr>
            </w:pPr>
            <w:r>
              <w:rPr>
                <w:b/>
                <w:sz w:val="28"/>
                <w:szCs w:val="28"/>
              </w:rPr>
              <w:t>5</w:t>
            </w:r>
            <w:r w:rsidR="002A76E6">
              <w:rPr>
                <w:b/>
                <w:sz w:val="28"/>
                <w:szCs w:val="28"/>
              </w:rPr>
              <w:t>%</w:t>
            </w:r>
          </w:p>
        </w:tc>
        <w:tc>
          <w:tcPr>
            <w:tcW w:w="1559" w:type="dxa"/>
          </w:tcPr>
          <w:p w14:paraId="578492FF" w14:textId="76296EF0" w:rsidR="00FE3A4F" w:rsidRPr="0024313F" w:rsidRDefault="00FE3A4F" w:rsidP="00FE3A4F">
            <w:pPr>
              <w:rPr>
                <w:b/>
                <w:sz w:val="28"/>
                <w:szCs w:val="28"/>
              </w:rPr>
            </w:pPr>
            <w:r w:rsidRPr="0024313F">
              <w:rPr>
                <w:b/>
                <w:sz w:val="28"/>
                <w:szCs w:val="28"/>
              </w:rPr>
              <w:t>5%</w:t>
            </w:r>
          </w:p>
        </w:tc>
        <w:tc>
          <w:tcPr>
            <w:tcW w:w="1452" w:type="dxa"/>
            <w:shd w:val="clear" w:color="auto" w:fill="00B050"/>
          </w:tcPr>
          <w:p w14:paraId="0CC8E6FF" w14:textId="33E657FC" w:rsidR="00FE3A4F" w:rsidRPr="0024313F" w:rsidRDefault="00DD0E52" w:rsidP="00FE3A4F">
            <w:pPr>
              <w:rPr>
                <w:b/>
                <w:sz w:val="28"/>
                <w:szCs w:val="28"/>
              </w:rPr>
            </w:pPr>
            <w:r>
              <w:rPr>
                <w:b/>
                <w:sz w:val="28"/>
                <w:szCs w:val="28"/>
              </w:rPr>
              <w:t>0.4%</w:t>
            </w:r>
          </w:p>
        </w:tc>
      </w:tr>
      <w:tr w:rsidR="00FE3A4F" w:rsidRPr="0024313F" w14:paraId="01DE8C59" w14:textId="71647333" w:rsidTr="004C783D">
        <w:tc>
          <w:tcPr>
            <w:tcW w:w="1147" w:type="dxa"/>
          </w:tcPr>
          <w:p w14:paraId="16084606" w14:textId="5CFE3859" w:rsidR="00FE3A4F" w:rsidRPr="0024313F" w:rsidRDefault="00FE3A4F" w:rsidP="00FE3A4F">
            <w:r w:rsidRPr="0024313F">
              <w:t>P6</w:t>
            </w:r>
          </w:p>
        </w:tc>
        <w:tc>
          <w:tcPr>
            <w:tcW w:w="2121" w:type="dxa"/>
          </w:tcPr>
          <w:p w14:paraId="56731CA2" w14:textId="2324EC05" w:rsidR="00FE3A4F" w:rsidRPr="0024313F" w:rsidRDefault="00FE3A4F" w:rsidP="00FE3A4F">
            <w:r w:rsidRPr="0024313F">
              <w:t>% of Special Schools rated Good or Outstanding</w:t>
            </w:r>
          </w:p>
        </w:tc>
        <w:tc>
          <w:tcPr>
            <w:tcW w:w="1418" w:type="dxa"/>
          </w:tcPr>
          <w:p w14:paraId="191E657F" w14:textId="6072C984" w:rsidR="00FE3A4F" w:rsidRPr="0024313F" w:rsidRDefault="00FE3A4F" w:rsidP="00FE3A4F">
            <w:pPr>
              <w:rPr>
                <w:b/>
                <w:sz w:val="28"/>
                <w:szCs w:val="28"/>
              </w:rPr>
            </w:pPr>
            <w:r w:rsidRPr="0024313F">
              <w:rPr>
                <w:b/>
                <w:sz w:val="28"/>
                <w:szCs w:val="28"/>
              </w:rPr>
              <w:t>81%</w:t>
            </w:r>
          </w:p>
        </w:tc>
        <w:tc>
          <w:tcPr>
            <w:tcW w:w="1527" w:type="dxa"/>
          </w:tcPr>
          <w:p w14:paraId="3E28692B" w14:textId="77777777" w:rsidR="00FE3A4F" w:rsidRPr="0024313F" w:rsidRDefault="00FE3A4F" w:rsidP="00FE3A4F">
            <w:pPr>
              <w:rPr>
                <w:b/>
                <w:sz w:val="28"/>
                <w:szCs w:val="28"/>
              </w:rPr>
            </w:pPr>
          </w:p>
        </w:tc>
        <w:tc>
          <w:tcPr>
            <w:tcW w:w="1104" w:type="dxa"/>
          </w:tcPr>
          <w:p w14:paraId="2F575AA8" w14:textId="77777777" w:rsidR="00FE3A4F" w:rsidRPr="0024313F" w:rsidRDefault="00FE3A4F" w:rsidP="00FE3A4F">
            <w:pPr>
              <w:rPr>
                <w:b/>
                <w:sz w:val="28"/>
                <w:szCs w:val="28"/>
              </w:rPr>
            </w:pPr>
          </w:p>
        </w:tc>
        <w:tc>
          <w:tcPr>
            <w:tcW w:w="1325" w:type="dxa"/>
          </w:tcPr>
          <w:p w14:paraId="453DB62C" w14:textId="77777777" w:rsidR="00FE3A4F" w:rsidRPr="0024313F" w:rsidRDefault="00FE3A4F" w:rsidP="00FE3A4F">
            <w:pPr>
              <w:rPr>
                <w:b/>
                <w:sz w:val="28"/>
                <w:szCs w:val="28"/>
              </w:rPr>
            </w:pPr>
          </w:p>
        </w:tc>
        <w:tc>
          <w:tcPr>
            <w:tcW w:w="1418" w:type="dxa"/>
            <w:shd w:val="clear" w:color="auto" w:fill="D99594" w:themeFill="accent2" w:themeFillTint="99"/>
          </w:tcPr>
          <w:p w14:paraId="6B829956" w14:textId="5338D08A" w:rsidR="00FE3A4F" w:rsidRPr="0024313F" w:rsidRDefault="00023ECF" w:rsidP="00FE3A4F">
            <w:pPr>
              <w:rPr>
                <w:b/>
                <w:sz w:val="28"/>
                <w:szCs w:val="28"/>
              </w:rPr>
            </w:pPr>
            <w:r>
              <w:rPr>
                <w:b/>
                <w:sz w:val="28"/>
                <w:szCs w:val="28"/>
              </w:rPr>
              <w:t>77%</w:t>
            </w:r>
          </w:p>
        </w:tc>
        <w:tc>
          <w:tcPr>
            <w:tcW w:w="1275" w:type="dxa"/>
          </w:tcPr>
          <w:p w14:paraId="0C4172E7" w14:textId="77777777" w:rsidR="00FE3A4F" w:rsidRPr="0024313F" w:rsidRDefault="00FE3A4F" w:rsidP="00FE3A4F">
            <w:pPr>
              <w:rPr>
                <w:b/>
                <w:sz w:val="28"/>
                <w:szCs w:val="28"/>
              </w:rPr>
            </w:pPr>
          </w:p>
        </w:tc>
        <w:tc>
          <w:tcPr>
            <w:tcW w:w="1276" w:type="dxa"/>
          </w:tcPr>
          <w:p w14:paraId="45E1C8BB" w14:textId="77777777" w:rsidR="00FE3A4F" w:rsidRPr="0024313F" w:rsidRDefault="00FE3A4F" w:rsidP="00FE3A4F">
            <w:pPr>
              <w:rPr>
                <w:b/>
                <w:sz w:val="28"/>
                <w:szCs w:val="28"/>
              </w:rPr>
            </w:pPr>
          </w:p>
        </w:tc>
        <w:tc>
          <w:tcPr>
            <w:tcW w:w="1559" w:type="dxa"/>
          </w:tcPr>
          <w:p w14:paraId="2D067FE0" w14:textId="25A3A611" w:rsidR="00FE3A4F" w:rsidRPr="0024313F" w:rsidRDefault="00FE3A4F" w:rsidP="00FE3A4F">
            <w:pPr>
              <w:rPr>
                <w:b/>
                <w:sz w:val="28"/>
                <w:szCs w:val="28"/>
              </w:rPr>
            </w:pPr>
          </w:p>
        </w:tc>
        <w:tc>
          <w:tcPr>
            <w:tcW w:w="1452" w:type="dxa"/>
            <w:shd w:val="clear" w:color="auto" w:fill="FFC000"/>
          </w:tcPr>
          <w:p w14:paraId="35A47001" w14:textId="72BCDF0A" w:rsidR="00FE3A4F" w:rsidRPr="0024313F" w:rsidRDefault="003F4EA7" w:rsidP="00FE3A4F">
            <w:pPr>
              <w:rPr>
                <w:b/>
                <w:sz w:val="28"/>
                <w:szCs w:val="28"/>
              </w:rPr>
            </w:pPr>
            <w:r>
              <w:rPr>
                <w:b/>
                <w:sz w:val="28"/>
                <w:szCs w:val="28"/>
              </w:rPr>
              <w:t>78%</w:t>
            </w:r>
          </w:p>
        </w:tc>
      </w:tr>
      <w:tr w:rsidR="00FE3A4F" w:rsidRPr="0024313F" w14:paraId="5537A5F8" w14:textId="567BB4D1" w:rsidTr="573A69A2">
        <w:tc>
          <w:tcPr>
            <w:tcW w:w="1147" w:type="dxa"/>
          </w:tcPr>
          <w:p w14:paraId="041AF942" w14:textId="5346BF08" w:rsidR="00FE3A4F" w:rsidRPr="0024313F" w:rsidRDefault="00FE3A4F" w:rsidP="00FE3A4F">
            <w:r w:rsidRPr="0024313F">
              <w:t>P7</w:t>
            </w:r>
          </w:p>
        </w:tc>
        <w:tc>
          <w:tcPr>
            <w:tcW w:w="2121" w:type="dxa"/>
          </w:tcPr>
          <w:p w14:paraId="19D913A6" w14:textId="5A7F3031" w:rsidR="00FE3A4F" w:rsidRPr="0024313F" w:rsidRDefault="00FE3A4F" w:rsidP="00FE3A4F">
            <w:r w:rsidRPr="0024313F">
              <w:t>% of Mainstream Schools rated Good or Outstanding</w:t>
            </w:r>
          </w:p>
        </w:tc>
        <w:tc>
          <w:tcPr>
            <w:tcW w:w="1418" w:type="dxa"/>
          </w:tcPr>
          <w:p w14:paraId="37D38366" w14:textId="04E954DC" w:rsidR="00FE3A4F" w:rsidRPr="0024313F" w:rsidRDefault="00FE3A4F" w:rsidP="00FE3A4F">
            <w:pPr>
              <w:rPr>
                <w:b/>
                <w:sz w:val="28"/>
                <w:szCs w:val="28"/>
              </w:rPr>
            </w:pPr>
            <w:r w:rsidRPr="0024313F">
              <w:rPr>
                <w:b/>
                <w:sz w:val="28"/>
                <w:szCs w:val="28"/>
              </w:rPr>
              <w:t>71%</w:t>
            </w:r>
          </w:p>
        </w:tc>
        <w:tc>
          <w:tcPr>
            <w:tcW w:w="1527" w:type="dxa"/>
          </w:tcPr>
          <w:p w14:paraId="4864AD75" w14:textId="77777777" w:rsidR="00FE3A4F" w:rsidRPr="0024313F" w:rsidRDefault="00FE3A4F" w:rsidP="00FE3A4F">
            <w:pPr>
              <w:rPr>
                <w:b/>
                <w:sz w:val="28"/>
                <w:szCs w:val="28"/>
              </w:rPr>
            </w:pPr>
          </w:p>
        </w:tc>
        <w:tc>
          <w:tcPr>
            <w:tcW w:w="1104" w:type="dxa"/>
          </w:tcPr>
          <w:p w14:paraId="595F2D55" w14:textId="77777777" w:rsidR="00FE3A4F" w:rsidRPr="0024313F" w:rsidRDefault="00FE3A4F" w:rsidP="00FE3A4F">
            <w:pPr>
              <w:rPr>
                <w:b/>
                <w:sz w:val="28"/>
                <w:szCs w:val="28"/>
              </w:rPr>
            </w:pPr>
          </w:p>
        </w:tc>
        <w:tc>
          <w:tcPr>
            <w:tcW w:w="1325" w:type="dxa"/>
          </w:tcPr>
          <w:p w14:paraId="335AE8D3" w14:textId="77777777" w:rsidR="00FE3A4F" w:rsidRPr="0024313F" w:rsidRDefault="00FE3A4F" w:rsidP="00FE3A4F">
            <w:pPr>
              <w:rPr>
                <w:b/>
                <w:sz w:val="28"/>
                <w:szCs w:val="28"/>
              </w:rPr>
            </w:pPr>
          </w:p>
        </w:tc>
        <w:tc>
          <w:tcPr>
            <w:tcW w:w="1418" w:type="dxa"/>
            <w:shd w:val="clear" w:color="auto" w:fill="00B050"/>
          </w:tcPr>
          <w:p w14:paraId="41A2C36A" w14:textId="63DB2896" w:rsidR="00FE3A4F" w:rsidRPr="0024313F" w:rsidRDefault="002455A8" w:rsidP="00FE3A4F">
            <w:pPr>
              <w:rPr>
                <w:b/>
                <w:sz w:val="28"/>
                <w:szCs w:val="28"/>
              </w:rPr>
            </w:pPr>
            <w:r>
              <w:rPr>
                <w:b/>
                <w:sz w:val="28"/>
                <w:szCs w:val="28"/>
              </w:rPr>
              <w:t>82%</w:t>
            </w:r>
          </w:p>
        </w:tc>
        <w:tc>
          <w:tcPr>
            <w:tcW w:w="1275" w:type="dxa"/>
          </w:tcPr>
          <w:p w14:paraId="1C2F8E67" w14:textId="77777777" w:rsidR="00FE3A4F" w:rsidRPr="0024313F" w:rsidRDefault="00FE3A4F" w:rsidP="00FE3A4F">
            <w:pPr>
              <w:rPr>
                <w:b/>
                <w:sz w:val="28"/>
                <w:szCs w:val="28"/>
              </w:rPr>
            </w:pPr>
          </w:p>
        </w:tc>
        <w:tc>
          <w:tcPr>
            <w:tcW w:w="1276" w:type="dxa"/>
          </w:tcPr>
          <w:p w14:paraId="6776D78A" w14:textId="77777777" w:rsidR="00FE3A4F" w:rsidRPr="0024313F" w:rsidRDefault="00FE3A4F" w:rsidP="00FE3A4F">
            <w:pPr>
              <w:rPr>
                <w:b/>
                <w:sz w:val="28"/>
                <w:szCs w:val="28"/>
              </w:rPr>
            </w:pPr>
          </w:p>
        </w:tc>
        <w:tc>
          <w:tcPr>
            <w:tcW w:w="1559" w:type="dxa"/>
          </w:tcPr>
          <w:p w14:paraId="4BE6231E" w14:textId="77777777" w:rsidR="00FE3A4F" w:rsidRPr="0024313F" w:rsidRDefault="00FE3A4F" w:rsidP="00FE3A4F">
            <w:pPr>
              <w:rPr>
                <w:b/>
                <w:sz w:val="28"/>
                <w:szCs w:val="28"/>
              </w:rPr>
            </w:pPr>
          </w:p>
        </w:tc>
        <w:tc>
          <w:tcPr>
            <w:tcW w:w="1452" w:type="dxa"/>
            <w:shd w:val="clear" w:color="auto" w:fill="FFFFFF" w:themeFill="background1"/>
          </w:tcPr>
          <w:p w14:paraId="62D4A8CA" w14:textId="77777777" w:rsidR="00FE3A4F" w:rsidRPr="0024313F" w:rsidRDefault="00FE3A4F" w:rsidP="00FE3A4F">
            <w:pPr>
              <w:rPr>
                <w:b/>
                <w:sz w:val="28"/>
                <w:szCs w:val="28"/>
              </w:rPr>
            </w:pPr>
          </w:p>
        </w:tc>
      </w:tr>
      <w:tr w:rsidR="00FE3A4F" w:rsidRPr="0024313F" w14:paraId="12F47040" w14:textId="50C1CE27" w:rsidTr="573A69A2">
        <w:tc>
          <w:tcPr>
            <w:tcW w:w="1147" w:type="dxa"/>
          </w:tcPr>
          <w:p w14:paraId="06BF58F9" w14:textId="269761A9" w:rsidR="00FE3A4F" w:rsidRPr="0024313F" w:rsidRDefault="00FE3A4F" w:rsidP="00FE3A4F">
            <w:r w:rsidRPr="0024313F">
              <w:t>P8</w:t>
            </w:r>
          </w:p>
        </w:tc>
        <w:tc>
          <w:tcPr>
            <w:tcW w:w="2121" w:type="dxa"/>
          </w:tcPr>
          <w:p w14:paraId="75C50D8A" w14:textId="5C68A05D" w:rsidR="00FE3A4F" w:rsidRPr="0024313F" w:rsidRDefault="00FE3A4F" w:rsidP="00FE3A4F">
            <w:r w:rsidRPr="0024313F">
              <w:t>% of Early Years rated Good or Outstanding</w:t>
            </w:r>
          </w:p>
        </w:tc>
        <w:tc>
          <w:tcPr>
            <w:tcW w:w="1418" w:type="dxa"/>
          </w:tcPr>
          <w:p w14:paraId="23A5531B" w14:textId="25B46144" w:rsidR="00FE3A4F" w:rsidRPr="0024313F" w:rsidRDefault="00FE3A4F" w:rsidP="00FE3A4F">
            <w:pPr>
              <w:rPr>
                <w:b/>
                <w:sz w:val="28"/>
                <w:szCs w:val="28"/>
              </w:rPr>
            </w:pPr>
            <w:r w:rsidRPr="0024313F">
              <w:rPr>
                <w:b/>
                <w:sz w:val="28"/>
                <w:szCs w:val="28"/>
              </w:rPr>
              <w:t>100%</w:t>
            </w:r>
          </w:p>
        </w:tc>
        <w:tc>
          <w:tcPr>
            <w:tcW w:w="1527" w:type="dxa"/>
          </w:tcPr>
          <w:p w14:paraId="187202E9" w14:textId="77777777" w:rsidR="00FE3A4F" w:rsidRPr="0024313F" w:rsidRDefault="00FE3A4F" w:rsidP="00FE3A4F">
            <w:pPr>
              <w:rPr>
                <w:b/>
                <w:sz w:val="28"/>
                <w:szCs w:val="28"/>
              </w:rPr>
            </w:pPr>
          </w:p>
        </w:tc>
        <w:tc>
          <w:tcPr>
            <w:tcW w:w="1104" w:type="dxa"/>
          </w:tcPr>
          <w:p w14:paraId="68E65EC9" w14:textId="77777777" w:rsidR="00FE3A4F" w:rsidRPr="0024313F" w:rsidRDefault="00FE3A4F" w:rsidP="00FE3A4F">
            <w:pPr>
              <w:rPr>
                <w:b/>
                <w:sz w:val="28"/>
                <w:szCs w:val="28"/>
              </w:rPr>
            </w:pPr>
          </w:p>
        </w:tc>
        <w:tc>
          <w:tcPr>
            <w:tcW w:w="1325" w:type="dxa"/>
          </w:tcPr>
          <w:p w14:paraId="68CF436C" w14:textId="77777777" w:rsidR="00FE3A4F" w:rsidRPr="0024313F" w:rsidRDefault="00FE3A4F" w:rsidP="00FE3A4F">
            <w:pPr>
              <w:rPr>
                <w:b/>
                <w:sz w:val="28"/>
                <w:szCs w:val="28"/>
              </w:rPr>
            </w:pPr>
          </w:p>
        </w:tc>
        <w:tc>
          <w:tcPr>
            <w:tcW w:w="1418" w:type="dxa"/>
            <w:shd w:val="clear" w:color="auto" w:fill="00B050"/>
          </w:tcPr>
          <w:p w14:paraId="725A707B" w14:textId="5A8A2621" w:rsidR="00FE3A4F" w:rsidRPr="0024313F" w:rsidRDefault="002455A8" w:rsidP="00FE3A4F">
            <w:pPr>
              <w:rPr>
                <w:b/>
                <w:sz w:val="28"/>
                <w:szCs w:val="28"/>
              </w:rPr>
            </w:pPr>
            <w:r>
              <w:rPr>
                <w:b/>
                <w:sz w:val="28"/>
                <w:szCs w:val="28"/>
              </w:rPr>
              <w:t>100%</w:t>
            </w:r>
          </w:p>
        </w:tc>
        <w:tc>
          <w:tcPr>
            <w:tcW w:w="1275" w:type="dxa"/>
          </w:tcPr>
          <w:p w14:paraId="129A0E41" w14:textId="77777777" w:rsidR="00FE3A4F" w:rsidRPr="0024313F" w:rsidRDefault="00FE3A4F" w:rsidP="00FE3A4F">
            <w:pPr>
              <w:rPr>
                <w:b/>
                <w:sz w:val="28"/>
                <w:szCs w:val="28"/>
              </w:rPr>
            </w:pPr>
          </w:p>
        </w:tc>
        <w:tc>
          <w:tcPr>
            <w:tcW w:w="1276" w:type="dxa"/>
          </w:tcPr>
          <w:p w14:paraId="3B2198EC" w14:textId="77777777" w:rsidR="00FE3A4F" w:rsidRPr="0024313F" w:rsidRDefault="00FE3A4F" w:rsidP="00FE3A4F">
            <w:pPr>
              <w:rPr>
                <w:b/>
                <w:sz w:val="28"/>
                <w:szCs w:val="28"/>
              </w:rPr>
            </w:pPr>
          </w:p>
        </w:tc>
        <w:tc>
          <w:tcPr>
            <w:tcW w:w="1559" w:type="dxa"/>
          </w:tcPr>
          <w:p w14:paraId="6ECBBBFC" w14:textId="77777777" w:rsidR="00FE3A4F" w:rsidRPr="0024313F" w:rsidRDefault="00FE3A4F" w:rsidP="00FE3A4F">
            <w:pPr>
              <w:rPr>
                <w:b/>
                <w:sz w:val="28"/>
                <w:szCs w:val="28"/>
              </w:rPr>
            </w:pPr>
          </w:p>
        </w:tc>
        <w:tc>
          <w:tcPr>
            <w:tcW w:w="1452" w:type="dxa"/>
            <w:shd w:val="clear" w:color="auto" w:fill="FFFFFF" w:themeFill="background1"/>
          </w:tcPr>
          <w:p w14:paraId="360E86F5" w14:textId="77777777" w:rsidR="00FE3A4F" w:rsidRPr="0024313F" w:rsidRDefault="00FE3A4F" w:rsidP="00FE3A4F">
            <w:pPr>
              <w:rPr>
                <w:b/>
                <w:sz w:val="28"/>
                <w:szCs w:val="28"/>
              </w:rPr>
            </w:pPr>
          </w:p>
        </w:tc>
      </w:tr>
      <w:tr w:rsidR="00FE3A4F" w:rsidRPr="0024313F" w14:paraId="52958439" w14:textId="423110CD" w:rsidTr="573A69A2">
        <w:tc>
          <w:tcPr>
            <w:tcW w:w="1147" w:type="dxa"/>
          </w:tcPr>
          <w:p w14:paraId="041DC875" w14:textId="0DBBF845" w:rsidR="00FE3A4F" w:rsidRPr="0024313F" w:rsidRDefault="00FE3A4F" w:rsidP="00FE3A4F">
            <w:r w:rsidRPr="0024313F">
              <w:t>P9</w:t>
            </w:r>
          </w:p>
        </w:tc>
        <w:tc>
          <w:tcPr>
            <w:tcW w:w="2121" w:type="dxa"/>
          </w:tcPr>
          <w:p w14:paraId="059FDAC4" w14:textId="34DD0473" w:rsidR="00FE3A4F" w:rsidRPr="0024313F" w:rsidRDefault="00FE3A4F" w:rsidP="00FE3A4F">
            <w:r w:rsidRPr="0024313F">
              <w:t>% of CYP with EHCPs that attend settings rated Good or Outstanding</w:t>
            </w:r>
          </w:p>
        </w:tc>
        <w:tc>
          <w:tcPr>
            <w:tcW w:w="1418" w:type="dxa"/>
          </w:tcPr>
          <w:p w14:paraId="609855C3" w14:textId="009D56C6" w:rsidR="00FE3A4F" w:rsidRPr="0024313F" w:rsidRDefault="00FE3A4F" w:rsidP="00FE3A4F">
            <w:pPr>
              <w:rPr>
                <w:b/>
                <w:sz w:val="28"/>
                <w:szCs w:val="28"/>
              </w:rPr>
            </w:pPr>
            <w:r w:rsidRPr="0024313F">
              <w:rPr>
                <w:b/>
                <w:sz w:val="28"/>
                <w:szCs w:val="28"/>
              </w:rPr>
              <w:t>Requires baseline</w:t>
            </w:r>
          </w:p>
        </w:tc>
        <w:tc>
          <w:tcPr>
            <w:tcW w:w="1527" w:type="dxa"/>
          </w:tcPr>
          <w:p w14:paraId="4F1EFB65" w14:textId="77777777" w:rsidR="00FE3A4F" w:rsidRPr="0024313F" w:rsidRDefault="00FE3A4F" w:rsidP="00FE3A4F">
            <w:pPr>
              <w:rPr>
                <w:b/>
                <w:sz w:val="28"/>
                <w:szCs w:val="28"/>
              </w:rPr>
            </w:pPr>
          </w:p>
        </w:tc>
        <w:tc>
          <w:tcPr>
            <w:tcW w:w="1104" w:type="dxa"/>
          </w:tcPr>
          <w:p w14:paraId="729F3E8F" w14:textId="77777777" w:rsidR="00FE3A4F" w:rsidRPr="0024313F" w:rsidRDefault="00FE3A4F" w:rsidP="00FE3A4F">
            <w:pPr>
              <w:rPr>
                <w:b/>
                <w:sz w:val="28"/>
                <w:szCs w:val="28"/>
              </w:rPr>
            </w:pPr>
          </w:p>
        </w:tc>
        <w:tc>
          <w:tcPr>
            <w:tcW w:w="1325" w:type="dxa"/>
          </w:tcPr>
          <w:p w14:paraId="622FF13A" w14:textId="77777777" w:rsidR="00FE3A4F" w:rsidRPr="0024313F" w:rsidRDefault="00FE3A4F" w:rsidP="00FE3A4F">
            <w:pPr>
              <w:rPr>
                <w:b/>
                <w:sz w:val="28"/>
                <w:szCs w:val="28"/>
              </w:rPr>
            </w:pPr>
          </w:p>
        </w:tc>
        <w:tc>
          <w:tcPr>
            <w:tcW w:w="1418" w:type="dxa"/>
          </w:tcPr>
          <w:p w14:paraId="644632E2" w14:textId="77777777" w:rsidR="00FE3A4F" w:rsidRPr="0024313F" w:rsidRDefault="00FE3A4F" w:rsidP="00FE3A4F">
            <w:pPr>
              <w:rPr>
                <w:b/>
                <w:sz w:val="28"/>
                <w:szCs w:val="28"/>
              </w:rPr>
            </w:pPr>
          </w:p>
        </w:tc>
        <w:tc>
          <w:tcPr>
            <w:tcW w:w="1275" w:type="dxa"/>
          </w:tcPr>
          <w:p w14:paraId="741AE8C2" w14:textId="77777777" w:rsidR="00FE3A4F" w:rsidRPr="0024313F" w:rsidRDefault="00FE3A4F" w:rsidP="00FE3A4F">
            <w:pPr>
              <w:rPr>
                <w:b/>
                <w:sz w:val="28"/>
                <w:szCs w:val="28"/>
              </w:rPr>
            </w:pPr>
          </w:p>
        </w:tc>
        <w:tc>
          <w:tcPr>
            <w:tcW w:w="1276" w:type="dxa"/>
          </w:tcPr>
          <w:p w14:paraId="47604074" w14:textId="77777777" w:rsidR="00FE3A4F" w:rsidRPr="0024313F" w:rsidRDefault="00FE3A4F" w:rsidP="00FE3A4F">
            <w:pPr>
              <w:rPr>
                <w:b/>
                <w:sz w:val="28"/>
                <w:szCs w:val="28"/>
              </w:rPr>
            </w:pPr>
          </w:p>
        </w:tc>
        <w:tc>
          <w:tcPr>
            <w:tcW w:w="1559" w:type="dxa"/>
          </w:tcPr>
          <w:p w14:paraId="520CE742" w14:textId="77777777" w:rsidR="00FE3A4F" w:rsidRPr="0024313F" w:rsidRDefault="00FE3A4F" w:rsidP="00FE3A4F">
            <w:pPr>
              <w:rPr>
                <w:b/>
                <w:sz w:val="28"/>
                <w:szCs w:val="28"/>
              </w:rPr>
            </w:pPr>
          </w:p>
        </w:tc>
        <w:tc>
          <w:tcPr>
            <w:tcW w:w="1452" w:type="dxa"/>
            <w:shd w:val="clear" w:color="auto" w:fill="FFFFFF" w:themeFill="background1"/>
          </w:tcPr>
          <w:p w14:paraId="6F5E5F50" w14:textId="77777777" w:rsidR="00FE3A4F" w:rsidRPr="0024313F" w:rsidRDefault="00FE3A4F" w:rsidP="00FE3A4F">
            <w:pPr>
              <w:rPr>
                <w:b/>
                <w:sz w:val="28"/>
                <w:szCs w:val="28"/>
              </w:rPr>
            </w:pPr>
          </w:p>
        </w:tc>
      </w:tr>
      <w:tr w:rsidR="00FE3A4F" w:rsidRPr="0024313F" w14:paraId="5C4088ED" w14:textId="03DCDECC" w:rsidTr="573A69A2">
        <w:tc>
          <w:tcPr>
            <w:tcW w:w="1147" w:type="dxa"/>
          </w:tcPr>
          <w:p w14:paraId="6C7E0EAD" w14:textId="1B16CAFC" w:rsidR="00FE3A4F" w:rsidRPr="0024313F" w:rsidRDefault="00FE3A4F" w:rsidP="00FE3A4F">
            <w:r w:rsidRPr="0024313F">
              <w:t>P10</w:t>
            </w:r>
          </w:p>
        </w:tc>
        <w:tc>
          <w:tcPr>
            <w:tcW w:w="2121" w:type="dxa"/>
          </w:tcPr>
          <w:p w14:paraId="3B0602E7" w14:textId="1E008280" w:rsidR="00FE3A4F" w:rsidRPr="0024313F" w:rsidRDefault="00FE3A4F" w:rsidP="00FE3A4F">
            <w:r w:rsidRPr="0024313F">
              <w:t xml:space="preserve">% of Take up of </w:t>
            </w:r>
            <w:proofErr w:type="gramStart"/>
            <w:r w:rsidRPr="0024313F">
              <w:t>2 Year Old</w:t>
            </w:r>
            <w:proofErr w:type="gramEnd"/>
            <w:r w:rsidRPr="0024313F">
              <w:t xml:space="preserve"> Offer</w:t>
            </w:r>
          </w:p>
        </w:tc>
        <w:tc>
          <w:tcPr>
            <w:tcW w:w="1418" w:type="dxa"/>
          </w:tcPr>
          <w:p w14:paraId="70AA1BBA" w14:textId="2F16A546" w:rsidR="00FE3A4F" w:rsidRPr="0024313F" w:rsidRDefault="00FE3A4F" w:rsidP="00FE3A4F">
            <w:pPr>
              <w:rPr>
                <w:b/>
                <w:sz w:val="28"/>
                <w:szCs w:val="28"/>
              </w:rPr>
            </w:pPr>
            <w:r w:rsidRPr="0024313F">
              <w:rPr>
                <w:b/>
                <w:sz w:val="28"/>
                <w:szCs w:val="28"/>
              </w:rPr>
              <w:t>Requires baseline</w:t>
            </w:r>
          </w:p>
        </w:tc>
        <w:tc>
          <w:tcPr>
            <w:tcW w:w="1527" w:type="dxa"/>
          </w:tcPr>
          <w:p w14:paraId="48F6972C" w14:textId="77777777" w:rsidR="00FE3A4F" w:rsidRPr="0024313F" w:rsidRDefault="00FE3A4F" w:rsidP="00FE3A4F">
            <w:pPr>
              <w:rPr>
                <w:b/>
                <w:sz w:val="28"/>
                <w:szCs w:val="28"/>
              </w:rPr>
            </w:pPr>
          </w:p>
        </w:tc>
        <w:tc>
          <w:tcPr>
            <w:tcW w:w="1104" w:type="dxa"/>
          </w:tcPr>
          <w:p w14:paraId="37123C57" w14:textId="77777777" w:rsidR="00FE3A4F" w:rsidRPr="0024313F" w:rsidRDefault="00FE3A4F" w:rsidP="00FE3A4F">
            <w:pPr>
              <w:rPr>
                <w:b/>
                <w:sz w:val="28"/>
                <w:szCs w:val="28"/>
              </w:rPr>
            </w:pPr>
          </w:p>
        </w:tc>
        <w:tc>
          <w:tcPr>
            <w:tcW w:w="1325" w:type="dxa"/>
          </w:tcPr>
          <w:p w14:paraId="51A1A8C6" w14:textId="77777777" w:rsidR="00FE3A4F" w:rsidRPr="0024313F" w:rsidRDefault="00FE3A4F" w:rsidP="00FE3A4F">
            <w:pPr>
              <w:rPr>
                <w:b/>
                <w:sz w:val="28"/>
                <w:szCs w:val="28"/>
              </w:rPr>
            </w:pPr>
          </w:p>
        </w:tc>
        <w:tc>
          <w:tcPr>
            <w:tcW w:w="1418" w:type="dxa"/>
          </w:tcPr>
          <w:p w14:paraId="41D4A599" w14:textId="77777777" w:rsidR="00FE3A4F" w:rsidRPr="0024313F" w:rsidRDefault="00FE3A4F" w:rsidP="00FE3A4F">
            <w:pPr>
              <w:rPr>
                <w:b/>
                <w:sz w:val="28"/>
                <w:szCs w:val="28"/>
              </w:rPr>
            </w:pPr>
          </w:p>
        </w:tc>
        <w:tc>
          <w:tcPr>
            <w:tcW w:w="1275" w:type="dxa"/>
          </w:tcPr>
          <w:p w14:paraId="15E1A71E" w14:textId="77777777" w:rsidR="00FE3A4F" w:rsidRPr="0024313F" w:rsidRDefault="00FE3A4F" w:rsidP="00FE3A4F">
            <w:pPr>
              <w:rPr>
                <w:b/>
                <w:sz w:val="28"/>
                <w:szCs w:val="28"/>
              </w:rPr>
            </w:pPr>
          </w:p>
        </w:tc>
        <w:tc>
          <w:tcPr>
            <w:tcW w:w="1276" w:type="dxa"/>
          </w:tcPr>
          <w:p w14:paraId="0CD4D6C9" w14:textId="77777777" w:rsidR="00FE3A4F" w:rsidRPr="0024313F" w:rsidRDefault="00FE3A4F" w:rsidP="00FE3A4F">
            <w:pPr>
              <w:rPr>
                <w:b/>
                <w:sz w:val="28"/>
                <w:szCs w:val="28"/>
              </w:rPr>
            </w:pPr>
          </w:p>
        </w:tc>
        <w:tc>
          <w:tcPr>
            <w:tcW w:w="1559" w:type="dxa"/>
          </w:tcPr>
          <w:p w14:paraId="7E58F01F" w14:textId="77777777" w:rsidR="00FE3A4F" w:rsidRPr="0024313F" w:rsidRDefault="00FE3A4F" w:rsidP="00FE3A4F">
            <w:pPr>
              <w:rPr>
                <w:b/>
                <w:sz w:val="28"/>
                <w:szCs w:val="28"/>
              </w:rPr>
            </w:pPr>
          </w:p>
        </w:tc>
        <w:tc>
          <w:tcPr>
            <w:tcW w:w="1452" w:type="dxa"/>
            <w:shd w:val="clear" w:color="auto" w:fill="FFFFFF" w:themeFill="background1"/>
          </w:tcPr>
          <w:p w14:paraId="4B5BEF08" w14:textId="77777777" w:rsidR="00FE3A4F" w:rsidRPr="0024313F" w:rsidRDefault="00FE3A4F" w:rsidP="00FE3A4F">
            <w:pPr>
              <w:rPr>
                <w:b/>
                <w:sz w:val="28"/>
                <w:szCs w:val="28"/>
              </w:rPr>
            </w:pPr>
          </w:p>
        </w:tc>
      </w:tr>
      <w:tr w:rsidR="00FE3A4F" w:rsidRPr="0024313F" w14:paraId="188D3169" w14:textId="6B5E6EDB" w:rsidTr="00A97AE4">
        <w:tc>
          <w:tcPr>
            <w:tcW w:w="1147" w:type="dxa"/>
          </w:tcPr>
          <w:p w14:paraId="0567BD89" w14:textId="45FB2D4A" w:rsidR="00FE3A4F" w:rsidRPr="0024313F" w:rsidRDefault="00FE3A4F" w:rsidP="00FE3A4F">
            <w:r w:rsidRPr="0024313F">
              <w:t>P11</w:t>
            </w:r>
          </w:p>
        </w:tc>
        <w:tc>
          <w:tcPr>
            <w:tcW w:w="2121" w:type="dxa"/>
          </w:tcPr>
          <w:p w14:paraId="77DEF2A1" w14:textId="36D8D6EE" w:rsidR="00FE3A4F" w:rsidRPr="0024313F" w:rsidRDefault="00FE3A4F" w:rsidP="00FE3A4F">
            <w:r w:rsidRPr="0024313F">
              <w:t>% of permanent exclusions for EHCPs</w:t>
            </w:r>
          </w:p>
        </w:tc>
        <w:tc>
          <w:tcPr>
            <w:tcW w:w="1418" w:type="dxa"/>
          </w:tcPr>
          <w:p w14:paraId="3F0EFDBA" w14:textId="67D67753" w:rsidR="00FE3A4F" w:rsidRPr="0024313F" w:rsidRDefault="00FE3A4F" w:rsidP="00FE3A4F">
            <w:pPr>
              <w:rPr>
                <w:b/>
                <w:sz w:val="28"/>
                <w:szCs w:val="28"/>
              </w:rPr>
            </w:pPr>
            <w:r w:rsidRPr="0024313F">
              <w:rPr>
                <w:b/>
                <w:sz w:val="28"/>
                <w:szCs w:val="28"/>
              </w:rPr>
              <w:t>0.14%</w:t>
            </w:r>
          </w:p>
        </w:tc>
        <w:tc>
          <w:tcPr>
            <w:tcW w:w="1527" w:type="dxa"/>
          </w:tcPr>
          <w:p w14:paraId="3D28B07F" w14:textId="77777777" w:rsidR="00FE3A4F" w:rsidRPr="0024313F" w:rsidRDefault="00FE3A4F" w:rsidP="00FE3A4F">
            <w:pPr>
              <w:rPr>
                <w:b/>
                <w:sz w:val="28"/>
                <w:szCs w:val="28"/>
              </w:rPr>
            </w:pPr>
          </w:p>
        </w:tc>
        <w:tc>
          <w:tcPr>
            <w:tcW w:w="1104" w:type="dxa"/>
            <w:shd w:val="clear" w:color="auto" w:fill="00B050"/>
          </w:tcPr>
          <w:p w14:paraId="5D07CF80" w14:textId="085E9F3C" w:rsidR="00FE3A4F" w:rsidRPr="0024313F" w:rsidRDefault="00FE3A4F" w:rsidP="00FE3A4F">
            <w:pPr>
              <w:rPr>
                <w:b/>
                <w:sz w:val="28"/>
                <w:szCs w:val="28"/>
              </w:rPr>
            </w:pPr>
            <w:r w:rsidRPr="0024313F">
              <w:rPr>
                <w:b/>
                <w:bCs/>
                <w:sz w:val="28"/>
                <w:szCs w:val="28"/>
              </w:rPr>
              <w:t>0.05%</w:t>
            </w:r>
          </w:p>
        </w:tc>
        <w:tc>
          <w:tcPr>
            <w:tcW w:w="1325" w:type="dxa"/>
          </w:tcPr>
          <w:p w14:paraId="0FB059C3" w14:textId="35E2A2E0" w:rsidR="00FE3A4F" w:rsidRPr="0024313F" w:rsidRDefault="00FE3A4F" w:rsidP="00FE3A4F">
            <w:pPr>
              <w:rPr>
                <w:b/>
                <w:sz w:val="28"/>
                <w:szCs w:val="28"/>
              </w:rPr>
            </w:pPr>
            <w:r w:rsidRPr="0024313F">
              <w:rPr>
                <w:b/>
                <w:sz w:val="28"/>
                <w:szCs w:val="28"/>
              </w:rPr>
              <w:t>0.10%</w:t>
            </w:r>
          </w:p>
        </w:tc>
        <w:tc>
          <w:tcPr>
            <w:tcW w:w="1418" w:type="dxa"/>
            <w:shd w:val="clear" w:color="auto" w:fill="00B050"/>
          </w:tcPr>
          <w:p w14:paraId="7B7055C5" w14:textId="31E4C1F0" w:rsidR="00FE3A4F" w:rsidRPr="0024313F" w:rsidRDefault="00FE3A4F" w:rsidP="00FE3A4F">
            <w:pPr>
              <w:rPr>
                <w:b/>
                <w:sz w:val="28"/>
                <w:szCs w:val="28"/>
              </w:rPr>
            </w:pPr>
            <w:r w:rsidRPr="0024313F">
              <w:rPr>
                <w:b/>
                <w:bCs/>
                <w:sz w:val="28"/>
                <w:szCs w:val="28"/>
              </w:rPr>
              <w:t>0.03%</w:t>
            </w:r>
          </w:p>
        </w:tc>
        <w:tc>
          <w:tcPr>
            <w:tcW w:w="1275" w:type="dxa"/>
          </w:tcPr>
          <w:p w14:paraId="1F974ECB" w14:textId="271B64CB" w:rsidR="00FE3A4F" w:rsidRPr="0024313F" w:rsidRDefault="00FE3A4F" w:rsidP="00FE3A4F">
            <w:pPr>
              <w:rPr>
                <w:b/>
                <w:sz w:val="28"/>
                <w:szCs w:val="28"/>
              </w:rPr>
            </w:pPr>
          </w:p>
        </w:tc>
        <w:tc>
          <w:tcPr>
            <w:tcW w:w="1276" w:type="dxa"/>
            <w:shd w:val="clear" w:color="auto" w:fill="00B050"/>
          </w:tcPr>
          <w:p w14:paraId="0AB68EB3" w14:textId="404163E9" w:rsidR="00FE3A4F" w:rsidRPr="0024313F" w:rsidRDefault="00462DC1" w:rsidP="00FE3A4F">
            <w:pPr>
              <w:rPr>
                <w:b/>
                <w:sz w:val="28"/>
                <w:szCs w:val="28"/>
              </w:rPr>
            </w:pPr>
            <w:r>
              <w:rPr>
                <w:b/>
                <w:sz w:val="28"/>
                <w:szCs w:val="28"/>
              </w:rPr>
              <w:t>0.0</w:t>
            </w:r>
            <w:r w:rsidR="00F01DA7">
              <w:rPr>
                <w:b/>
                <w:sz w:val="28"/>
                <w:szCs w:val="28"/>
              </w:rPr>
              <w:t>3</w:t>
            </w:r>
            <w:r>
              <w:rPr>
                <w:b/>
                <w:sz w:val="28"/>
                <w:szCs w:val="28"/>
              </w:rPr>
              <w:t>%</w:t>
            </w:r>
          </w:p>
        </w:tc>
        <w:tc>
          <w:tcPr>
            <w:tcW w:w="1559" w:type="dxa"/>
          </w:tcPr>
          <w:p w14:paraId="1CF9034A" w14:textId="60F6820E" w:rsidR="00FE3A4F" w:rsidRPr="0024313F" w:rsidRDefault="00FE3A4F" w:rsidP="00FE3A4F">
            <w:pPr>
              <w:rPr>
                <w:b/>
                <w:sz w:val="28"/>
                <w:szCs w:val="28"/>
              </w:rPr>
            </w:pPr>
            <w:r w:rsidRPr="0024313F">
              <w:rPr>
                <w:b/>
                <w:sz w:val="28"/>
                <w:szCs w:val="28"/>
              </w:rPr>
              <w:t>0.07%</w:t>
            </w:r>
          </w:p>
        </w:tc>
        <w:tc>
          <w:tcPr>
            <w:tcW w:w="1452" w:type="dxa"/>
            <w:shd w:val="clear" w:color="auto" w:fill="00B050"/>
          </w:tcPr>
          <w:p w14:paraId="20CFB123" w14:textId="4623500E" w:rsidR="00FE3A4F" w:rsidRPr="0024313F" w:rsidRDefault="00A97AE4" w:rsidP="00FE3A4F">
            <w:pPr>
              <w:rPr>
                <w:b/>
                <w:sz w:val="28"/>
                <w:szCs w:val="28"/>
              </w:rPr>
            </w:pPr>
            <w:r>
              <w:rPr>
                <w:b/>
                <w:sz w:val="28"/>
                <w:szCs w:val="28"/>
              </w:rPr>
              <w:t>0.05%</w:t>
            </w:r>
          </w:p>
        </w:tc>
      </w:tr>
      <w:tr w:rsidR="00FE3A4F" w:rsidRPr="0024313F" w14:paraId="57AB4344" w14:textId="22454711" w:rsidTr="00403543">
        <w:tc>
          <w:tcPr>
            <w:tcW w:w="1147" w:type="dxa"/>
          </w:tcPr>
          <w:p w14:paraId="38C4F1DD" w14:textId="59D2AA46" w:rsidR="00FE3A4F" w:rsidRPr="0024313F" w:rsidRDefault="00FE3A4F" w:rsidP="00FE3A4F">
            <w:r w:rsidRPr="0024313F">
              <w:t>P12</w:t>
            </w:r>
          </w:p>
        </w:tc>
        <w:tc>
          <w:tcPr>
            <w:tcW w:w="2121" w:type="dxa"/>
          </w:tcPr>
          <w:p w14:paraId="767F7A42" w14:textId="28E6E199" w:rsidR="00FE3A4F" w:rsidRPr="0024313F" w:rsidRDefault="00FE3A4F" w:rsidP="00FE3A4F">
            <w:r w:rsidRPr="0024313F">
              <w:t>% of fixed term exclusions for EHCPs</w:t>
            </w:r>
          </w:p>
        </w:tc>
        <w:tc>
          <w:tcPr>
            <w:tcW w:w="1418" w:type="dxa"/>
          </w:tcPr>
          <w:p w14:paraId="1382210D" w14:textId="707F9BE9" w:rsidR="00FE3A4F" w:rsidRPr="0024313F" w:rsidRDefault="00FE3A4F" w:rsidP="00FE3A4F">
            <w:pPr>
              <w:rPr>
                <w:b/>
                <w:sz w:val="28"/>
                <w:szCs w:val="28"/>
              </w:rPr>
            </w:pPr>
            <w:r w:rsidRPr="0024313F">
              <w:rPr>
                <w:b/>
                <w:sz w:val="28"/>
                <w:szCs w:val="28"/>
              </w:rPr>
              <w:t>11.32%</w:t>
            </w:r>
          </w:p>
        </w:tc>
        <w:tc>
          <w:tcPr>
            <w:tcW w:w="1527" w:type="dxa"/>
          </w:tcPr>
          <w:p w14:paraId="023AB8EF" w14:textId="77777777" w:rsidR="00FE3A4F" w:rsidRPr="0024313F" w:rsidRDefault="00FE3A4F" w:rsidP="00FE3A4F">
            <w:pPr>
              <w:rPr>
                <w:b/>
                <w:sz w:val="28"/>
                <w:szCs w:val="28"/>
              </w:rPr>
            </w:pPr>
          </w:p>
        </w:tc>
        <w:tc>
          <w:tcPr>
            <w:tcW w:w="1104" w:type="dxa"/>
            <w:shd w:val="clear" w:color="auto" w:fill="00B050"/>
          </w:tcPr>
          <w:p w14:paraId="21D547B2" w14:textId="1CC68192" w:rsidR="00FE3A4F" w:rsidRPr="0024313F" w:rsidRDefault="00FE3A4F" w:rsidP="00FE3A4F">
            <w:pPr>
              <w:rPr>
                <w:b/>
                <w:sz w:val="28"/>
                <w:szCs w:val="28"/>
              </w:rPr>
            </w:pPr>
            <w:r w:rsidRPr="0024313F">
              <w:rPr>
                <w:b/>
                <w:bCs/>
                <w:sz w:val="28"/>
                <w:szCs w:val="28"/>
              </w:rPr>
              <w:t>1.10%</w:t>
            </w:r>
          </w:p>
        </w:tc>
        <w:tc>
          <w:tcPr>
            <w:tcW w:w="1325" w:type="dxa"/>
          </w:tcPr>
          <w:p w14:paraId="0E2C4B37" w14:textId="77777777" w:rsidR="00FE3A4F" w:rsidRPr="0024313F" w:rsidRDefault="00FE3A4F" w:rsidP="00FE3A4F">
            <w:pPr>
              <w:rPr>
                <w:b/>
                <w:sz w:val="28"/>
                <w:szCs w:val="28"/>
              </w:rPr>
            </w:pPr>
          </w:p>
        </w:tc>
        <w:tc>
          <w:tcPr>
            <w:tcW w:w="1418" w:type="dxa"/>
            <w:shd w:val="clear" w:color="auto" w:fill="00B050"/>
          </w:tcPr>
          <w:p w14:paraId="544E3567" w14:textId="3B4EAC91" w:rsidR="00FE3A4F" w:rsidRPr="0024313F" w:rsidRDefault="00FE3A4F" w:rsidP="00FE3A4F">
            <w:pPr>
              <w:rPr>
                <w:b/>
                <w:sz w:val="28"/>
                <w:szCs w:val="28"/>
              </w:rPr>
            </w:pPr>
            <w:r w:rsidRPr="0024313F">
              <w:rPr>
                <w:b/>
                <w:bCs/>
                <w:sz w:val="28"/>
                <w:szCs w:val="28"/>
              </w:rPr>
              <w:t>1.08%</w:t>
            </w:r>
          </w:p>
        </w:tc>
        <w:tc>
          <w:tcPr>
            <w:tcW w:w="1275" w:type="dxa"/>
          </w:tcPr>
          <w:p w14:paraId="576381A4" w14:textId="77777777" w:rsidR="00FE3A4F" w:rsidRPr="0024313F" w:rsidRDefault="00FE3A4F" w:rsidP="00FE3A4F">
            <w:pPr>
              <w:rPr>
                <w:b/>
                <w:sz w:val="28"/>
                <w:szCs w:val="28"/>
              </w:rPr>
            </w:pPr>
          </w:p>
        </w:tc>
        <w:tc>
          <w:tcPr>
            <w:tcW w:w="1276" w:type="dxa"/>
            <w:shd w:val="clear" w:color="auto" w:fill="FFC000"/>
          </w:tcPr>
          <w:p w14:paraId="1F714686" w14:textId="6C2D7842" w:rsidR="00FE3A4F" w:rsidRPr="0024313F" w:rsidRDefault="00CE0334" w:rsidP="00FE3A4F">
            <w:pPr>
              <w:rPr>
                <w:b/>
                <w:sz w:val="28"/>
                <w:szCs w:val="28"/>
              </w:rPr>
            </w:pPr>
            <w:r>
              <w:rPr>
                <w:b/>
                <w:sz w:val="28"/>
                <w:szCs w:val="28"/>
              </w:rPr>
              <w:t>1.1</w:t>
            </w:r>
            <w:r w:rsidR="001A4B57">
              <w:rPr>
                <w:b/>
                <w:sz w:val="28"/>
                <w:szCs w:val="28"/>
              </w:rPr>
              <w:t>7</w:t>
            </w:r>
            <w:r>
              <w:rPr>
                <w:b/>
                <w:sz w:val="28"/>
                <w:szCs w:val="28"/>
              </w:rPr>
              <w:t>%</w:t>
            </w:r>
          </w:p>
        </w:tc>
        <w:tc>
          <w:tcPr>
            <w:tcW w:w="1559" w:type="dxa"/>
          </w:tcPr>
          <w:p w14:paraId="1200EE37" w14:textId="77777777" w:rsidR="00FE3A4F" w:rsidRPr="0024313F" w:rsidRDefault="00FE3A4F" w:rsidP="00FE3A4F">
            <w:pPr>
              <w:rPr>
                <w:b/>
                <w:sz w:val="28"/>
                <w:szCs w:val="28"/>
              </w:rPr>
            </w:pPr>
          </w:p>
        </w:tc>
        <w:tc>
          <w:tcPr>
            <w:tcW w:w="1452" w:type="dxa"/>
            <w:shd w:val="clear" w:color="auto" w:fill="00B050"/>
          </w:tcPr>
          <w:p w14:paraId="56C418A9" w14:textId="7F57F8BB" w:rsidR="00FE3A4F" w:rsidRPr="0024313F" w:rsidRDefault="00403543" w:rsidP="00FE3A4F">
            <w:pPr>
              <w:rPr>
                <w:b/>
                <w:sz w:val="28"/>
                <w:szCs w:val="28"/>
              </w:rPr>
            </w:pPr>
            <w:r>
              <w:rPr>
                <w:b/>
                <w:sz w:val="28"/>
                <w:szCs w:val="28"/>
              </w:rPr>
              <w:t>0.68%</w:t>
            </w:r>
          </w:p>
        </w:tc>
      </w:tr>
      <w:tr w:rsidR="00FE3A4F" w:rsidRPr="0024313F" w14:paraId="33073F4F" w14:textId="34B77EC8" w:rsidTr="573A69A2">
        <w:tc>
          <w:tcPr>
            <w:tcW w:w="1147" w:type="dxa"/>
          </w:tcPr>
          <w:p w14:paraId="23AD24B8" w14:textId="5064BB35" w:rsidR="00FE3A4F" w:rsidRPr="0024313F" w:rsidRDefault="00FE3A4F" w:rsidP="00FE3A4F">
            <w:r w:rsidRPr="0024313F">
              <w:t>P13</w:t>
            </w:r>
          </w:p>
        </w:tc>
        <w:tc>
          <w:tcPr>
            <w:tcW w:w="2121" w:type="dxa"/>
          </w:tcPr>
          <w:p w14:paraId="44666436" w14:textId="3C696DCB" w:rsidR="00FE3A4F" w:rsidRPr="0024313F" w:rsidRDefault="00FE3A4F" w:rsidP="00FE3A4F">
            <w:r w:rsidRPr="0024313F">
              <w:t xml:space="preserve">% of permanent exclusions for SEN </w:t>
            </w:r>
            <w:r w:rsidRPr="0024313F">
              <w:lastRenderedPageBreak/>
              <w:t>Support</w:t>
            </w:r>
          </w:p>
        </w:tc>
        <w:tc>
          <w:tcPr>
            <w:tcW w:w="1418" w:type="dxa"/>
          </w:tcPr>
          <w:p w14:paraId="271F3C64" w14:textId="38641269" w:rsidR="00FE3A4F" w:rsidRPr="0024313F" w:rsidRDefault="00FE3A4F" w:rsidP="00FE3A4F">
            <w:pPr>
              <w:rPr>
                <w:b/>
                <w:sz w:val="28"/>
                <w:szCs w:val="28"/>
              </w:rPr>
            </w:pPr>
            <w:r w:rsidRPr="0024313F">
              <w:rPr>
                <w:b/>
                <w:sz w:val="28"/>
                <w:szCs w:val="28"/>
              </w:rPr>
              <w:lastRenderedPageBreak/>
              <w:t>0.45%</w:t>
            </w:r>
          </w:p>
        </w:tc>
        <w:tc>
          <w:tcPr>
            <w:tcW w:w="1527" w:type="dxa"/>
          </w:tcPr>
          <w:p w14:paraId="745C9AD2" w14:textId="77777777" w:rsidR="00FE3A4F" w:rsidRPr="0024313F" w:rsidRDefault="00FE3A4F" w:rsidP="00FE3A4F">
            <w:pPr>
              <w:rPr>
                <w:b/>
                <w:sz w:val="28"/>
                <w:szCs w:val="28"/>
              </w:rPr>
            </w:pPr>
          </w:p>
        </w:tc>
        <w:tc>
          <w:tcPr>
            <w:tcW w:w="1104" w:type="dxa"/>
            <w:shd w:val="clear" w:color="auto" w:fill="00B050"/>
          </w:tcPr>
          <w:p w14:paraId="1FAC69F8" w14:textId="0AB04C4D" w:rsidR="00FE3A4F" w:rsidRPr="0024313F" w:rsidRDefault="00FE3A4F" w:rsidP="00FE3A4F">
            <w:pPr>
              <w:rPr>
                <w:b/>
                <w:sz w:val="28"/>
                <w:szCs w:val="28"/>
              </w:rPr>
            </w:pPr>
            <w:r w:rsidRPr="0024313F">
              <w:rPr>
                <w:b/>
                <w:bCs/>
                <w:sz w:val="28"/>
                <w:szCs w:val="28"/>
              </w:rPr>
              <w:t>0.04%</w:t>
            </w:r>
          </w:p>
        </w:tc>
        <w:tc>
          <w:tcPr>
            <w:tcW w:w="1325" w:type="dxa"/>
          </w:tcPr>
          <w:p w14:paraId="346A165A" w14:textId="3BFFD544" w:rsidR="00FE3A4F" w:rsidRPr="0024313F" w:rsidRDefault="00FE3A4F" w:rsidP="00FE3A4F">
            <w:pPr>
              <w:rPr>
                <w:b/>
                <w:sz w:val="28"/>
                <w:szCs w:val="28"/>
              </w:rPr>
            </w:pPr>
            <w:r w:rsidRPr="0024313F">
              <w:rPr>
                <w:b/>
                <w:sz w:val="28"/>
                <w:szCs w:val="28"/>
              </w:rPr>
              <w:t>0.37%</w:t>
            </w:r>
          </w:p>
        </w:tc>
        <w:tc>
          <w:tcPr>
            <w:tcW w:w="1418" w:type="dxa"/>
            <w:shd w:val="clear" w:color="auto" w:fill="00B050"/>
          </w:tcPr>
          <w:p w14:paraId="64E84A91" w14:textId="7BAB0850" w:rsidR="00FE3A4F" w:rsidRPr="0024313F" w:rsidRDefault="00FE3A4F" w:rsidP="00FE3A4F">
            <w:pPr>
              <w:rPr>
                <w:b/>
                <w:sz w:val="28"/>
                <w:szCs w:val="28"/>
              </w:rPr>
            </w:pPr>
            <w:r w:rsidRPr="0024313F">
              <w:rPr>
                <w:b/>
                <w:bCs/>
                <w:sz w:val="28"/>
                <w:szCs w:val="28"/>
              </w:rPr>
              <w:t>0.03%</w:t>
            </w:r>
          </w:p>
        </w:tc>
        <w:tc>
          <w:tcPr>
            <w:tcW w:w="1275" w:type="dxa"/>
          </w:tcPr>
          <w:p w14:paraId="3E818EA4" w14:textId="76030BEF" w:rsidR="00FE3A4F" w:rsidRPr="0024313F" w:rsidRDefault="00FE3A4F" w:rsidP="00FE3A4F">
            <w:pPr>
              <w:rPr>
                <w:b/>
                <w:sz w:val="28"/>
                <w:szCs w:val="28"/>
              </w:rPr>
            </w:pPr>
          </w:p>
        </w:tc>
        <w:tc>
          <w:tcPr>
            <w:tcW w:w="1276" w:type="dxa"/>
            <w:shd w:val="clear" w:color="auto" w:fill="00B050"/>
          </w:tcPr>
          <w:p w14:paraId="0B4A0DFC" w14:textId="199B3114" w:rsidR="00FE3A4F" w:rsidRPr="0024313F" w:rsidRDefault="00CE0334" w:rsidP="00FE3A4F">
            <w:pPr>
              <w:rPr>
                <w:b/>
                <w:sz w:val="28"/>
                <w:szCs w:val="28"/>
              </w:rPr>
            </w:pPr>
            <w:r>
              <w:rPr>
                <w:b/>
                <w:sz w:val="28"/>
                <w:szCs w:val="28"/>
              </w:rPr>
              <w:t>0.</w:t>
            </w:r>
            <w:r w:rsidR="001223D8">
              <w:rPr>
                <w:b/>
                <w:sz w:val="28"/>
                <w:szCs w:val="28"/>
              </w:rPr>
              <w:t>07</w:t>
            </w:r>
            <w:r>
              <w:rPr>
                <w:b/>
                <w:sz w:val="28"/>
                <w:szCs w:val="28"/>
              </w:rPr>
              <w:t>%</w:t>
            </w:r>
          </w:p>
        </w:tc>
        <w:tc>
          <w:tcPr>
            <w:tcW w:w="1559" w:type="dxa"/>
          </w:tcPr>
          <w:p w14:paraId="31895245" w14:textId="6DEDC22A" w:rsidR="00FE3A4F" w:rsidRPr="0024313F" w:rsidRDefault="00FE3A4F" w:rsidP="00FE3A4F">
            <w:pPr>
              <w:rPr>
                <w:b/>
                <w:sz w:val="28"/>
                <w:szCs w:val="28"/>
              </w:rPr>
            </w:pPr>
            <w:r w:rsidRPr="0024313F">
              <w:rPr>
                <w:b/>
                <w:sz w:val="28"/>
                <w:szCs w:val="28"/>
              </w:rPr>
              <w:t>0.32%</w:t>
            </w:r>
          </w:p>
        </w:tc>
        <w:tc>
          <w:tcPr>
            <w:tcW w:w="1452" w:type="dxa"/>
            <w:shd w:val="clear" w:color="auto" w:fill="FFFFFF" w:themeFill="background1"/>
          </w:tcPr>
          <w:p w14:paraId="7E87841C" w14:textId="44AE309D" w:rsidR="00FE3A4F" w:rsidRPr="0024313F" w:rsidRDefault="005634E8" w:rsidP="00FE3A4F">
            <w:pPr>
              <w:rPr>
                <w:b/>
                <w:sz w:val="28"/>
                <w:szCs w:val="28"/>
              </w:rPr>
            </w:pPr>
            <w:r>
              <w:rPr>
                <w:b/>
                <w:sz w:val="28"/>
                <w:szCs w:val="28"/>
              </w:rPr>
              <w:t>0.06%</w:t>
            </w:r>
          </w:p>
        </w:tc>
      </w:tr>
      <w:tr w:rsidR="00FE3A4F" w:rsidRPr="0024313F" w14:paraId="65D4D1A2" w14:textId="6193F6AB" w:rsidTr="001223D8">
        <w:tc>
          <w:tcPr>
            <w:tcW w:w="1147" w:type="dxa"/>
          </w:tcPr>
          <w:p w14:paraId="7E8A4456" w14:textId="44AE9479" w:rsidR="00FE3A4F" w:rsidRPr="0024313F" w:rsidRDefault="00FE3A4F" w:rsidP="00FE3A4F">
            <w:r w:rsidRPr="0024313F">
              <w:t>P14</w:t>
            </w:r>
          </w:p>
        </w:tc>
        <w:tc>
          <w:tcPr>
            <w:tcW w:w="2121" w:type="dxa"/>
          </w:tcPr>
          <w:p w14:paraId="196C8C82" w14:textId="744B9371" w:rsidR="00FE3A4F" w:rsidRPr="0024313F" w:rsidRDefault="00FE3A4F" w:rsidP="00FE3A4F">
            <w:r w:rsidRPr="0024313F">
              <w:t>% of fixed term exclusions for SEN Support</w:t>
            </w:r>
          </w:p>
        </w:tc>
        <w:tc>
          <w:tcPr>
            <w:tcW w:w="1418" w:type="dxa"/>
          </w:tcPr>
          <w:p w14:paraId="7457150A" w14:textId="67EF4ABB" w:rsidR="00FE3A4F" w:rsidRPr="0024313F" w:rsidRDefault="00FE3A4F" w:rsidP="00FE3A4F">
            <w:pPr>
              <w:rPr>
                <w:b/>
                <w:sz w:val="28"/>
                <w:szCs w:val="28"/>
              </w:rPr>
            </w:pPr>
            <w:r w:rsidRPr="0024313F">
              <w:rPr>
                <w:b/>
                <w:sz w:val="28"/>
                <w:szCs w:val="28"/>
              </w:rPr>
              <w:t>10.27%</w:t>
            </w:r>
          </w:p>
        </w:tc>
        <w:tc>
          <w:tcPr>
            <w:tcW w:w="1527" w:type="dxa"/>
          </w:tcPr>
          <w:p w14:paraId="4BCF1B37" w14:textId="77777777" w:rsidR="00FE3A4F" w:rsidRPr="0024313F" w:rsidRDefault="00FE3A4F" w:rsidP="00FE3A4F">
            <w:pPr>
              <w:rPr>
                <w:b/>
                <w:sz w:val="28"/>
                <w:szCs w:val="28"/>
              </w:rPr>
            </w:pPr>
          </w:p>
        </w:tc>
        <w:tc>
          <w:tcPr>
            <w:tcW w:w="1104" w:type="dxa"/>
            <w:shd w:val="clear" w:color="auto" w:fill="00B050"/>
          </w:tcPr>
          <w:p w14:paraId="6353ED1D" w14:textId="1B94D98E" w:rsidR="00FE3A4F" w:rsidRPr="0024313F" w:rsidRDefault="00FE3A4F" w:rsidP="00FE3A4F">
            <w:pPr>
              <w:rPr>
                <w:b/>
                <w:sz w:val="28"/>
                <w:szCs w:val="28"/>
              </w:rPr>
            </w:pPr>
            <w:r w:rsidRPr="0024313F">
              <w:rPr>
                <w:b/>
                <w:bCs/>
                <w:sz w:val="28"/>
                <w:szCs w:val="28"/>
              </w:rPr>
              <w:t>1.86%</w:t>
            </w:r>
          </w:p>
        </w:tc>
        <w:tc>
          <w:tcPr>
            <w:tcW w:w="1325" w:type="dxa"/>
          </w:tcPr>
          <w:p w14:paraId="25BC4D19" w14:textId="77777777" w:rsidR="00FE3A4F" w:rsidRPr="0024313F" w:rsidRDefault="00FE3A4F" w:rsidP="00FE3A4F">
            <w:pPr>
              <w:rPr>
                <w:b/>
                <w:sz w:val="28"/>
                <w:szCs w:val="28"/>
              </w:rPr>
            </w:pPr>
          </w:p>
        </w:tc>
        <w:tc>
          <w:tcPr>
            <w:tcW w:w="1418" w:type="dxa"/>
            <w:shd w:val="clear" w:color="auto" w:fill="00B050"/>
          </w:tcPr>
          <w:p w14:paraId="43E69093" w14:textId="08C2C980" w:rsidR="00FE3A4F" w:rsidRPr="0024313F" w:rsidRDefault="00FE3A4F" w:rsidP="00FE3A4F">
            <w:pPr>
              <w:rPr>
                <w:b/>
                <w:sz w:val="28"/>
                <w:szCs w:val="28"/>
              </w:rPr>
            </w:pPr>
            <w:r w:rsidRPr="0024313F">
              <w:rPr>
                <w:b/>
                <w:bCs/>
                <w:sz w:val="28"/>
                <w:szCs w:val="28"/>
              </w:rPr>
              <w:t>1.91%</w:t>
            </w:r>
          </w:p>
        </w:tc>
        <w:tc>
          <w:tcPr>
            <w:tcW w:w="1275" w:type="dxa"/>
          </w:tcPr>
          <w:p w14:paraId="7F451EBB" w14:textId="77777777" w:rsidR="00FE3A4F" w:rsidRPr="0024313F" w:rsidRDefault="00FE3A4F" w:rsidP="00FE3A4F">
            <w:pPr>
              <w:rPr>
                <w:b/>
                <w:sz w:val="28"/>
                <w:szCs w:val="28"/>
              </w:rPr>
            </w:pPr>
          </w:p>
        </w:tc>
        <w:tc>
          <w:tcPr>
            <w:tcW w:w="1276" w:type="dxa"/>
            <w:shd w:val="clear" w:color="auto" w:fill="00B050"/>
          </w:tcPr>
          <w:p w14:paraId="19B8E924" w14:textId="7EC9673F" w:rsidR="00FE3A4F" w:rsidRPr="0024313F" w:rsidRDefault="00CE0334" w:rsidP="00FE3A4F">
            <w:pPr>
              <w:rPr>
                <w:b/>
                <w:sz w:val="28"/>
                <w:szCs w:val="28"/>
              </w:rPr>
            </w:pPr>
            <w:r>
              <w:rPr>
                <w:b/>
                <w:sz w:val="28"/>
                <w:szCs w:val="28"/>
              </w:rPr>
              <w:t>1.</w:t>
            </w:r>
            <w:r w:rsidR="00B071F9">
              <w:rPr>
                <w:b/>
                <w:sz w:val="28"/>
                <w:szCs w:val="28"/>
              </w:rPr>
              <w:t>51</w:t>
            </w:r>
            <w:r>
              <w:rPr>
                <w:b/>
                <w:sz w:val="28"/>
                <w:szCs w:val="28"/>
              </w:rPr>
              <w:t>%</w:t>
            </w:r>
          </w:p>
        </w:tc>
        <w:tc>
          <w:tcPr>
            <w:tcW w:w="1559" w:type="dxa"/>
          </w:tcPr>
          <w:p w14:paraId="5467CE1D" w14:textId="77777777" w:rsidR="00FE3A4F" w:rsidRPr="0024313F" w:rsidRDefault="00FE3A4F" w:rsidP="00FE3A4F">
            <w:pPr>
              <w:rPr>
                <w:b/>
                <w:sz w:val="28"/>
                <w:szCs w:val="28"/>
              </w:rPr>
            </w:pPr>
          </w:p>
        </w:tc>
        <w:tc>
          <w:tcPr>
            <w:tcW w:w="1452" w:type="dxa"/>
            <w:shd w:val="clear" w:color="auto" w:fill="00B050"/>
          </w:tcPr>
          <w:p w14:paraId="046AE6CD" w14:textId="57F76C4E" w:rsidR="00FE3A4F" w:rsidRPr="0024313F" w:rsidRDefault="001223D8" w:rsidP="00FE3A4F">
            <w:pPr>
              <w:rPr>
                <w:b/>
                <w:sz w:val="28"/>
                <w:szCs w:val="28"/>
              </w:rPr>
            </w:pPr>
            <w:r>
              <w:rPr>
                <w:b/>
                <w:sz w:val="28"/>
                <w:szCs w:val="28"/>
              </w:rPr>
              <w:t>1.</w:t>
            </w:r>
            <w:r w:rsidR="003C7014">
              <w:rPr>
                <w:b/>
                <w:sz w:val="28"/>
                <w:szCs w:val="28"/>
              </w:rPr>
              <w:t>47</w:t>
            </w:r>
            <w:r>
              <w:rPr>
                <w:b/>
                <w:sz w:val="28"/>
                <w:szCs w:val="28"/>
              </w:rPr>
              <w:t>%</w:t>
            </w:r>
          </w:p>
        </w:tc>
      </w:tr>
      <w:tr w:rsidR="00FE3A4F" w:rsidRPr="0024313F" w14:paraId="468C8F30" w14:textId="79C3AB8D" w:rsidTr="573A69A2">
        <w:tc>
          <w:tcPr>
            <w:tcW w:w="1147" w:type="dxa"/>
          </w:tcPr>
          <w:p w14:paraId="38E842F7" w14:textId="4D15AEFC" w:rsidR="00FE3A4F" w:rsidRPr="0024313F" w:rsidRDefault="00FE3A4F" w:rsidP="00FE3A4F">
            <w:r w:rsidRPr="0024313F">
              <w:t>P15</w:t>
            </w:r>
          </w:p>
        </w:tc>
        <w:tc>
          <w:tcPr>
            <w:tcW w:w="2121" w:type="dxa"/>
          </w:tcPr>
          <w:p w14:paraId="415DE090" w14:textId="36D4E78B" w:rsidR="00FE3A4F" w:rsidRPr="0024313F" w:rsidRDefault="00FE3A4F" w:rsidP="00FE3A4F">
            <w:r w:rsidRPr="0024313F">
              <w:t>% young people with LD in paid employment or apprenticeship (leavers destination)</w:t>
            </w:r>
          </w:p>
        </w:tc>
        <w:tc>
          <w:tcPr>
            <w:tcW w:w="1418" w:type="dxa"/>
          </w:tcPr>
          <w:p w14:paraId="497CBE31" w14:textId="35E34DEE" w:rsidR="00FE3A4F" w:rsidRPr="0024313F" w:rsidRDefault="00FE3A4F" w:rsidP="00FE3A4F">
            <w:pPr>
              <w:rPr>
                <w:b/>
                <w:sz w:val="28"/>
                <w:szCs w:val="28"/>
              </w:rPr>
            </w:pPr>
            <w:r w:rsidRPr="0024313F">
              <w:rPr>
                <w:b/>
                <w:sz w:val="28"/>
                <w:szCs w:val="28"/>
              </w:rPr>
              <w:t>27%</w:t>
            </w:r>
          </w:p>
        </w:tc>
        <w:tc>
          <w:tcPr>
            <w:tcW w:w="1527" w:type="dxa"/>
          </w:tcPr>
          <w:p w14:paraId="51993B63" w14:textId="77777777" w:rsidR="00FE3A4F" w:rsidRPr="0024313F" w:rsidRDefault="00FE3A4F" w:rsidP="00FE3A4F">
            <w:pPr>
              <w:rPr>
                <w:b/>
                <w:sz w:val="28"/>
                <w:szCs w:val="28"/>
              </w:rPr>
            </w:pPr>
          </w:p>
        </w:tc>
        <w:tc>
          <w:tcPr>
            <w:tcW w:w="1104" w:type="dxa"/>
          </w:tcPr>
          <w:p w14:paraId="7E8819C8" w14:textId="77777777" w:rsidR="00FE3A4F" w:rsidRPr="0024313F" w:rsidRDefault="00FE3A4F" w:rsidP="00FE3A4F">
            <w:pPr>
              <w:rPr>
                <w:b/>
                <w:sz w:val="28"/>
                <w:szCs w:val="28"/>
              </w:rPr>
            </w:pPr>
          </w:p>
        </w:tc>
        <w:tc>
          <w:tcPr>
            <w:tcW w:w="1325" w:type="dxa"/>
          </w:tcPr>
          <w:p w14:paraId="4651FF2C" w14:textId="1A74A5D5" w:rsidR="00FE3A4F" w:rsidRPr="0024313F" w:rsidRDefault="00FE3A4F" w:rsidP="00FE3A4F">
            <w:pPr>
              <w:rPr>
                <w:b/>
                <w:sz w:val="28"/>
                <w:szCs w:val="28"/>
              </w:rPr>
            </w:pPr>
            <w:r w:rsidRPr="0024313F">
              <w:rPr>
                <w:b/>
                <w:sz w:val="28"/>
                <w:szCs w:val="28"/>
              </w:rPr>
              <w:t>30%</w:t>
            </w:r>
          </w:p>
        </w:tc>
        <w:tc>
          <w:tcPr>
            <w:tcW w:w="1418" w:type="dxa"/>
          </w:tcPr>
          <w:p w14:paraId="52B71C04" w14:textId="77777777" w:rsidR="00FE3A4F" w:rsidRPr="0024313F" w:rsidRDefault="00FE3A4F" w:rsidP="00FE3A4F">
            <w:pPr>
              <w:rPr>
                <w:b/>
                <w:sz w:val="28"/>
                <w:szCs w:val="28"/>
              </w:rPr>
            </w:pPr>
          </w:p>
        </w:tc>
        <w:tc>
          <w:tcPr>
            <w:tcW w:w="1275" w:type="dxa"/>
          </w:tcPr>
          <w:p w14:paraId="55BAA7E8" w14:textId="0A8681E1" w:rsidR="00FE3A4F" w:rsidRPr="0024313F" w:rsidRDefault="00FE3A4F" w:rsidP="00FE3A4F">
            <w:pPr>
              <w:rPr>
                <w:b/>
                <w:sz w:val="28"/>
                <w:szCs w:val="28"/>
              </w:rPr>
            </w:pPr>
          </w:p>
        </w:tc>
        <w:tc>
          <w:tcPr>
            <w:tcW w:w="1276" w:type="dxa"/>
          </w:tcPr>
          <w:p w14:paraId="74C8630B" w14:textId="77777777" w:rsidR="00FE3A4F" w:rsidRPr="0024313F" w:rsidRDefault="00FE3A4F" w:rsidP="00FE3A4F">
            <w:pPr>
              <w:rPr>
                <w:b/>
                <w:sz w:val="28"/>
                <w:szCs w:val="28"/>
              </w:rPr>
            </w:pPr>
          </w:p>
        </w:tc>
        <w:tc>
          <w:tcPr>
            <w:tcW w:w="1559" w:type="dxa"/>
          </w:tcPr>
          <w:p w14:paraId="400B0DF4" w14:textId="65315C71" w:rsidR="00FE3A4F" w:rsidRPr="0024313F" w:rsidRDefault="00FE3A4F" w:rsidP="00FE3A4F">
            <w:pPr>
              <w:rPr>
                <w:b/>
                <w:sz w:val="28"/>
                <w:szCs w:val="28"/>
              </w:rPr>
            </w:pPr>
            <w:r w:rsidRPr="0024313F">
              <w:rPr>
                <w:b/>
                <w:sz w:val="28"/>
                <w:szCs w:val="28"/>
              </w:rPr>
              <w:t>33%</w:t>
            </w:r>
          </w:p>
        </w:tc>
        <w:tc>
          <w:tcPr>
            <w:tcW w:w="1452" w:type="dxa"/>
            <w:shd w:val="clear" w:color="auto" w:fill="FFFFFF" w:themeFill="background1"/>
          </w:tcPr>
          <w:p w14:paraId="62992B98" w14:textId="77777777" w:rsidR="00FE3A4F" w:rsidRPr="0024313F" w:rsidRDefault="00FE3A4F" w:rsidP="00FE3A4F">
            <w:pPr>
              <w:rPr>
                <w:b/>
                <w:sz w:val="28"/>
                <w:szCs w:val="28"/>
              </w:rPr>
            </w:pPr>
          </w:p>
        </w:tc>
      </w:tr>
    </w:tbl>
    <w:p w14:paraId="160994EC" w14:textId="77777777" w:rsidR="00406BAD" w:rsidRPr="0024313F" w:rsidRDefault="00406BAD" w:rsidP="00406BAD">
      <w:pPr>
        <w:rPr>
          <w:b/>
          <w:sz w:val="24"/>
          <w:szCs w:val="24"/>
        </w:rPr>
      </w:pPr>
    </w:p>
    <w:p w14:paraId="232FA42B" w14:textId="17B243BF" w:rsidR="2EEE83BC" w:rsidRPr="0024313F" w:rsidRDefault="2EEE83BC" w:rsidP="2EEE83BC">
      <w:pPr>
        <w:rPr>
          <w:b/>
          <w:bCs/>
          <w:sz w:val="24"/>
          <w:szCs w:val="24"/>
        </w:rPr>
      </w:pPr>
    </w:p>
    <w:p w14:paraId="2E028555" w14:textId="346811DD" w:rsidR="2EEE83BC" w:rsidRPr="0024313F" w:rsidRDefault="2EEE83BC" w:rsidP="2EEE83BC">
      <w:pPr>
        <w:rPr>
          <w:b/>
          <w:bCs/>
          <w:sz w:val="24"/>
          <w:szCs w:val="24"/>
        </w:rPr>
      </w:pPr>
    </w:p>
    <w:p w14:paraId="6EF59E4F" w14:textId="09E26BA2" w:rsidR="2EEE83BC" w:rsidRPr="0024313F" w:rsidRDefault="2EEE83BC" w:rsidP="2EEE83BC">
      <w:pPr>
        <w:rPr>
          <w:b/>
          <w:bCs/>
          <w:sz w:val="24"/>
          <w:szCs w:val="24"/>
        </w:rPr>
      </w:pPr>
    </w:p>
    <w:p w14:paraId="6C780C27" w14:textId="039C093A" w:rsidR="00406BAD" w:rsidRPr="0024313F" w:rsidRDefault="00406BAD" w:rsidP="00406BAD">
      <w:pPr>
        <w:rPr>
          <w:sz w:val="32"/>
          <w:szCs w:val="32"/>
        </w:rPr>
      </w:pPr>
      <w:r w:rsidRPr="0024313F">
        <w:rPr>
          <w:b/>
          <w:sz w:val="24"/>
          <w:szCs w:val="24"/>
        </w:rPr>
        <w:t xml:space="preserve">Annex B:   </w:t>
      </w:r>
      <w:r w:rsidRPr="0024313F">
        <w:rPr>
          <w:b/>
          <w:sz w:val="28"/>
          <w:szCs w:val="28"/>
        </w:rPr>
        <w:t>Supporting statement for the Accelerated Progress Plan</w:t>
      </w:r>
    </w:p>
    <w:p w14:paraId="547732CC" w14:textId="77777777" w:rsidR="00406BAD" w:rsidRPr="0024313F" w:rsidRDefault="00406BAD" w:rsidP="00406BAD">
      <w:pPr>
        <w:rPr>
          <w:b/>
          <w:sz w:val="24"/>
          <w:szCs w:val="24"/>
        </w:rPr>
      </w:pPr>
    </w:p>
    <w:p w14:paraId="7BE4950C" w14:textId="77777777" w:rsidR="00406BAD" w:rsidRPr="0024313F" w:rsidRDefault="00406BAD" w:rsidP="00406BAD">
      <w:pPr>
        <w:rPr>
          <w:rFonts w:eastAsiaTheme="minorHAnsi"/>
          <w:sz w:val="24"/>
          <w:szCs w:val="24"/>
        </w:rPr>
      </w:pPr>
      <w:r w:rsidRPr="0024313F">
        <w:rPr>
          <w:sz w:val="24"/>
          <w:szCs w:val="24"/>
        </w:rPr>
        <w:t xml:space="preserve">Please include here any significant reasons why you feel you did not make sufficient progress and how you are addressing </w:t>
      </w:r>
      <w:proofErr w:type="gramStart"/>
      <w:r w:rsidRPr="0024313F">
        <w:rPr>
          <w:sz w:val="24"/>
          <w:szCs w:val="24"/>
        </w:rPr>
        <w:t>these</w:t>
      </w:r>
      <w:proofErr w:type="gramEnd"/>
    </w:p>
    <w:p w14:paraId="0B36DE81" w14:textId="77777777" w:rsidR="00406BAD" w:rsidRPr="0024313F" w:rsidRDefault="00406BAD" w:rsidP="00406BAD">
      <w:pPr>
        <w:rPr>
          <w:sz w:val="24"/>
          <w:szCs w:val="24"/>
        </w:rPr>
      </w:pPr>
    </w:p>
    <w:tbl>
      <w:tblPr>
        <w:tblW w:w="0" w:type="auto"/>
        <w:tblCellMar>
          <w:left w:w="0" w:type="dxa"/>
          <w:right w:w="0" w:type="dxa"/>
        </w:tblCellMar>
        <w:tblLook w:val="04A0" w:firstRow="1" w:lastRow="0" w:firstColumn="1" w:lastColumn="0" w:noHBand="0" w:noVBand="1"/>
      </w:tblPr>
      <w:tblGrid>
        <w:gridCol w:w="7503"/>
        <w:gridCol w:w="8080"/>
      </w:tblGrid>
      <w:tr w:rsidR="00406BAD" w:rsidRPr="0024313F" w14:paraId="4B2A3A70" w14:textId="77777777" w:rsidTr="00CE6933">
        <w:tc>
          <w:tcPr>
            <w:tcW w:w="7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2B921" w14:textId="77777777" w:rsidR="00406BAD" w:rsidRPr="0024313F" w:rsidRDefault="00406BAD" w:rsidP="00CE6933">
            <w:pPr>
              <w:jc w:val="center"/>
              <w:rPr>
                <w:b/>
                <w:bCs/>
                <w:sz w:val="24"/>
                <w:szCs w:val="24"/>
              </w:rPr>
            </w:pPr>
            <w:r w:rsidRPr="0024313F">
              <w:rPr>
                <w:b/>
                <w:bCs/>
                <w:sz w:val="24"/>
                <w:szCs w:val="24"/>
              </w:rPr>
              <w:t>Factors accounting for insufficient progress</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84FEA8" w14:textId="77777777" w:rsidR="00406BAD" w:rsidRPr="0024313F" w:rsidRDefault="00406BAD" w:rsidP="00CE6933">
            <w:pPr>
              <w:jc w:val="center"/>
              <w:rPr>
                <w:b/>
                <w:bCs/>
                <w:sz w:val="24"/>
                <w:szCs w:val="24"/>
              </w:rPr>
            </w:pPr>
            <w:r w:rsidRPr="0024313F">
              <w:rPr>
                <w:b/>
                <w:bCs/>
                <w:sz w:val="24"/>
                <w:szCs w:val="24"/>
              </w:rPr>
              <w:t>How we are addressing these</w:t>
            </w:r>
          </w:p>
        </w:tc>
      </w:tr>
      <w:tr w:rsidR="00641275" w:rsidRPr="0024313F" w14:paraId="219952D3" w14:textId="77777777" w:rsidTr="00FF2143">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E1EEF7" w14:textId="5B58B4AE" w:rsidR="00641275" w:rsidRPr="006F3315" w:rsidRDefault="00641275" w:rsidP="008244FA">
            <w:pPr>
              <w:widowControl/>
              <w:autoSpaceDE/>
              <w:autoSpaceDN/>
              <w:rPr>
                <w:i/>
                <w:iCs/>
              </w:rPr>
            </w:pPr>
            <w:bookmarkStart w:id="2" w:name="_Hlk104303878"/>
            <w:bookmarkStart w:id="3" w:name="_Hlk104303893"/>
            <w:r w:rsidRPr="006F3315">
              <w:rPr>
                <w:i/>
                <w:iCs/>
              </w:rPr>
              <w:t xml:space="preserve">ASW1: </w:t>
            </w:r>
            <w:r w:rsidR="000757DD" w:rsidRPr="006F3315">
              <w:rPr>
                <w:i/>
                <w:iCs/>
              </w:rPr>
              <w:t xml:space="preserve">There was a lack of an overarching approach or joined-up </w:t>
            </w:r>
            <w:r w:rsidR="000757DD" w:rsidRPr="006F3315">
              <w:rPr>
                <w:b/>
                <w:i/>
                <w:iCs/>
              </w:rPr>
              <w:t>strategy for improving provision and outcomes</w:t>
            </w:r>
            <w:r w:rsidR="000757DD" w:rsidRPr="006F3315">
              <w:rPr>
                <w:i/>
                <w:iCs/>
              </w:rPr>
              <w:t xml:space="preserve"> for children and young people with special educational needs and/or disabilities (SEND)</w:t>
            </w:r>
          </w:p>
        </w:tc>
      </w:tr>
      <w:bookmarkEnd w:id="2"/>
      <w:tr w:rsidR="008F6C5A" w:rsidRPr="0024313F" w14:paraId="52B1EE97" w14:textId="77777777" w:rsidTr="00CE6933">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FFEED4" w14:textId="77777777" w:rsidR="008F6C5A" w:rsidRDefault="006F3315" w:rsidP="00CE6933">
            <w:pPr>
              <w:rPr>
                <w:sz w:val="24"/>
                <w:szCs w:val="24"/>
              </w:rPr>
            </w:pPr>
            <w:r w:rsidRPr="006F3315">
              <w:rPr>
                <w:sz w:val="24"/>
                <w:szCs w:val="24"/>
              </w:rPr>
              <w:t xml:space="preserve">Lack </w:t>
            </w:r>
            <w:r>
              <w:rPr>
                <w:sz w:val="24"/>
                <w:szCs w:val="24"/>
              </w:rPr>
              <w:t>of consistent leadership around the SEND System.</w:t>
            </w:r>
          </w:p>
          <w:p w14:paraId="5CB8E72C" w14:textId="77777777" w:rsidR="006F3315" w:rsidRDefault="006F3315" w:rsidP="00CE6933">
            <w:pPr>
              <w:rPr>
                <w:color w:val="00B0F0"/>
                <w:sz w:val="24"/>
                <w:szCs w:val="24"/>
              </w:rPr>
            </w:pPr>
          </w:p>
          <w:p w14:paraId="402FEAE4" w14:textId="4D7A0259" w:rsidR="006F3315" w:rsidRPr="0024313F" w:rsidRDefault="006F3315" w:rsidP="00CE6933">
            <w:pPr>
              <w:rPr>
                <w:color w:val="00B0F0"/>
                <w:sz w:val="24"/>
                <w:szCs w:val="24"/>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095310A3" w14:textId="3A4584AD" w:rsidR="008F6C5A" w:rsidRPr="0024313F" w:rsidRDefault="006F3315" w:rsidP="00CE6933">
            <w:r>
              <w:t>With new permanent Leadership in BCC and the ICS (NHS), consistent vision will be provided to ensure that strategic outcomes are realised.</w:t>
            </w:r>
          </w:p>
        </w:tc>
      </w:tr>
      <w:tr w:rsidR="008F6C5A" w:rsidRPr="0024313F" w14:paraId="451CAACE"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543623D" w14:textId="38CF65D6" w:rsidR="006F3315" w:rsidRPr="006F3315" w:rsidRDefault="008F6C5A" w:rsidP="008244FA">
            <w:pPr>
              <w:widowControl/>
              <w:autoSpaceDE/>
              <w:autoSpaceDN/>
              <w:rPr>
                <w:i/>
                <w:iCs/>
              </w:rPr>
            </w:pPr>
            <w:r w:rsidRPr="006F3315">
              <w:rPr>
                <w:i/>
                <w:iCs/>
              </w:rPr>
              <w:t xml:space="preserve">ASW2: </w:t>
            </w:r>
            <w:r w:rsidRPr="006F3315">
              <w:rPr>
                <w:b/>
                <w:i/>
                <w:iCs/>
              </w:rPr>
              <w:t>Inter-agency working</w:t>
            </w:r>
            <w:r w:rsidRPr="006F3315">
              <w:rPr>
                <w:i/>
                <w:iCs/>
              </w:rPr>
              <w:t xml:space="preserve"> was ineffective</w:t>
            </w:r>
          </w:p>
        </w:tc>
      </w:tr>
      <w:tr w:rsidR="008F6C5A" w:rsidRPr="0024313F" w14:paraId="55914A43" w14:textId="77777777" w:rsidTr="00CE6933">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85968" w14:textId="1B4334B9" w:rsidR="008F6C5A" w:rsidRPr="0024313F" w:rsidRDefault="006F3315" w:rsidP="00CE6933">
            <w:pPr>
              <w:rPr>
                <w:color w:val="00B0F0"/>
                <w:sz w:val="24"/>
                <w:szCs w:val="24"/>
              </w:rPr>
            </w:pPr>
            <w:r w:rsidRPr="006F3315">
              <w:rPr>
                <w:sz w:val="24"/>
                <w:szCs w:val="24"/>
              </w:rPr>
              <w:t xml:space="preserve">Lack </w:t>
            </w:r>
            <w:r>
              <w:rPr>
                <w:sz w:val="24"/>
                <w:szCs w:val="24"/>
              </w:rPr>
              <w:t>of inter-agency protocols and understanding of roles and responsibilities.</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0F3A95CB" w14:textId="62867615" w:rsidR="008F6C5A" w:rsidRPr="0024313F" w:rsidRDefault="006F3315" w:rsidP="00CE6933">
            <w:r>
              <w:t xml:space="preserve">Though Objective 1 of the APP we are building Joint Working Protocols and Standard Operating Procedures across the partnership, </w:t>
            </w:r>
            <w:proofErr w:type="gramStart"/>
            <w:r>
              <w:t>in order to</w:t>
            </w:r>
            <w:proofErr w:type="gramEnd"/>
            <w:r>
              <w:t xml:space="preserve"> ensure embedded and sustainable practice.</w:t>
            </w:r>
          </w:p>
        </w:tc>
      </w:tr>
      <w:tr w:rsidR="008F6C5A" w:rsidRPr="0024313F" w14:paraId="686F11E7"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61A120" w14:textId="37B69ECD" w:rsidR="008F6C5A" w:rsidRPr="006F3315" w:rsidRDefault="008F6C5A" w:rsidP="008244FA">
            <w:pPr>
              <w:widowControl/>
              <w:autoSpaceDE/>
              <w:autoSpaceDN/>
              <w:ind w:left="22"/>
              <w:rPr>
                <w:i/>
                <w:iCs/>
              </w:rPr>
            </w:pPr>
            <w:r w:rsidRPr="006F3315">
              <w:rPr>
                <w:i/>
                <w:iCs/>
              </w:rPr>
              <w:lastRenderedPageBreak/>
              <w:t>ASW</w:t>
            </w:r>
            <w:r w:rsidR="00775E06" w:rsidRPr="006F3315">
              <w:rPr>
                <w:i/>
                <w:iCs/>
              </w:rPr>
              <w:t>3</w:t>
            </w:r>
            <w:r w:rsidRPr="006F3315">
              <w:rPr>
                <w:i/>
                <w:iCs/>
              </w:rPr>
              <w:t xml:space="preserve">: Birmingham had not ensured that the published </w:t>
            </w:r>
            <w:r w:rsidRPr="006F3315">
              <w:rPr>
                <w:b/>
                <w:bCs/>
                <w:i/>
                <w:iCs/>
              </w:rPr>
              <w:t>local offer</w:t>
            </w:r>
            <w:r w:rsidRPr="006F3315">
              <w:rPr>
                <w:i/>
                <w:iCs/>
              </w:rPr>
              <w:t xml:space="preserve"> was a useful means of communicating with parents and it was difficult to locate</w:t>
            </w:r>
          </w:p>
        </w:tc>
      </w:tr>
      <w:tr w:rsidR="008F6C5A" w:rsidRPr="0024313F" w14:paraId="5679A31D"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EBD7D" w14:textId="56197497" w:rsidR="008F6C5A" w:rsidRPr="0024313F" w:rsidRDefault="006F3315" w:rsidP="007C4078">
            <w:pPr>
              <w:rPr>
                <w:color w:val="00B0F0"/>
                <w:sz w:val="24"/>
                <w:szCs w:val="24"/>
              </w:rPr>
            </w:pPr>
            <w:r w:rsidRPr="006F3315">
              <w:rPr>
                <w:sz w:val="24"/>
                <w:szCs w:val="24"/>
              </w:rPr>
              <w:t>At the time of the revisit the statutory requirement of the “You Said, We Did” was not available. Moreover, the look and feel of the webpage was not popular.</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38880D79" w14:textId="1CCCAE72" w:rsidR="008F6C5A" w:rsidRPr="0024313F" w:rsidRDefault="006F3315" w:rsidP="007C4078">
            <w:r>
              <w:t>The statutory requirement is now in place. We are working through Objective 1 of the APP to coproduce a refreshed version of the Local Offer Website.</w:t>
            </w:r>
          </w:p>
        </w:tc>
      </w:tr>
      <w:tr w:rsidR="008F6C5A" w:rsidRPr="0024313F" w14:paraId="4D287ED9"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73664E" w14:textId="65E5B81E" w:rsidR="008F6C5A" w:rsidRPr="006F3315" w:rsidRDefault="008F6C5A" w:rsidP="008244FA">
            <w:pPr>
              <w:widowControl/>
              <w:autoSpaceDE/>
              <w:autoSpaceDN/>
              <w:ind w:left="22"/>
              <w:rPr>
                <w:i/>
                <w:iCs/>
              </w:rPr>
            </w:pPr>
            <w:r w:rsidRPr="006F3315">
              <w:rPr>
                <w:i/>
                <w:iCs/>
              </w:rPr>
              <w:t>ASW</w:t>
            </w:r>
            <w:r w:rsidR="00775E06" w:rsidRPr="006F3315">
              <w:rPr>
                <w:i/>
                <w:iCs/>
              </w:rPr>
              <w:t>4</w:t>
            </w:r>
            <w:r w:rsidRPr="006F3315">
              <w:rPr>
                <w:i/>
                <w:iCs/>
              </w:rPr>
              <w:t xml:space="preserve">: The </w:t>
            </w:r>
            <w:r w:rsidRPr="006F3315">
              <w:rPr>
                <w:b/>
                <w:bCs/>
                <w:i/>
                <w:iCs/>
              </w:rPr>
              <w:t>coordination of assessments</w:t>
            </w:r>
            <w:r w:rsidRPr="006F3315">
              <w:rPr>
                <w:i/>
                <w:iCs/>
              </w:rPr>
              <w:t xml:space="preserve"> of children and young people’s needs between agencies was poor</w:t>
            </w:r>
          </w:p>
        </w:tc>
      </w:tr>
      <w:tr w:rsidR="008F6C5A" w:rsidRPr="0024313F" w14:paraId="3D3077F2"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9733BC" w14:textId="30139FAD" w:rsidR="008F6C5A" w:rsidRPr="0024313F" w:rsidRDefault="006F3315" w:rsidP="007C4078">
            <w:pPr>
              <w:rPr>
                <w:color w:val="00B0F0"/>
                <w:sz w:val="24"/>
                <w:szCs w:val="24"/>
              </w:rPr>
            </w:pPr>
            <w:r w:rsidRPr="006F3315">
              <w:rPr>
                <w:sz w:val="24"/>
                <w:szCs w:val="24"/>
              </w:rPr>
              <w:t>Lack of staffing</w:t>
            </w:r>
            <w:r>
              <w:rPr>
                <w:sz w:val="24"/>
                <w:szCs w:val="24"/>
              </w:rPr>
              <w:t xml:space="preserve"> was the main issue for the coordination of assessments.</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34A8722A" w14:textId="3A402C42" w:rsidR="008F6C5A" w:rsidRPr="0024313F" w:rsidRDefault="006F3315" w:rsidP="007C4078">
            <w:r>
              <w:t>Through Objective 2 of the APP, we are building a sustainable service, effectively growing the team, so that it ca meet demand appropriately.</w:t>
            </w:r>
          </w:p>
        </w:tc>
      </w:tr>
      <w:tr w:rsidR="008F6C5A" w:rsidRPr="0024313F" w14:paraId="6440B208"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816D09" w14:textId="6AA0DBF2" w:rsidR="008F6C5A" w:rsidRPr="006F3315" w:rsidRDefault="008F6C5A" w:rsidP="008244FA">
            <w:pPr>
              <w:widowControl/>
              <w:autoSpaceDE/>
              <w:autoSpaceDN/>
              <w:ind w:left="22"/>
              <w:rPr>
                <w:i/>
                <w:iCs/>
              </w:rPr>
            </w:pPr>
            <w:r w:rsidRPr="006F3315">
              <w:rPr>
                <w:i/>
                <w:iCs/>
              </w:rPr>
              <w:t>ASW</w:t>
            </w:r>
            <w:r w:rsidR="00775E06" w:rsidRPr="006F3315">
              <w:rPr>
                <w:i/>
                <w:iCs/>
              </w:rPr>
              <w:t>5</w:t>
            </w:r>
            <w:r w:rsidRPr="006F3315">
              <w:rPr>
                <w:i/>
                <w:iCs/>
              </w:rPr>
              <w:t xml:space="preserve">: </w:t>
            </w:r>
            <w:r w:rsidR="00775E06" w:rsidRPr="006F3315">
              <w:rPr>
                <w:i/>
                <w:iCs/>
              </w:rPr>
              <w:t xml:space="preserve">The </w:t>
            </w:r>
            <w:r w:rsidR="00775E06" w:rsidRPr="006F3315">
              <w:rPr>
                <w:b/>
                <w:bCs/>
                <w:i/>
                <w:iCs/>
              </w:rPr>
              <w:t>quality of EHC plans</w:t>
            </w:r>
            <w:r w:rsidR="00775E06" w:rsidRPr="006F3315">
              <w:rPr>
                <w:i/>
                <w:iCs/>
              </w:rPr>
              <w:t xml:space="preserve"> was variable</w:t>
            </w:r>
          </w:p>
        </w:tc>
      </w:tr>
      <w:tr w:rsidR="001E63B0" w:rsidRPr="0024313F" w14:paraId="7D6E1EE5"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3F9510" w14:textId="77777777" w:rsidR="001E63B0" w:rsidRPr="0024313F" w:rsidRDefault="001E63B0" w:rsidP="007C4078">
            <w:pPr>
              <w:rPr>
                <w:sz w:val="24"/>
                <w:szCs w:val="24"/>
              </w:rPr>
            </w:pPr>
            <w:r w:rsidRPr="0024313F">
              <w:rPr>
                <w:sz w:val="24"/>
                <w:szCs w:val="24"/>
              </w:rPr>
              <w:t xml:space="preserve">Lack of </w:t>
            </w:r>
            <w:proofErr w:type="gramStart"/>
            <w:r w:rsidRPr="0024313F">
              <w:rPr>
                <w:sz w:val="24"/>
                <w:szCs w:val="24"/>
              </w:rPr>
              <w:t>business as usual</w:t>
            </w:r>
            <w:proofErr w:type="gramEnd"/>
            <w:r w:rsidRPr="0024313F">
              <w:rPr>
                <w:sz w:val="24"/>
                <w:szCs w:val="24"/>
              </w:rPr>
              <w:t xml:space="preserve"> resource to ensure an adequate EHCNA and Annual Review Process and the quality of EHCPs.</w:t>
            </w:r>
          </w:p>
          <w:p w14:paraId="3F464BF9" w14:textId="77777777" w:rsidR="001E63B0" w:rsidRPr="0024313F" w:rsidRDefault="001E63B0" w:rsidP="007C4078">
            <w:pPr>
              <w:rPr>
                <w:sz w:val="24"/>
                <w:szCs w:val="24"/>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06DD5C0A" w14:textId="77777777" w:rsidR="001E63B0" w:rsidRPr="0024313F" w:rsidRDefault="001E63B0" w:rsidP="007C4078">
            <w:pPr>
              <w:rPr>
                <w:color w:val="000000"/>
                <w:sz w:val="23"/>
                <w:szCs w:val="23"/>
              </w:rPr>
            </w:pPr>
            <w:r w:rsidRPr="0024313F">
              <w:rPr>
                <w:sz w:val="24"/>
                <w:szCs w:val="24"/>
              </w:rPr>
              <w:t>Cabinet has approved the required budget for SENAR until April 2023. This will help with creating a sustainable SENAR function in Birmingham.</w:t>
            </w:r>
          </w:p>
          <w:p w14:paraId="7520912B" w14:textId="77777777" w:rsidR="001E63B0" w:rsidRPr="0024313F" w:rsidRDefault="001E63B0" w:rsidP="007C4078">
            <w:pPr>
              <w:rPr>
                <w:color w:val="00B0F0"/>
                <w:sz w:val="24"/>
                <w:szCs w:val="24"/>
              </w:rPr>
            </w:pPr>
            <w:r w:rsidRPr="0024313F">
              <w:rPr>
                <w:rFonts w:eastAsia="Times New Roman"/>
                <w:color w:val="000000"/>
                <w:sz w:val="23"/>
                <w:szCs w:val="23"/>
                <w:lang w:eastAsia="en-GB"/>
              </w:rPr>
              <w:t xml:space="preserve"> </w:t>
            </w:r>
          </w:p>
        </w:tc>
      </w:tr>
      <w:tr w:rsidR="00D4526B" w:rsidRPr="0024313F" w14:paraId="1A02F623"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8AAED" w14:textId="0F2E7A7F" w:rsidR="00D4526B" w:rsidRPr="0024313F" w:rsidRDefault="002D0174" w:rsidP="007C4078">
            <w:pPr>
              <w:rPr>
                <w:sz w:val="24"/>
                <w:szCs w:val="24"/>
              </w:rPr>
            </w:pPr>
            <w:r>
              <w:rPr>
                <w:sz w:val="24"/>
                <w:szCs w:val="24"/>
              </w:rPr>
              <w:t xml:space="preserve">Governance and </w:t>
            </w:r>
            <w:r w:rsidR="00E44F56">
              <w:rPr>
                <w:sz w:val="24"/>
                <w:szCs w:val="24"/>
              </w:rPr>
              <w:t xml:space="preserve">IT Contractual procedures </w:t>
            </w:r>
            <w:r w:rsidR="00825EBC">
              <w:rPr>
                <w:sz w:val="24"/>
                <w:szCs w:val="24"/>
              </w:rPr>
              <w:t xml:space="preserve">have delayed the </w:t>
            </w:r>
            <w:r w:rsidR="007A58D2">
              <w:rPr>
                <w:sz w:val="24"/>
                <w:szCs w:val="24"/>
              </w:rPr>
              <w:t>start of the delivery of the upgraded NEXUS system.</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00D22C87" w14:textId="26AAC23A" w:rsidR="00D4526B" w:rsidRPr="0024313F" w:rsidRDefault="007A58D2" w:rsidP="007C4078">
            <w:pPr>
              <w:rPr>
                <w:sz w:val="24"/>
                <w:szCs w:val="24"/>
              </w:rPr>
            </w:pPr>
            <w:r>
              <w:rPr>
                <w:sz w:val="24"/>
                <w:szCs w:val="24"/>
              </w:rPr>
              <w:t>We have worked with IT to</w:t>
            </w:r>
            <w:r w:rsidR="003936B3">
              <w:rPr>
                <w:sz w:val="24"/>
                <w:szCs w:val="24"/>
              </w:rPr>
              <w:t xml:space="preserve"> expedite the contractual processes and now have engaged with the supplier.  We have negotiated </w:t>
            </w:r>
            <w:r w:rsidR="00750F45">
              <w:rPr>
                <w:sz w:val="24"/>
                <w:szCs w:val="24"/>
              </w:rPr>
              <w:t>a project plan with the supplier that will help to ensure that the upgraded NEXUS system is delivered with minimal delay.</w:t>
            </w:r>
          </w:p>
        </w:tc>
      </w:tr>
      <w:bookmarkEnd w:id="3"/>
      <w:tr w:rsidR="00CF7EA6" w:rsidRPr="0024313F" w14:paraId="700FA7F2" w14:textId="77777777" w:rsidTr="00015615">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A7D7D5" w14:textId="1F01B081" w:rsidR="00CF7EA6" w:rsidRDefault="00CF7EA6" w:rsidP="00CF7EA6">
            <w:pPr>
              <w:rPr>
                <w:sz w:val="24"/>
                <w:szCs w:val="24"/>
              </w:rPr>
            </w:pPr>
            <w:r w:rsidRPr="006F3315">
              <w:rPr>
                <w:i/>
                <w:iCs/>
              </w:rPr>
              <w:t>ASW</w:t>
            </w:r>
            <w:r>
              <w:rPr>
                <w:i/>
                <w:iCs/>
              </w:rPr>
              <w:t>6</w:t>
            </w:r>
            <w:r w:rsidRPr="006F3315">
              <w:rPr>
                <w:i/>
                <w:iCs/>
              </w:rPr>
              <w:t xml:space="preserve">: </w:t>
            </w:r>
            <w:r>
              <w:rPr>
                <w:b/>
                <w:bCs/>
                <w:i/>
                <w:iCs/>
              </w:rPr>
              <w:t>Waiting times</w:t>
            </w:r>
            <w:r w:rsidRPr="006F3315">
              <w:rPr>
                <w:i/>
                <w:iCs/>
              </w:rPr>
              <w:t xml:space="preserve"> </w:t>
            </w:r>
            <w:r w:rsidRPr="00CF7EA6">
              <w:rPr>
                <w:i/>
                <w:iCs/>
              </w:rPr>
              <w:t>were too long and</w:t>
            </w:r>
            <w:r>
              <w:rPr>
                <w:i/>
                <w:iCs/>
              </w:rPr>
              <w:t xml:space="preserve"> </w:t>
            </w:r>
            <w:r w:rsidRPr="00CF7EA6">
              <w:rPr>
                <w:i/>
                <w:iCs/>
              </w:rPr>
              <w:t>children and young people were</w:t>
            </w:r>
            <w:r>
              <w:rPr>
                <w:i/>
                <w:iCs/>
              </w:rPr>
              <w:t xml:space="preserve"> </w:t>
            </w:r>
            <w:r w:rsidRPr="00CF7EA6">
              <w:rPr>
                <w:i/>
                <w:iCs/>
              </w:rPr>
              <w:t>not seen quickly enough by therapists</w:t>
            </w:r>
            <w:r>
              <w:rPr>
                <w:i/>
                <w:iCs/>
              </w:rPr>
              <w:t xml:space="preserve"> </w:t>
            </w:r>
            <w:r w:rsidRPr="00CF7EA6">
              <w:rPr>
                <w:i/>
                <w:iCs/>
              </w:rPr>
              <w:t>or professionals in CDCs</w:t>
            </w:r>
          </w:p>
        </w:tc>
      </w:tr>
      <w:tr w:rsidR="00CF7EA6" w:rsidRPr="0024313F" w14:paraId="0111D309"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BE87" w14:textId="5770B1AE" w:rsidR="00CF7EA6" w:rsidRDefault="00CF7EA6" w:rsidP="00CF7EA6">
            <w:pPr>
              <w:rPr>
                <w:sz w:val="24"/>
                <w:szCs w:val="24"/>
              </w:rPr>
            </w:pPr>
            <w:r>
              <w:rPr>
                <w:sz w:val="24"/>
                <w:szCs w:val="24"/>
              </w:rPr>
              <w:t>Lack of staffing within the NHS combined with the added pressures of COVID19.</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2C2E236D" w14:textId="1D0AF888" w:rsidR="00CF7EA6" w:rsidRDefault="00CF7EA6" w:rsidP="00CF7EA6">
            <w:pPr>
              <w:rPr>
                <w:sz w:val="24"/>
                <w:szCs w:val="24"/>
              </w:rPr>
            </w:pPr>
            <w:r>
              <w:rPr>
                <w:sz w:val="24"/>
                <w:szCs w:val="24"/>
              </w:rPr>
              <w:t xml:space="preserve">Health </w:t>
            </w:r>
            <w:proofErr w:type="gramStart"/>
            <w:r>
              <w:rPr>
                <w:sz w:val="24"/>
                <w:szCs w:val="24"/>
              </w:rPr>
              <w:t>have</w:t>
            </w:r>
            <w:proofErr w:type="gramEnd"/>
            <w:r>
              <w:rPr>
                <w:sz w:val="24"/>
                <w:szCs w:val="24"/>
              </w:rPr>
              <w:t xml:space="preserve"> a comprehensive programme of recovery around the waiting times, and progress can be seen currently.</w:t>
            </w:r>
          </w:p>
        </w:tc>
      </w:tr>
      <w:tr w:rsidR="00CF7EA6" w:rsidRPr="0024313F" w14:paraId="302EE68E"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FD8046" w14:textId="29977394" w:rsidR="00CF7EA6" w:rsidRPr="006F3315" w:rsidRDefault="00CF7EA6" w:rsidP="00CF7EA6">
            <w:pPr>
              <w:widowControl/>
              <w:autoSpaceDE/>
              <w:autoSpaceDN/>
              <w:ind w:left="22"/>
              <w:rPr>
                <w:i/>
                <w:iCs/>
              </w:rPr>
            </w:pPr>
            <w:r w:rsidRPr="006F3315">
              <w:rPr>
                <w:i/>
                <w:iCs/>
              </w:rPr>
              <w:t xml:space="preserve">ASW7: </w:t>
            </w:r>
            <w:r w:rsidRPr="006F3315">
              <w:rPr>
                <w:b/>
                <w:bCs/>
                <w:i/>
                <w:iCs/>
              </w:rPr>
              <w:t>Co-production</w:t>
            </w:r>
            <w:r w:rsidRPr="006F3315">
              <w:rPr>
                <w:i/>
                <w:iCs/>
              </w:rPr>
              <w:t xml:space="preserve"> was not embedded in the local area</w:t>
            </w:r>
          </w:p>
        </w:tc>
      </w:tr>
      <w:tr w:rsidR="00CF7EA6" w:rsidRPr="0024313F" w14:paraId="183AAB35"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FA96F" w14:textId="61A1B525" w:rsidR="00CF7EA6" w:rsidRPr="0024313F" w:rsidRDefault="00CF7EA6" w:rsidP="00CF7EA6">
            <w:pPr>
              <w:rPr>
                <w:color w:val="00B0F0"/>
                <w:sz w:val="24"/>
                <w:szCs w:val="24"/>
              </w:rPr>
            </w:pPr>
            <w:r w:rsidRPr="006F3315">
              <w:rPr>
                <w:sz w:val="24"/>
                <w:szCs w:val="24"/>
              </w:rPr>
              <w:t>There was no agreed understanding of coproduction across Birmingham.</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1523C49E" w14:textId="6DF696D0" w:rsidR="00CF7EA6" w:rsidRPr="0024313F" w:rsidRDefault="00CF7EA6" w:rsidP="00CF7EA6">
            <w:r>
              <w:t xml:space="preserve">Through Objective 3 of the APP, we are developing a Coproduction framework, which will sit at the forefront of practice in the </w:t>
            </w:r>
            <w:proofErr w:type="gramStart"/>
            <w:r>
              <w:t>City</w:t>
            </w:r>
            <w:proofErr w:type="gramEnd"/>
            <w:r>
              <w:t>.</w:t>
            </w:r>
          </w:p>
        </w:tc>
      </w:tr>
      <w:tr w:rsidR="00CF7EA6" w:rsidRPr="0024313F" w14:paraId="6CD4142A"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C6C083" w14:textId="6EA6A2C1" w:rsidR="00CF7EA6" w:rsidRPr="006F3315" w:rsidRDefault="00CF7EA6" w:rsidP="00CF7EA6">
            <w:pPr>
              <w:widowControl/>
              <w:autoSpaceDE/>
              <w:autoSpaceDN/>
              <w:ind w:left="22"/>
              <w:rPr>
                <w:i/>
                <w:iCs/>
              </w:rPr>
            </w:pPr>
            <w:r w:rsidRPr="006F3315">
              <w:rPr>
                <w:i/>
                <w:iCs/>
              </w:rPr>
              <w:t xml:space="preserve">ASW8: </w:t>
            </w:r>
            <w:r w:rsidRPr="006F3315">
              <w:rPr>
                <w:b/>
                <w:bCs/>
                <w:i/>
                <w:iCs/>
              </w:rPr>
              <w:t>Parental engagement</w:t>
            </w:r>
            <w:r w:rsidRPr="006F3315">
              <w:rPr>
                <w:i/>
                <w:iCs/>
              </w:rPr>
              <w:t xml:space="preserve"> was weak</w:t>
            </w:r>
          </w:p>
        </w:tc>
      </w:tr>
      <w:tr w:rsidR="00CF7EA6" w:rsidRPr="0024313F" w14:paraId="283BEA3E"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68067" w14:textId="6E38B3D2" w:rsidR="00CF7EA6" w:rsidRPr="0024313F" w:rsidRDefault="00CF7EA6" w:rsidP="00CF7EA6">
            <w:pPr>
              <w:rPr>
                <w:color w:val="00B0F0"/>
                <w:sz w:val="24"/>
                <w:szCs w:val="24"/>
              </w:rPr>
            </w:pPr>
            <w:r w:rsidRPr="00CF7EA6">
              <w:rPr>
                <w:sz w:val="24"/>
                <w:szCs w:val="24"/>
              </w:rPr>
              <w:t xml:space="preserve">For the reasons described at ASW4, ASW5 and ASW7, parental engagement was </w:t>
            </w:r>
            <w:r>
              <w:rPr>
                <w:sz w:val="24"/>
                <w:szCs w:val="24"/>
              </w:rPr>
              <w:t>weak</w:t>
            </w:r>
            <w:r w:rsidRPr="00CF7EA6">
              <w:rPr>
                <w:sz w:val="24"/>
                <w:szCs w:val="24"/>
              </w:rPr>
              <w:t>.</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3D48ADAF" w14:textId="47D133C7" w:rsidR="00CF7EA6" w:rsidRPr="0024313F" w:rsidRDefault="00CF7EA6" w:rsidP="00CF7EA6">
            <w:r>
              <w:t xml:space="preserve">Through Objective 3 of the APP, we are developing a Communication and Engagement Strategy, which will sit at the forefront of practice in the </w:t>
            </w:r>
            <w:proofErr w:type="gramStart"/>
            <w:r>
              <w:t>City</w:t>
            </w:r>
            <w:proofErr w:type="gramEnd"/>
            <w:r>
              <w:t>.</w:t>
            </w:r>
          </w:p>
        </w:tc>
      </w:tr>
      <w:tr w:rsidR="00CF7EA6" w:rsidRPr="0024313F" w14:paraId="508FED54"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65F5B5" w14:textId="26C4D240" w:rsidR="00CF7EA6" w:rsidRPr="006F3315" w:rsidRDefault="00CF7EA6" w:rsidP="00CF7EA6">
            <w:pPr>
              <w:widowControl/>
              <w:autoSpaceDE/>
              <w:autoSpaceDN/>
              <w:ind w:left="22"/>
              <w:rPr>
                <w:i/>
                <w:iCs/>
              </w:rPr>
            </w:pPr>
            <w:r w:rsidRPr="006F3315">
              <w:rPr>
                <w:i/>
                <w:iCs/>
              </w:rPr>
              <w:t xml:space="preserve">ASW9: There was a great deal of </w:t>
            </w:r>
            <w:r w:rsidRPr="006F3315">
              <w:rPr>
                <w:b/>
                <w:bCs/>
                <w:i/>
                <w:iCs/>
              </w:rPr>
              <w:t>parental dissatisfaction</w:t>
            </w:r>
          </w:p>
        </w:tc>
      </w:tr>
      <w:tr w:rsidR="00CF7EA6" w:rsidRPr="0024313F" w14:paraId="48486CAE"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90A1C8" w14:textId="23EB2DD8" w:rsidR="00CF7EA6" w:rsidRPr="0024313F" w:rsidRDefault="00CF7EA6" w:rsidP="00CF7EA6">
            <w:pPr>
              <w:rPr>
                <w:color w:val="00B0F0"/>
                <w:sz w:val="24"/>
                <w:szCs w:val="24"/>
              </w:rPr>
            </w:pPr>
            <w:r w:rsidRPr="00CF7EA6">
              <w:rPr>
                <w:sz w:val="24"/>
                <w:szCs w:val="24"/>
              </w:rPr>
              <w:t>For the reasons described at ASW4, ASW5</w:t>
            </w:r>
            <w:r>
              <w:rPr>
                <w:sz w:val="24"/>
                <w:szCs w:val="24"/>
              </w:rPr>
              <w:t xml:space="preserve">, ASW6, </w:t>
            </w:r>
            <w:r w:rsidRPr="00CF7EA6">
              <w:rPr>
                <w:sz w:val="24"/>
                <w:szCs w:val="24"/>
              </w:rPr>
              <w:t>ASW7</w:t>
            </w:r>
            <w:r>
              <w:rPr>
                <w:sz w:val="24"/>
                <w:szCs w:val="24"/>
              </w:rPr>
              <w:t xml:space="preserve"> and ASW8</w:t>
            </w:r>
            <w:r w:rsidRPr="00CF7EA6">
              <w:rPr>
                <w:sz w:val="24"/>
                <w:szCs w:val="24"/>
              </w:rPr>
              <w:t xml:space="preserve">, </w:t>
            </w:r>
            <w:r>
              <w:rPr>
                <w:sz w:val="24"/>
                <w:szCs w:val="24"/>
              </w:rPr>
              <w:t>there is a lack of trust and satisfaction from parents on the system</w:t>
            </w:r>
            <w:r w:rsidRPr="00CF7EA6">
              <w:rPr>
                <w:sz w:val="24"/>
                <w:szCs w:val="24"/>
              </w:rPr>
              <w:t>.</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575F2E51" w14:textId="77777777" w:rsidR="00CF7EA6" w:rsidRDefault="00CF7EA6" w:rsidP="00CF7EA6">
            <w:r>
              <w:t>Everything we are working on in the APP is to build that trust back with families and to improve satisfaction appropriately with the SEND system in Birmingham.</w:t>
            </w:r>
          </w:p>
          <w:p w14:paraId="58AC68EA" w14:textId="77777777" w:rsidR="00CF7EA6" w:rsidRDefault="00CF7EA6" w:rsidP="00CF7EA6"/>
          <w:p w14:paraId="17910ADA" w14:textId="77777777" w:rsidR="00CF7EA6" w:rsidRDefault="00CF7EA6" w:rsidP="00CF7EA6"/>
          <w:p w14:paraId="139B4F93" w14:textId="6941ACDA" w:rsidR="00CF7EA6" w:rsidRPr="0024313F" w:rsidRDefault="00CF7EA6" w:rsidP="00CF7EA6"/>
        </w:tc>
      </w:tr>
      <w:tr w:rsidR="00CF7EA6" w:rsidRPr="0024313F" w14:paraId="0B4A5149"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7E247B" w14:textId="4F2B01EF" w:rsidR="00CF7EA6" w:rsidRPr="006F3315" w:rsidRDefault="00CF7EA6" w:rsidP="00CF7EA6">
            <w:pPr>
              <w:widowControl/>
              <w:autoSpaceDE/>
              <w:autoSpaceDN/>
              <w:ind w:left="22"/>
              <w:rPr>
                <w:i/>
                <w:iCs/>
              </w:rPr>
            </w:pPr>
            <w:r w:rsidRPr="006F3315">
              <w:rPr>
                <w:i/>
                <w:iCs/>
              </w:rPr>
              <w:t xml:space="preserve">ASW10: Pupils with SEND make </w:t>
            </w:r>
            <w:r w:rsidRPr="006F3315">
              <w:rPr>
                <w:b/>
                <w:bCs/>
                <w:i/>
                <w:iCs/>
              </w:rPr>
              <w:t>weak academic progress</w:t>
            </w:r>
            <w:r w:rsidRPr="006F3315">
              <w:rPr>
                <w:i/>
                <w:iCs/>
              </w:rPr>
              <w:t xml:space="preserve"> when compared with all pupils nationally</w:t>
            </w:r>
          </w:p>
        </w:tc>
      </w:tr>
      <w:tr w:rsidR="00CF7EA6" w:rsidRPr="0024313F" w14:paraId="42A4BBCD"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1D25C0" w14:textId="4641CC2F" w:rsidR="00CF7EA6" w:rsidRPr="0024313F" w:rsidRDefault="00CF7EA6" w:rsidP="00CF7EA6">
            <w:pPr>
              <w:rPr>
                <w:color w:val="00B0F0"/>
                <w:sz w:val="24"/>
                <w:szCs w:val="24"/>
              </w:rPr>
            </w:pPr>
            <w:r w:rsidRPr="00CF7EA6">
              <w:rPr>
                <w:sz w:val="24"/>
                <w:szCs w:val="24"/>
              </w:rPr>
              <w:t xml:space="preserve">There was a lack of understanding in the system on measuring academic progress across the city and developing supporting frameworks between education settings to close the gap with </w:t>
            </w:r>
            <w:r w:rsidRPr="00CF7EA6">
              <w:rPr>
                <w:sz w:val="24"/>
                <w:szCs w:val="24"/>
              </w:rPr>
              <w:lastRenderedPageBreak/>
              <w:t>national averages.</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223E147D" w14:textId="49BF533F" w:rsidR="00CF7EA6" w:rsidRPr="0024313F" w:rsidRDefault="00CF7EA6" w:rsidP="00CF7EA6">
            <w:r>
              <w:lastRenderedPageBreak/>
              <w:t>Through the work in Objective 4, we are working on developing systems to better monitor and track academic process, which will then support local models of improvement</w:t>
            </w:r>
            <w:r w:rsidR="00B758DD">
              <w:t>s in terms of academic progress.</w:t>
            </w:r>
          </w:p>
        </w:tc>
      </w:tr>
      <w:tr w:rsidR="00CF7EA6" w:rsidRPr="0024313F" w14:paraId="6A4ED117"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C590BF" w14:textId="545D68AA" w:rsidR="00CF7EA6" w:rsidRPr="006F3315" w:rsidRDefault="00CF7EA6" w:rsidP="00CF7EA6">
            <w:pPr>
              <w:widowControl/>
              <w:autoSpaceDE/>
              <w:autoSpaceDN/>
              <w:ind w:left="22"/>
              <w:rPr>
                <w:i/>
                <w:iCs/>
              </w:rPr>
            </w:pPr>
            <w:r w:rsidRPr="006F3315">
              <w:rPr>
                <w:i/>
                <w:iCs/>
              </w:rPr>
              <w:t xml:space="preserve">ASW11: Pupils with SEND </w:t>
            </w:r>
            <w:r w:rsidRPr="006F3315">
              <w:rPr>
                <w:b/>
                <w:bCs/>
                <w:i/>
                <w:iCs/>
              </w:rPr>
              <w:t>attend less often and are excluded more frequently</w:t>
            </w:r>
            <w:r w:rsidRPr="006F3315">
              <w:rPr>
                <w:i/>
                <w:iCs/>
              </w:rPr>
              <w:t xml:space="preserve"> than other pupils in Birmingham and all pupils nationally</w:t>
            </w:r>
          </w:p>
        </w:tc>
      </w:tr>
      <w:tr w:rsidR="00CF7EA6" w:rsidRPr="0024313F" w14:paraId="64075F2C"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B85A29" w14:textId="2381E1BB" w:rsidR="00CF7EA6" w:rsidRPr="0024313F" w:rsidRDefault="00B758DD" w:rsidP="00CF7EA6">
            <w:pPr>
              <w:rPr>
                <w:color w:val="00B0F0"/>
                <w:sz w:val="24"/>
                <w:szCs w:val="24"/>
              </w:rPr>
            </w:pPr>
            <w:bookmarkStart w:id="4" w:name="_Hlk104304271"/>
            <w:r w:rsidRPr="00B758DD">
              <w:rPr>
                <w:sz w:val="24"/>
                <w:szCs w:val="24"/>
              </w:rPr>
              <w:t>Due to an ineffective SEND System, some education settings would have a higher incidence of excluding children and young people with SEND.</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7767CBEE" w14:textId="200661A5" w:rsidR="00CF7EA6" w:rsidRPr="0024313F" w:rsidRDefault="00B758DD" w:rsidP="00CF7EA6">
            <w:r>
              <w:t xml:space="preserve">Through the work in Objective 4, we are working on developing an Inclusion strategy, </w:t>
            </w:r>
            <w:proofErr w:type="spellStart"/>
            <w:r>
              <w:t>along side</w:t>
            </w:r>
            <w:proofErr w:type="spellEnd"/>
            <w:r>
              <w:t xml:space="preserve"> better systems through Objective 2, so that most education settings are well experience to adequately support children and young people with SEND.</w:t>
            </w:r>
          </w:p>
        </w:tc>
      </w:tr>
      <w:bookmarkEnd w:id="4"/>
      <w:tr w:rsidR="00CF7EA6" w:rsidRPr="0024313F" w14:paraId="31FFFC88"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9DB029D" w14:textId="385CBB8B" w:rsidR="00CF7EA6" w:rsidRPr="006F3315" w:rsidRDefault="00CF7EA6" w:rsidP="00CF7EA6">
            <w:pPr>
              <w:widowControl/>
              <w:autoSpaceDE/>
              <w:autoSpaceDN/>
              <w:ind w:left="22"/>
              <w:rPr>
                <w:i/>
                <w:iCs/>
              </w:rPr>
            </w:pPr>
            <w:r w:rsidRPr="006F3315">
              <w:rPr>
                <w:i/>
                <w:iCs/>
              </w:rPr>
              <w:t xml:space="preserve">ASW12: Not enough young people with SEND are entering </w:t>
            </w:r>
            <w:r w:rsidRPr="006F3315">
              <w:rPr>
                <w:b/>
                <w:bCs/>
                <w:i/>
                <w:iCs/>
              </w:rPr>
              <w:t>employment or supported employment</w:t>
            </w:r>
            <w:r w:rsidRPr="006F3315">
              <w:rPr>
                <w:i/>
                <w:iCs/>
              </w:rPr>
              <w:t xml:space="preserve"> and the proportion of adults with learning disabilities in paid employment is below the national average</w:t>
            </w:r>
          </w:p>
        </w:tc>
      </w:tr>
      <w:tr w:rsidR="00CF7EA6" w:rsidRPr="0024313F" w14:paraId="24216B08" w14:textId="77777777" w:rsidTr="007C4078">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9E7E6E" w14:textId="6CF8EF42" w:rsidR="00CF7EA6" w:rsidRPr="00B758DD" w:rsidRDefault="00B758DD" w:rsidP="00CF7EA6">
            <w:pPr>
              <w:rPr>
                <w:sz w:val="24"/>
                <w:szCs w:val="24"/>
              </w:rPr>
            </w:pPr>
            <w:r w:rsidRPr="00B758DD">
              <w:rPr>
                <w:sz w:val="24"/>
                <w:szCs w:val="24"/>
              </w:rPr>
              <w:t>Destination tracking and effective planning was not in place.</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6B65314E" w14:textId="3D3529F2" w:rsidR="00CF7EA6" w:rsidRPr="0024313F" w:rsidRDefault="00B758DD" w:rsidP="00CF7EA6">
            <w:r>
              <w:t>Through the work in Objective 4, we are working on developing systems to plan better for adult life, including employment or supported employment pathways.</w:t>
            </w:r>
          </w:p>
        </w:tc>
      </w:tr>
      <w:tr w:rsidR="00CF7EA6" w:rsidRPr="0024313F" w14:paraId="62FA163A" w14:textId="77777777" w:rsidTr="007C4078">
        <w:tc>
          <w:tcPr>
            <w:tcW w:w="155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B6F5A3" w14:textId="2FE46728" w:rsidR="00CF7EA6" w:rsidRPr="0024313F" w:rsidRDefault="00CF7EA6" w:rsidP="00CF7EA6">
            <w:pPr>
              <w:widowControl/>
              <w:autoSpaceDE/>
              <w:autoSpaceDN/>
            </w:pPr>
            <w:r w:rsidRPr="0024313F">
              <w:t>Accelerated Progress Plan:</w:t>
            </w:r>
          </w:p>
        </w:tc>
      </w:tr>
      <w:tr w:rsidR="00CF7EA6" w:rsidRPr="0024313F" w14:paraId="179BD4FC" w14:textId="77777777" w:rsidTr="00CE6933">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10B880" w14:textId="77777777" w:rsidR="00CF7EA6" w:rsidRPr="0024313F" w:rsidRDefault="00CF7EA6" w:rsidP="00CF7EA6">
            <w:pPr>
              <w:rPr>
                <w:color w:val="00B0F0"/>
                <w:sz w:val="24"/>
                <w:szCs w:val="24"/>
              </w:rPr>
            </w:pPr>
          </w:p>
          <w:p w14:paraId="5282C9DC" w14:textId="3FE2321F" w:rsidR="00CF7EA6" w:rsidRPr="0024313F" w:rsidRDefault="00CF7EA6" w:rsidP="00CF7EA6">
            <w:pPr>
              <w:rPr>
                <w:color w:val="00B0F0"/>
                <w:sz w:val="24"/>
                <w:szCs w:val="24"/>
              </w:rPr>
            </w:pPr>
            <w:r w:rsidRPr="0024313F">
              <w:rPr>
                <w:sz w:val="24"/>
                <w:szCs w:val="24"/>
              </w:rPr>
              <w:t>Lack of transformation resource to be able to adequately plan the improvement work. This has resulted in milestones having to be moved back.</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7E86E212" w14:textId="515ABF92" w:rsidR="00CF7EA6" w:rsidRPr="0024313F" w:rsidRDefault="00CF7EA6" w:rsidP="00CF7EA6">
            <w:pPr>
              <w:rPr>
                <w:color w:val="00B0F0"/>
                <w:sz w:val="24"/>
                <w:szCs w:val="24"/>
              </w:rPr>
            </w:pPr>
            <w:r w:rsidRPr="0024313F">
              <w:t>Due to challenges to recruit and deploy resources for the programme, the objectives are at different stages of maturity (Objectives 2 and 3 are more developed and in delivery phase, whereas Objectives 1 and 4 are at the more initial stages of implementation). This accounts for some milestones having to be moved. The programme of work is now fully staffed, which also ensured that by reviewing the APP there is a more confident understanding on how long it would take to bring about the necessary changes</w:t>
            </w:r>
          </w:p>
        </w:tc>
      </w:tr>
      <w:tr w:rsidR="00CF7EA6" w:rsidRPr="0024313F" w14:paraId="2ECF429B" w14:textId="77777777" w:rsidTr="00CE6933">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99FFB" w14:textId="5D440824" w:rsidR="00CF7EA6" w:rsidRPr="0024313F" w:rsidRDefault="00CF7EA6" w:rsidP="00CF7EA6">
            <w:pPr>
              <w:rPr>
                <w:color w:val="00B0F0"/>
                <w:sz w:val="24"/>
                <w:szCs w:val="24"/>
              </w:rPr>
            </w:pPr>
            <w:r w:rsidRPr="0024313F">
              <w:rPr>
                <w:rFonts w:eastAsia="Times New Roman"/>
                <w:color w:val="000000"/>
                <w:sz w:val="23"/>
                <w:szCs w:val="23"/>
                <w:lang w:eastAsia="en-GB"/>
              </w:rPr>
              <w:t>The system must be capable of sustaining improvement post April 2023</w:t>
            </w:r>
          </w:p>
          <w:p w14:paraId="026B3AB3" w14:textId="77777777" w:rsidR="00CF7EA6" w:rsidRPr="0024313F" w:rsidRDefault="00CF7EA6" w:rsidP="00CF7EA6">
            <w:pPr>
              <w:rPr>
                <w:color w:val="00B0F0"/>
                <w:sz w:val="24"/>
                <w:szCs w:val="24"/>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66B7A8B0" w14:textId="1D9016F3" w:rsidR="00CF7EA6" w:rsidRPr="0024313F" w:rsidRDefault="00CF7EA6" w:rsidP="00CF7EA6">
            <w:pPr>
              <w:rPr>
                <w:sz w:val="24"/>
                <w:szCs w:val="24"/>
              </w:rPr>
            </w:pPr>
            <w:r w:rsidRPr="0024313F">
              <w:rPr>
                <w:sz w:val="24"/>
                <w:szCs w:val="24"/>
              </w:rPr>
              <w:t xml:space="preserve">Senior officers/leaders are meeting with other </w:t>
            </w:r>
            <w:proofErr w:type="gramStart"/>
            <w:r w:rsidRPr="0024313F">
              <w:rPr>
                <w:sz w:val="24"/>
                <w:szCs w:val="24"/>
              </w:rPr>
              <w:t>LA's</w:t>
            </w:r>
            <w:proofErr w:type="gramEnd"/>
            <w:r w:rsidRPr="0024313F">
              <w:rPr>
                <w:sz w:val="24"/>
                <w:szCs w:val="24"/>
              </w:rPr>
              <w:t xml:space="preserve"> to determine best practice.  Alongside the review of process and getting all basics right the permanent structure is being developed and then a growth bid submitted for cabinet to fund the service long term. This is to ensure a sustainable service fit for the future, taking into consideration the need for targeted work to address backlogs in the short term and the BAU activity in the long term.</w:t>
            </w:r>
          </w:p>
        </w:tc>
      </w:tr>
      <w:tr w:rsidR="00CF7EA6" w:rsidRPr="0024313F" w14:paraId="3CCD8279" w14:textId="77777777" w:rsidTr="00CE6933">
        <w:tc>
          <w:tcPr>
            <w:tcW w:w="75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3AF68B" w14:textId="6D7CCF55" w:rsidR="00CF7EA6" w:rsidRPr="0024313F" w:rsidRDefault="00CF7EA6" w:rsidP="00CF7EA6">
            <w:pPr>
              <w:rPr>
                <w:sz w:val="24"/>
                <w:szCs w:val="24"/>
              </w:rPr>
            </w:pPr>
            <w:r w:rsidRPr="0024313F">
              <w:rPr>
                <w:sz w:val="24"/>
                <w:szCs w:val="24"/>
              </w:rPr>
              <w:t>Turbulence and conflicting priorities for all agencies within the timeframes are a challenge.</w:t>
            </w:r>
          </w:p>
          <w:p w14:paraId="51112237" w14:textId="77777777" w:rsidR="00CF7EA6" w:rsidRPr="0024313F" w:rsidRDefault="00CF7EA6" w:rsidP="00CF7EA6">
            <w:pPr>
              <w:rPr>
                <w:sz w:val="24"/>
                <w:szCs w:val="24"/>
              </w:rPr>
            </w:pP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14:paraId="195A6B27" w14:textId="111BF879" w:rsidR="00CF7EA6" w:rsidRPr="0024313F" w:rsidRDefault="00CF7EA6" w:rsidP="00CF7EA6">
            <w:pPr>
              <w:rPr>
                <w:sz w:val="24"/>
                <w:szCs w:val="24"/>
              </w:rPr>
            </w:pPr>
            <w:r w:rsidRPr="0024313F">
              <w:rPr>
                <w:sz w:val="24"/>
                <w:szCs w:val="24"/>
              </w:rPr>
              <w:t xml:space="preserve">Working collectively through the SIB and APP Objective Management Groups to gain commitment to the </w:t>
            </w:r>
            <w:proofErr w:type="gramStart"/>
            <w:r w:rsidRPr="0024313F">
              <w:rPr>
                <w:sz w:val="24"/>
                <w:szCs w:val="24"/>
              </w:rPr>
              <w:t>short, medium and long term</w:t>
            </w:r>
            <w:proofErr w:type="gramEnd"/>
            <w:r w:rsidRPr="0024313F">
              <w:rPr>
                <w:sz w:val="24"/>
                <w:szCs w:val="24"/>
              </w:rPr>
              <w:t xml:space="preserve"> priorities with the timing for each agency/stakeholder.</w:t>
            </w:r>
          </w:p>
        </w:tc>
      </w:tr>
    </w:tbl>
    <w:p w14:paraId="52060378" w14:textId="77777777" w:rsidR="00406BAD" w:rsidRPr="0024313F" w:rsidRDefault="00406BAD" w:rsidP="00406BAD">
      <w:pPr>
        <w:rPr>
          <w:rFonts w:eastAsiaTheme="minorHAnsi"/>
          <w:color w:val="00B0F0"/>
          <w:sz w:val="24"/>
          <w:szCs w:val="24"/>
        </w:rPr>
      </w:pPr>
    </w:p>
    <w:p w14:paraId="4BBFFFB0" w14:textId="77777777" w:rsidR="00406BAD" w:rsidRPr="0024313F" w:rsidRDefault="00406BAD" w:rsidP="00406BAD">
      <w:pPr>
        <w:widowControl/>
        <w:autoSpaceDE/>
        <w:autoSpaceDN/>
        <w:spacing w:after="120"/>
        <w:rPr>
          <w:sz w:val="24"/>
          <w:szCs w:val="24"/>
        </w:rPr>
      </w:pPr>
      <w:r w:rsidRPr="0024313F">
        <w:rPr>
          <w:sz w:val="24"/>
          <w:szCs w:val="24"/>
        </w:rPr>
        <w:t xml:space="preserve">Please say here how you will ensure that partners, including families, are fully aware and kept informed of you actions and </w:t>
      </w:r>
      <w:proofErr w:type="gramStart"/>
      <w:r w:rsidRPr="0024313F">
        <w:rPr>
          <w:sz w:val="24"/>
          <w:szCs w:val="24"/>
        </w:rPr>
        <w:t>progress</w:t>
      </w:r>
      <w:proofErr w:type="gramEnd"/>
    </w:p>
    <w:tbl>
      <w:tblPr>
        <w:tblStyle w:val="TableGrid"/>
        <w:tblW w:w="0" w:type="auto"/>
        <w:tblLook w:val="04A0" w:firstRow="1" w:lastRow="0" w:firstColumn="1" w:lastColumn="0" w:noHBand="0" w:noVBand="1"/>
      </w:tblPr>
      <w:tblGrid>
        <w:gridCol w:w="15622"/>
      </w:tblGrid>
      <w:tr w:rsidR="00406BAD" w:rsidRPr="0024313F" w14:paraId="00C686BA" w14:textId="77777777" w:rsidTr="00CE6933">
        <w:tc>
          <w:tcPr>
            <w:tcW w:w="15622" w:type="dxa"/>
          </w:tcPr>
          <w:p w14:paraId="1FC0EEC3" w14:textId="77777777" w:rsidR="00406BAD" w:rsidRPr="0024313F" w:rsidRDefault="00406BAD" w:rsidP="00CE6933">
            <w:pPr>
              <w:spacing w:after="120"/>
              <w:rPr>
                <w:sz w:val="24"/>
                <w:szCs w:val="24"/>
              </w:rPr>
            </w:pPr>
          </w:p>
          <w:p w14:paraId="479470ED" w14:textId="0215E474" w:rsidR="00406BAD" w:rsidRPr="0024313F" w:rsidRDefault="003E4A7D" w:rsidP="00CE6933">
            <w:pPr>
              <w:spacing w:after="120"/>
              <w:rPr>
                <w:sz w:val="24"/>
                <w:szCs w:val="24"/>
              </w:rPr>
            </w:pPr>
            <w:r w:rsidRPr="0024313F">
              <w:rPr>
                <w:sz w:val="24"/>
                <w:szCs w:val="24"/>
              </w:rPr>
              <w:t xml:space="preserve">As per the Governance diagram, </w:t>
            </w:r>
            <w:r w:rsidR="00AD2A72" w:rsidRPr="0024313F">
              <w:rPr>
                <w:sz w:val="24"/>
                <w:szCs w:val="24"/>
              </w:rPr>
              <w:t xml:space="preserve">partners, including families, will be at the heart of the programme, with a </w:t>
            </w:r>
            <w:r w:rsidR="00321BCD" w:rsidRPr="0024313F">
              <w:rPr>
                <w:sz w:val="24"/>
                <w:szCs w:val="24"/>
              </w:rPr>
              <w:t xml:space="preserve">robust engagement framework put in place. </w:t>
            </w:r>
            <w:r w:rsidR="0089023B" w:rsidRPr="0024313F">
              <w:rPr>
                <w:sz w:val="24"/>
                <w:szCs w:val="24"/>
              </w:rPr>
              <w:t xml:space="preserve">A dashboard will be published every </w:t>
            </w:r>
            <w:r w:rsidR="004F387D" w:rsidRPr="0024313F">
              <w:rPr>
                <w:sz w:val="24"/>
                <w:szCs w:val="24"/>
              </w:rPr>
              <w:t>6</w:t>
            </w:r>
            <w:r w:rsidR="0089023B" w:rsidRPr="0024313F">
              <w:rPr>
                <w:sz w:val="24"/>
                <w:szCs w:val="24"/>
              </w:rPr>
              <w:t xml:space="preserve"> months on the Local Offer to show where the Local Area is in terms of its progress to achieve those </w:t>
            </w:r>
            <w:r w:rsidR="0089023B" w:rsidRPr="0024313F">
              <w:rPr>
                <w:sz w:val="24"/>
                <w:szCs w:val="24"/>
              </w:rPr>
              <w:lastRenderedPageBreak/>
              <w:t>outcomes.</w:t>
            </w:r>
          </w:p>
          <w:p w14:paraId="24BD15E2" w14:textId="77777777" w:rsidR="00406BAD" w:rsidRPr="0024313F" w:rsidRDefault="00406BAD" w:rsidP="00CE6933">
            <w:pPr>
              <w:spacing w:after="120"/>
              <w:rPr>
                <w:sz w:val="24"/>
                <w:szCs w:val="24"/>
              </w:rPr>
            </w:pPr>
          </w:p>
          <w:p w14:paraId="04FD3428" w14:textId="77777777" w:rsidR="00406BAD" w:rsidRPr="0024313F" w:rsidRDefault="00406BAD" w:rsidP="00CE6933">
            <w:pPr>
              <w:spacing w:after="120"/>
              <w:rPr>
                <w:sz w:val="24"/>
                <w:szCs w:val="24"/>
              </w:rPr>
            </w:pPr>
          </w:p>
        </w:tc>
      </w:tr>
    </w:tbl>
    <w:p w14:paraId="5B2B36C8" w14:textId="77777777" w:rsidR="00406BAD" w:rsidRPr="0024313F" w:rsidRDefault="00406BAD" w:rsidP="00406BAD">
      <w:pPr>
        <w:widowControl/>
        <w:autoSpaceDE/>
        <w:autoSpaceDN/>
        <w:spacing w:after="120"/>
        <w:rPr>
          <w:sz w:val="24"/>
          <w:szCs w:val="24"/>
        </w:rPr>
      </w:pPr>
    </w:p>
    <w:p w14:paraId="23E16CC1" w14:textId="77777777" w:rsidR="00406BAD" w:rsidRPr="0024313F" w:rsidRDefault="00406BAD" w:rsidP="00406BAD">
      <w:pPr>
        <w:widowControl/>
        <w:autoSpaceDE/>
        <w:autoSpaceDN/>
        <w:spacing w:after="240"/>
        <w:rPr>
          <w:color w:val="000000"/>
          <w:sz w:val="24"/>
          <w:szCs w:val="24"/>
        </w:rPr>
      </w:pPr>
      <w:r w:rsidRPr="0024313F">
        <w:rPr>
          <w:sz w:val="24"/>
          <w:szCs w:val="24"/>
        </w:rPr>
        <w:t xml:space="preserve">Please say here what support and challenge you feel would be most helpful over the coming months and </w:t>
      </w:r>
      <w:proofErr w:type="gramStart"/>
      <w:r w:rsidRPr="0024313F">
        <w:rPr>
          <w:sz w:val="24"/>
          <w:szCs w:val="24"/>
        </w:rPr>
        <w:t>when</w:t>
      </w:r>
      <w:proofErr w:type="gramEnd"/>
    </w:p>
    <w:tbl>
      <w:tblPr>
        <w:tblStyle w:val="TableGrid"/>
        <w:tblW w:w="0" w:type="auto"/>
        <w:tblLook w:val="04A0" w:firstRow="1" w:lastRow="0" w:firstColumn="1" w:lastColumn="0" w:noHBand="0" w:noVBand="1"/>
      </w:tblPr>
      <w:tblGrid>
        <w:gridCol w:w="15622"/>
      </w:tblGrid>
      <w:tr w:rsidR="00406BAD" w:rsidRPr="0024313F" w14:paraId="59FCAA4D" w14:textId="77777777" w:rsidTr="18B5E60B">
        <w:tc>
          <w:tcPr>
            <w:tcW w:w="15622" w:type="dxa"/>
          </w:tcPr>
          <w:p w14:paraId="1A15DBBE" w14:textId="77777777" w:rsidR="00406BAD" w:rsidRPr="0024313F" w:rsidRDefault="00406BAD" w:rsidP="00CE6933">
            <w:pPr>
              <w:pStyle w:val="DeptBullets"/>
              <w:numPr>
                <w:ilvl w:val="0"/>
                <w:numId w:val="0"/>
              </w:numPr>
              <w:tabs>
                <w:tab w:val="left" w:pos="720"/>
              </w:tabs>
              <w:spacing w:after="0"/>
            </w:pPr>
          </w:p>
          <w:p w14:paraId="2F72F70F" w14:textId="7E8637B5" w:rsidR="00E8135E" w:rsidRPr="0024313F" w:rsidRDefault="6366ABB8" w:rsidP="00B8257A">
            <w:pPr>
              <w:pStyle w:val="DeptBullets"/>
              <w:numPr>
                <w:ilvl w:val="0"/>
                <w:numId w:val="9"/>
              </w:numPr>
              <w:tabs>
                <w:tab w:val="left" w:pos="720"/>
              </w:tabs>
              <w:spacing w:after="0"/>
            </w:pPr>
            <w:r w:rsidRPr="0024313F">
              <w:t xml:space="preserve">Clarity on the development and ‘release’ of the strategies with time to then implement and embed </w:t>
            </w:r>
            <w:r w:rsidR="181C2112" w:rsidRPr="0024313F">
              <w:t xml:space="preserve">changes to </w:t>
            </w:r>
            <w:r w:rsidR="189A0EF6" w:rsidRPr="0024313F">
              <w:t>practice over sensible timeframe</w:t>
            </w:r>
            <w:r w:rsidR="181C2112" w:rsidRPr="0024313F">
              <w:t>s</w:t>
            </w:r>
            <w:r w:rsidR="5A8BC986" w:rsidRPr="0024313F">
              <w:t xml:space="preserve"> for the different partners, all of whom have </w:t>
            </w:r>
            <w:r w:rsidR="6155EF43" w:rsidRPr="0024313F">
              <w:t>their own priorities.</w:t>
            </w:r>
          </w:p>
          <w:p w14:paraId="6321B2FC" w14:textId="77777777" w:rsidR="003E4A7D" w:rsidRPr="0024313F" w:rsidRDefault="003E4A7D" w:rsidP="003E4A7D">
            <w:pPr>
              <w:pStyle w:val="DeptBullets"/>
              <w:numPr>
                <w:ilvl w:val="0"/>
                <w:numId w:val="0"/>
              </w:numPr>
              <w:tabs>
                <w:tab w:val="left" w:pos="720"/>
              </w:tabs>
              <w:spacing w:after="0"/>
              <w:ind w:left="720"/>
            </w:pPr>
          </w:p>
          <w:p w14:paraId="19524537" w14:textId="77777777" w:rsidR="00406BAD" w:rsidRPr="0024313F" w:rsidRDefault="00406BAD" w:rsidP="00CE6933">
            <w:pPr>
              <w:pStyle w:val="DeptBullets"/>
              <w:numPr>
                <w:ilvl w:val="0"/>
                <w:numId w:val="0"/>
              </w:numPr>
              <w:tabs>
                <w:tab w:val="left" w:pos="720"/>
              </w:tabs>
              <w:spacing w:after="0"/>
            </w:pPr>
          </w:p>
          <w:p w14:paraId="04361DF5" w14:textId="77777777" w:rsidR="00406BAD" w:rsidRPr="0024313F" w:rsidRDefault="00406BAD" w:rsidP="00CE6933">
            <w:pPr>
              <w:pStyle w:val="DeptBullets"/>
              <w:numPr>
                <w:ilvl w:val="0"/>
                <w:numId w:val="0"/>
              </w:numPr>
              <w:tabs>
                <w:tab w:val="left" w:pos="720"/>
              </w:tabs>
              <w:spacing w:after="0"/>
            </w:pPr>
          </w:p>
          <w:p w14:paraId="2B2804B7" w14:textId="77777777" w:rsidR="00406BAD" w:rsidRPr="0024313F" w:rsidRDefault="00406BAD" w:rsidP="00CE6933">
            <w:pPr>
              <w:pStyle w:val="DeptBullets"/>
              <w:numPr>
                <w:ilvl w:val="0"/>
                <w:numId w:val="0"/>
              </w:numPr>
              <w:tabs>
                <w:tab w:val="left" w:pos="720"/>
              </w:tabs>
              <w:spacing w:after="0"/>
            </w:pPr>
          </w:p>
          <w:p w14:paraId="3949A99C" w14:textId="77777777" w:rsidR="00406BAD" w:rsidRPr="0024313F" w:rsidRDefault="00406BAD" w:rsidP="00CE6933">
            <w:pPr>
              <w:pStyle w:val="DeptBullets"/>
              <w:numPr>
                <w:ilvl w:val="0"/>
                <w:numId w:val="0"/>
              </w:numPr>
              <w:tabs>
                <w:tab w:val="left" w:pos="720"/>
              </w:tabs>
              <w:spacing w:after="0"/>
            </w:pPr>
          </w:p>
        </w:tc>
      </w:tr>
    </w:tbl>
    <w:p w14:paraId="4D1E23A3" w14:textId="77777777" w:rsidR="00406BAD" w:rsidRPr="0024313F" w:rsidRDefault="00406BAD" w:rsidP="00406BAD">
      <w:pPr>
        <w:pStyle w:val="DeptBullets"/>
        <w:numPr>
          <w:ilvl w:val="0"/>
          <w:numId w:val="0"/>
        </w:numPr>
        <w:tabs>
          <w:tab w:val="left" w:pos="720"/>
        </w:tabs>
        <w:spacing w:after="0"/>
      </w:pPr>
    </w:p>
    <w:p w14:paraId="19F3E351" w14:textId="084FB1B6" w:rsidR="00655878" w:rsidRPr="0024313F" w:rsidRDefault="00655878">
      <w:pPr>
        <w:widowControl/>
        <w:autoSpaceDE/>
        <w:autoSpaceDN/>
      </w:pPr>
      <w:r w:rsidRPr="0024313F">
        <w:br w:type="page"/>
      </w:r>
    </w:p>
    <w:p w14:paraId="74614C96" w14:textId="77777777" w:rsidR="00AF1C07" w:rsidRPr="0024313F" w:rsidRDefault="00AF1C07" w:rsidP="00AF1C07">
      <w:pPr>
        <w:pStyle w:val="DeptBullets"/>
        <w:numPr>
          <w:ilvl w:val="0"/>
          <w:numId w:val="0"/>
        </w:numPr>
      </w:pPr>
    </w:p>
    <w:p w14:paraId="070DD43A" w14:textId="40450B03" w:rsidR="002D045E" w:rsidRPr="0024313F" w:rsidRDefault="002D045E" w:rsidP="00AF1C07">
      <w:pPr>
        <w:pStyle w:val="DeptBullets"/>
        <w:numPr>
          <w:ilvl w:val="0"/>
          <w:numId w:val="0"/>
        </w:numPr>
        <w:rPr>
          <w:b/>
          <w:bCs/>
        </w:rPr>
      </w:pPr>
      <w:r w:rsidRPr="0024313F">
        <w:rPr>
          <w:b/>
          <w:bCs/>
        </w:rPr>
        <w:t>A</w:t>
      </w:r>
      <w:r w:rsidR="0059131B" w:rsidRPr="0024313F">
        <w:rPr>
          <w:b/>
          <w:bCs/>
        </w:rPr>
        <w:t>nnex</w:t>
      </w:r>
      <w:r w:rsidRPr="0024313F">
        <w:rPr>
          <w:b/>
          <w:bCs/>
        </w:rPr>
        <w:t xml:space="preserve"> </w:t>
      </w:r>
      <w:r w:rsidR="0059131B" w:rsidRPr="0024313F">
        <w:rPr>
          <w:b/>
          <w:bCs/>
        </w:rPr>
        <w:t>C:</w:t>
      </w:r>
      <w:r w:rsidRPr="0024313F">
        <w:rPr>
          <w:b/>
          <w:bCs/>
        </w:rPr>
        <w:t xml:space="preserve"> – </w:t>
      </w:r>
      <w:r w:rsidR="00655878" w:rsidRPr="0024313F">
        <w:rPr>
          <w:b/>
          <w:bCs/>
        </w:rPr>
        <w:t>Stakeholder</w:t>
      </w:r>
      <w:r w:rsidRPr="0024313F">
        <w:rPr>
          <w:b/>
          <w:bCs/>
        </w:rPr>
        <w:t xml:space="preserve"> Feedback to formu</w:t>
      </w:r>
      <w:r w:rsidR="00655878" w:rsidRPr="0024313F">
        <w:rPr>
          <w:b/>
          <w:bCs/>
        </w:rPr>
        <w:t xml:space="preserve">late the </w:t>
      </w:r>
      <w:proofErr w:type="gramStart"/>
      <w:r w:rsidR="00655878" w:rsidRPr="0024313F">
        <w:rPr>
          <w:b/>
          <w:bCs/>
        </w:rPr>
        <w:t>APP</w:t>
      </w:r>
      <w:proofErr w:type="gramEnd"/>
    </w:p>
    <w:p w14:paraId="6B00BBB3" w14:textId="196534A4" w:rsidR="00655878" w:rsidRPr="0024313F" w:rsidRDefault="00D86DCF" w:rsidP="009959A5">
      <w:pPr>
        <w:pStyle w:val="DeptBullets"/>
        <w:numPr>
          <w:ilvl w:val="0"/>
          <w:numId w:val="0"/>
        </w:numPr>
        <w:jc w:val="center"/>
        <w:rPr>
          <w:b/>
          <w:bCs/>
        </w:rPr>
      </w:pPr>
      <w:r w:rsidRPr="00C74631">
        <w:rPr>
          <w:noProof/>
        </w:rPr>
        <w:drawing>
          <wp:inline distT="0" distB="0" distL="0" distR="0" wp14:anchorId="2B139F01" wp14:editId="2131169F">
            <wp:extent cx="6667498" cy="3756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667498" cy="3756025"/>
                    </a:xfrm>
                    <a:prstGeom prst="rect">
                      <a:avLst/>
                    </a:prstGeom>
                  </pic:spPr>
                </pic:pic>
              </a:graphicData>
            </a:graphic>
          </wp:inline>
        </w:drawing>
      </w:r>
    </w:p>
    <w:p w14:paraId="3F9EF03D" w14:textId="76E5F097" w:rsidR="00D86DCF" w:rsidRPr="0024313F" w:rsidRDefault="008E772E" w:rsidP="00D86DCF">
      <w:pPr>
        <w:pStyle w:val="DeptBullets"/>
        <w:numPr>
          <w:ilvl w:val="0"/>
          <w:numId w:val="0"/>
        </w:numPr>
        <w:jc w:val="center"/>
        <w:rPr>
          <w:b/>
          <w:bCs/>
        </w:rPr>
      </w:pPr>
      <w:r w:rsidRPr="00C74631">
        <w:rPr>
          <w:b/>
          <w:bCs/>
          <w:noProof/>
        </w:rPr>
        <w:lastRenderedPageBreak/>
        <w:drawing>
          <wp:inline distT="0" distB="0" distL="0" distR="0" wp14:anchorId="6E4BC4EB" wp14:editId="72FEC0FD">
            <wp:extent cx="6594231" cy="371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09165" cy="3723163"/>
                    </a:xfrm>
                    <a:prstGeom prst="rect">
                      <a:avLst/>
                    </a:prstGeom>
                  </pic:spPr>
                </pic:pic>
              </a:graphicData>
            </a:graphic>
          </wp:inline>
        </w:drawing>
      </w:r>
    </w:p>
    <w:p w14:paraId="38C325AF" w14:textId="2EBAEBB7" w:rsidR="00D86DCF" w:rsidRPr="0024313F" w:rsidRDefault="00A670FB" w:rsidP="00D86DCF">
      <w:pPr>
        <w:pStyle w:val="DeptBullets"/>
        <w:numPr>
          <w:ilvl w:val="0"/>
          <w:numId w:val="0"/>
        </w:numPr>
        <w:jc w:val="center"/>
        <w:rPr>
          <w:b/>
          <w:bCs/>
        </w:rPr>
      </w:pPr>
      <w:r w:rsidRPr="00C74631">
        <w:rPr>
          <w:b/>
          <w:bCs/>
          <w:noProof/>
        </w:rPr>
        <w:lastRenderedPageBreak/>
        <w:drawing>
          <wp:inline distT="0" distB="0" distL="0" distR="0" wp14:anchorId="53F19655" wp14:editId="669E4613">
            <wp:extent cx="6853491" cy="386080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66625" cy="3868199"/>
                    </a:xfrm>
                    <a:prstGeom prst="rect">
                      <a:avLst/>
                    </a:prstGeom>
                  </pic:spPr>
                </pic:pic>
              </a:graphicData>
            </a:graphic>
          </wp:inline>
        </w:drawing>
      </w:r>
    </w:p>
    <w:p w14:paraId="3FB6C888" w14:textId="36B7DF38" w:rsidR="00D86DCF" w:rsidRPr="0024313F" w:rsidRDefault="00E70F47" w:rsidP="00D86DCF">
      <w:pPr>
        <w:pStyle w:val="DeptBullets"/>
        <w:numPr>
          <w:ilvl w:val="0"/>
          <w:numId w:val="0"/>
        </w:numPr>
        <w:jc w:val="center"/>
        <w:rPr>
          <w:b/>
          <w:bCs/>
        </w:rPr>
      </w:pPr>
      <w:r w:rsidRPr="00C74631">
        <w:rPr>
          <w:b/>
          <w:bCs/>
          <w:noProof/>
        </w:rPr>
        <w:lastRenderedPageBreak/>
        <w:drawing>
          <wp:inline distT="0" distB="0" distL="0" distR="0" wp14:anchorId="46FB2AB4" wp14:editId="12BAA99B">
            <wp:extent cx="6988757" cy="393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93126" cy="3939461"/>
                    </a:xfrm>
                    <a:prstGeom prst="rect">
                      <a:avLst/>
                    </a:prstGeom>
                  </pic:spPr>
                </pic:pic>
              </a:graphicData>
            </a:graphic>
          </wp:inline>
        </w:drawing>
      </w:r>
    </w:p>
    <w:p w14:paraId="6F681DE4" w14:textId="3E6FFAF9" w:rsidR="00AF1C07" w:rsidRPr="0024313F" w:rsidRDefault="00AF1C07" w:rsidP="00C238CD">
      <w:pPr>
        <w:pStyle w:val="DeptBullets"/>
        <w:numPr>
          <w:ilvl w:val="0"/>
          <w:numId w:val="0"/>
        </w:numPr>
        <w:rPr>
          <w:b/>
        </w:rPr>
      </w:pPr>
    </w:p>
    <w:sectPr w:rsidR="00AF1C07" w:rsidRPr="0024313F" w:rsidSect="00CE6933">
      <w:headerReference w:type="default" r:id="rId18"/>
      <w:footerReference w:type="even" r:id="rId19"/>
      <w:footerReference w:type="default" r:id="rId20"/>
      <w:footerReference w:type="first" r:id="rId21"/>
      <w:pgSz w:w="16840" w:h="11910" w:orient="landscape"/>
      <w:pgMar w:top="743" w:right="357" w:bottom="76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39A2" w14:textId="77777777" w:rsidR="0076098A" w:rsidRDefault="0076098A">
      <w:r>
        <w:separator/>
      </w:r>
    </w:p>
  </w:endnote>
  <w:endnote w:type="continuationSeparator" w:id="0">
    <w:p w14:paraId="47575252" w14:textId="77777777" w:rsidR="0076098A" w:rsidRDefault="0076098A">
      <w:r>
        <w:continuationSeparator/>
      </w:r>
    </w:p>
  </w:endnote>
  <w:endnote w:type="continuationNotice" w:id="1">
    <w:p w14:paraId="57D7080E" w14:textId="77777777" w:rsidR="0076098A" w:rsidRDefault="00760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9A2D" w14:textId="2866B407" w:rsidR="009B34A7" w:rsidRDefault="009B34A7">
    <w:pPr>
      <w:pStyle w:val="Footer"/>
    </w:pPr>
    <w:r>
      <w:rPr>
        <w:noProof/>
      </w:rPr>
      <mc:AlternateContent>
        <mc:Choice Requires="wps">
          <w:drawing>
            <wp:anchor distT="0" distB="0" distL="0" distR="0" simplePos="0" relativeHeight="251659264" behindDoc="0" locked="0" layoutInCell="1" allowOverlap="1" wp14:anchorId="071544EB" wp14:editId="048B3154">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760B7" w14:textId="43060CC5"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544EB"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B760B7" w14:textId="43060CC5"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5451" w14:textId="189A9558" w:rsidR="00023ECF" w:rsidRDefault="009B34A7">
    <w:pPr>
      <w:pStyle w:val="Footer"/>
      <w:jc w:val="center"/>
    </w:pPr>
    <w:r>
      <w:rPr>
        <w:noProof/>
      </w:rPr>
      <mc:AlternateContent>
        <mc:Choice Requires="wps">
          <w:drawing>
            <wp:anchor distT="0" distB="0" distL="0" distR="0" simplePos="0" relativeHeight="251660288" behindDoc="0" locked="0" layoutInCell="1" allowOverlap="1" wp14:anchorId="7D600B56" wp14:editId="1E815EAA">
              <wp:simplePos x="541020" y="6781800"/>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EF438" w14:textId="531C077F"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600B56" id="_x0000_t202" coordsize="21600,21600" o:spt="202" path="m,l,21600r21600,l21600,xe">
              <v:stroke joinstyle="miter"/>
              <v:path gradientshapeok="t" o:connecttype="rect"/>
            </v:shapetype>
            <v:shape id="Text Box 9"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DEEF438" w14:textId="531C077F"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v:textbox>
              <w10:wrap anchorx="page" anchory="page"/>
            </v:shape>
          </w:pict>
        </mc:Fallback>
      </mc:AlternateContent>
    </w:r>
    <w:sdt>
      <w:sdtPr>
        <w:id w:val="480962067"/>
        <w:docPartObj>
          <w:docPartGallery w:val="Page Numbers (Bottom of Page)"/>
          <w:docPartUnique/>
        </w:docPartObj>
      </w:sdtPr>
      <w:sdtEndPr>
        <w:rPr>
          <w:noProof/>
        </w:rPr>
      </w:sdtEndPr>
      <w:sdtContent>
        <w:r w:rsidR="00023ECF">
          <w:fldChar w:fldCharType="begin"/>
        </w:r>
        <w:r w:rsidR="00023ECF">
          <w:instrText xml:space="preserve"> PAGE   \* MERGEFORMAT </w:instrText>
        </w:r>
        <w:r w:rsidR="00023ECF">
          <w:fldChar w:fldCharType="separate"/>
        </w:r>
        <w:r w:rsidR="00023ECF">
          <w:rPr>
            <w:noProof/>
          </w:rPr>
          <w:t>2</w:t>
        </w:r>
        <w:r w:rsidR="00023ECF">
          <w:rPr>
            <w:noProof/>
          </w:rPr>
          <w:fldChar w:fldCharType="end"/>
        </w:r>
      </w:sdtContent>
    </w:sdt>
  </w:p>
  <w:p w14:paraId="52D14095" w14:textId="77777777" w:rsidR="00023ECF" w:rsidRDefault="00023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B84E" w14:textId="1A123492" w:rsidR="009B34A7" w:rsidRDefault="009B34A7">
    <w:pPr>
      <w:pStyle w:val="Footer"/>
    </w:pPr>
    <w:r>
      <w:rPr>
        <w:noProof/>
      </w:rPr>
      <mc:AlternateContent>
        <mc:Choice Requires="wps">
          <w:drawing>
            <wp:anchor distT="0" distB="0" distL="0" distR="0" simplePos="0" relativeHeight="251658240" behindDoc="0" locked="0" layoutInCell="1" allowOverlap="1" wp14:anchorId="4777906B" wp14:editId="5E05C54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8DA6DD" w14:textId="7F472D2B"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77906B"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8DA6DD" w14:textId="7F472D2B" w:rsidR="009B34A7" w:rsidRPr="009B34A7" w:rsidRDefault="009B34A7" w:rsidP="009B34A7">
                    <w:pPr>
                      <w:rPr>
                        <w:rFonts w:ascii="Calibri" w:eastAsia="Calibri" w:hAnsi="Calibri" w:cs="Calibri"/>
                        <w:noProof/>
                        <w:color w:val="000000"/>
                        <w:sz w:val="20"/>
                        <w:szCs w:val="20"/>
                      </w:rPr>
                    </w:pPr>
                    <w:r w:rsidRPr="009B34A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00A3" w14:textId="77777777" w:rsidR="0076098A" w:rsidRDefault="0076098A">
      <w:r>
        <w:separator/>
      </w:r>
    </w:p>
  </w:footnote>
  <w:footnote w:type="continuationSeparator" w:id="0">
    <w:p w14:paraId="41320480" w14:textId="77777777" w:rsidR="0076098A" w:rsidRDefault="0076098A">
      <w:r>
        <w:continuationSeparator/>
      </w:r>
    </w:p>
  </w:footnote>
  <w:footnote w:type="continuationNotice" w:id="1">
    <w:p w14:paraId="517ED7C2" w14:textId="77777777" w:rsidR="0076098A" w:rsidRDefault="00760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10"/>
      <w:gridCol w:w="5210"/>
      <w:gridCol w:w="5210"/>
    </w:tblGrid>
    <w:tr w:rsidR="00023ECF" w14:paraId="3C9879A9" w14:textId="77777777" w:rsidTr="009959A5">
      <w:tc>
        <w:tcPr>
          <w:tcW w:w="5210" w:type="dxa"/>
        </w:tcPr>
        <w:p w14:paraId="312CB8D7" w14:textId="3E73B468" w:rsidR="00023ECF" w:rsidRDefault="00023ECF" w:rsidP="009959A5">
          <w:pPr>
            <w:pStyle w:val="Header"/>
            <w:ind w:left="-115"/>
          </w:pPr>
        </w:p>
      </w:tc>
      <w:tc>
        <w:tcPr>
          <w:tcW w:w="5210" w:type="dxa"/>
        </w:tcPr>
        <w:p w14:paraId="7F9EE1FC" w14:textId="37FAAEEF" w:rsidR="00023ECF" w:rsidRDefault="00023ECF" w:rsidP="009959A5">
          <w:pPr>
            <w:pStyle w:val="Header"/>
            <w:jc w:val="center"/>
          </w:pPr>
        </w:p>
      </w:tc>
      <w:tc>
        <w:tcPr>
          <w:tcW w:w="5210" w:type="dxa"/>
        </w:tcPr>
        <w:p w14:paraId="72336FB2" w14:textId="3290BFB9" w:rsidR="00023ECF" w:rsidRDefault="00023ECF" w:rsidP="009959A5">
          <w:pPr>
            <w:pStyle w:val="Header"/>
            <w:ind w:right="-115"/>
            <w:jc w:val="right"/>
          </w:pPr>
        </w:p>
      </w:tc>
    </w:tr>
  </w:tbl>
  <w:p w14:paraId="5B1CB1B8" w14:textId="20054A9E" w:rsidR="00023ECF" w:rsidRDefault="0002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5BB"/>
    <w:multiLevelType w:val="hybridMultilevel"/>
    <w:tmpl w:val="CCAA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B5A6D"/>
    <w:multiLevelType w:val="hybridMultilevel"/>
    <w:tmpl w:val="FFFFFFFF"/>
    <w:lvl w:ilvl="0" w:tplc="91B08DC8">
      <w:start w:val="1"/>
      <w:numFmt w:val="bullet"/>
      <w:lvlText w:val="-"/>
      <w:lvlJc w:val="left"/>
      <w:pPr>
        <w:ind w:left="720" w:hanging="360"/>
      </w:pPr>
      <w:rPr>
        <w:rFonts w:ascii="Calibri" w:hAnsi="Calibri" w:hint="default"/>
      </w:rPr>
    </w:lvl>
    <w:lvl w:ilvl="1" w:tplc="9990ADAE">
      <w:start w:val="1"/>
      <w:numFmt w:val="bullet"/>
      <w:lvlText w:val="o"/>
      <w:lvlJc w:val="left"/>
      <w:pPr>
        <w:ind w:left="1440" w:hanging="360"/>
      </w:pPr>
      <w:rPr>
        <w:rFonts w:ascii="Courier New" w:hAnsi="Courier New" w:hint="default"/>
      </w:rPr>
    </w:lvl>
    <w:lvl w:ilvl="2" w:tplc="65FAA662">
      <w:start w:val="1"/>
      <w:numFmt w:val="bullet"/>
      <w:lvlText w:val=""/>
      <w:lvlJc w:val="left"/>
      <w:pPr>
        <w:ind w:left="2160" w:hanging="360"/>
      </w:pPr>
      <w:rPr>
        <w:rFonts w:ascii="Wingdings" w:hAnsi="Wingdings" w:hint="default"/>
      </w:rPr>
    </w:lvl>
    <w:lvl w:ilvl="3" w:tplc="8AF41C08">
      <w:start w:val="1"/>
      <w:numFmt w:val="bullet"/>
      <w:lvlText w:val=""/>
      <w:lvlJc w:val="left"/>
      <w:pPr>
        <w:ind w:left="2880" w:hanging="360"/>
      </w:pPr>
      <w:rPr>
        <w:rFonts w:ascii="Symbol" w:hAnsi="Symbol" w:hint="default"/>
      </w:rPr>
    </w:lvl>
    <w:lvl w:ilvl="4" w:tplc="AB8235C6">
      <w:start w:val="1"/>
      <w:numFmt w:val="bullet"/>
      <w:lvlText w:val="o"/>
      <w:lvlJc w:val="left"/>
      <w:pPr>
        <w:ind w:left="3600" w:hanging="360"/>
      </w:pPr>
      <w:rPr>
        <w:rFonts w:ascii="Courier New" w:hAnsi="Courier New" w:hint="default"/>
      </w:rPr>
    </w:lvl>
    <w:lvl w:ilvl="5" w:tplc="6D001DB6">
      <w:start w:val="1"/>
      <w:numFmt w:val="bullet"/>
      <w:lvlText w:val=""/>
      <w:lvlJc w:val="left"/>
      <w:pPr>
        <w:ind w:left="4320" w:hanging="360"/>
      </w:pPr>
      <w:rPr>
        <w:rFonts w:ascii="Wingdings" w:hAnsi="Wingdings" w:hint="default"/>
      </w:rPr>
    </w:lvl>
    <w:lvl w:ilvl="6" w:tplc="21AAF098">
      <w:start w:val="1"/>
      <w:numFmt w:val="bullet"/>
      <w:lvlText w:val=""/>
      <w:lvlJc w:val="left"/>
      <w:pPr>
        <w:ind w:left="5040" w:hanging="360"/>
      </w:pPr>
      <w:rPr>
        <w:rFonts w:ascii="Symbol" w:hAnsi="Symbol" w:hint="default"/>
      </w:rPr>
    </w:lvl>
    <w:lvl w:ilvl="7" w:tplc="B2D04D4A">
      <w:start w:val="1"/>
      <w:numFmt w:val="bullet"/>
      <w:lvlText w:val="o"/>
      <w:lvlJc w:val="left"/>
      <w:pPr>
        <w:ind w:left="5760" w:hanging="360"/>
      </w:pPr>
      <w:rPr>
        <w:rFonts w:ascii="Courier New" w:hAnsi="Courier New" w:hint="default"/>
      </w:rPr>
    </w:lvl>
    <w:lvl w:ilvl="8" w:tplc="83BA0214">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D554D1E"/>
    <w:multiLevelType w:val="hybridMultilevel"/>
    <w:tmpl w:val="6FDA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486B0"/>
    <w:multiLevelType w:val="hybridMultilevel"/>
    <w:tmpl w:val="FFFFFFFF"/>
    <w:lvl w:ilvl="0" w:tplc="BB14A5D8">
      <w:start w:val="1"/>
      <w:numFmt w:val="bullet"/>
      <w:lvlText w:val="-"/>
      <w:lvlJc w:val="left"/>
      <w:pPr>
        <w:ind w:left="720" w:hanging="360"/>
      </w:pPr>
      <w:rPr>
        <w:rFonts w:ascii="Calibri" w:hAnsi="Calibri" w:hint="default"/>
      </w:rPr>
    </w:lvl>
    <w:lvl w:ilvl="1" w:tplc="C0CE33AC">
      <w:start w:val="1"/>
      <w:numFmt w:val="bullet"/>
      <w:lvlText w:val="o"/>
      <w:lvlJc w:val="left"/>
      <w:pPr>
        <w:ind w:left="1440" w:hanging="360"/>
      </w:pPr>
      <w:rPr>
        <w:rFonts w:ascii="Courier New" w:hAnsi="Courier New" w:hint="default"/>
      </w:rPr>
    </w:lvl>
    <w:lvl w:ilvl="2" w:tplc="CF2A0A2A">
      <w:start w:val="1"/>
      <w:numFmt w:val="bullet"/>
      <w:lvlText w:val=""/>
      <w:lvlJc w:val="left"/>
      <w:pPr>
        <w:ind w:left="2160" w:hanging="360"/>
      </w:pPr>
      <w:rPr>
        <w:rFonts w:ascii="Wingdings" w:hAnsi="Wingdings" w:hint="default"/>
      </w:rPr>
    </w:lvl>
    <w:lvl w:ilvl="3" w:tplc="2F2AE9F2">
      <w:start w:val="1"/>
      <w:numFmt w:val="bullet"/>
      <w:lvlText w:val=""/>
      <w:lvlJc w:val="left"/>
      <w:pPr>
        <w:ind w:left="2880" w:hanging="360"/>
      </w:pPr>
      <w:rPr>
        <w:rFonts w:ascii="Symbol" w:hAnsi="Symbol" w:hint="default"/>
      </w:rPr>
    </w:lvl>
    <w:lvl w:ilvl="4" w:tplc="7BBA2E0A">
      <w:start w:val="1"/>
      <w:numFmt w:val="bullet"/>
      <w:lvlText w:val="o"/>
      <w:lvlJc w:val="left"/>
      <w:pPr>
        <w:ind w:left="3600" w:hanging="360"/>
      </w:pPr>
      <w:rPr>
        <w:rFonts w:ascii="Courier New" w:hAnsi="Courier New" w:hint="default"/>
      </w:rPr>
    </w:lvl>
    <w:lvl w:ilvl="5" w:tplc="C09CA002">
      <w:start w:val="1"/>
      <w:numFmt w:val="bullet"/>
      <w:lvlText w:val=""/>
      <w:lvlJc w:val="left"/>
      <w:pPr>
        <w:ind w:left="4320" w:hanging="360"/>
      </w:pPr>
      <w:rPr>
        <w:rFonts w:ascii="Wingdings" w:hAnsi="Wingdings" w:hint="default"/>
      </w:rPr>
    </w:lvl>
    <w:lvl w:ilvl="6" w:tplc="F94C902A">
      <w:start w:val="1"/>
      <w:numFmt w:val="bullet"/>
      <w:lvlText w:val=""/>
      <w:lvlJc w:val="left"/>
      <w:pPr>
        <w:ind w:left="5040" w:hanging="360"/>
      </w:pPr>
      <w:rPr>
        <w:rFonts w:ascii="Symbol" w:hAnsi="Symbol" w:hint="default"/>
      </w:rPr>
    </w:lvl>
    <w:lvl w:ilvl="7" w:tplc="452AB9EA">
      <w:start w:val="1"/>
      <w:numFmt w:val="bullet"/>
      <w:lvlText w:val="o"/>
      <w:lvlJc w:val="left"/>
      <w:pPr>
        <w:ind w:left="5760" w:hanging="360"/>
      </w:pPr>
      <w:rPr>
        <w:rFonts w:ascii="Courier New" w:hAnsi="Courier New" w:hint="default"/>
      </w:rPr>
    </w:lvl>
    <w:lvl w:ilvl="8" w:tplc="CC3A740A">
      <w:start w:val="1"/>
      <w:numFmt w:val="bullet"/>
      <w:lvlText w:val=""/>
      <w:lvlJc w:val="left"/>
      <w:pPr>
        <w:ind w:left="6480" w:hanging="360"/>
      </w:pPr>
      <w:rPr>
        <w:rFonts w:ascii="Wingdings" w:hAnsi="Wingdings" w:hint="default"/>
      </w:rPr>
    </w:lvl>
  </w:abstractNum>
  <w:abstractNum w:abstractNumId="6" w15:restartNumberingAfterBreak="0">
    <w:nsid w:val="2EC9088C"/>
    <w:multiLevelType w:val="hybridMultilevel"/>
    <w:tmpl w:val="FFFFFFFF"/>
    <w:lvl w:ilvl="0" w:tplc="F39A0518">
      <w:start w:val="1"/>
      <w:numFmt w:val="bullet"/>
      <w:lvlText w:val="-"/>
      <w:lvlJc w:val="left"/>
      <w:pPr>
        <w:ind w:left="720" w:hanging="360"/>
      </w:pPr>
      <w:rPr>
        <w:rFonts w:ascii="Calibri" w:hAnsi="Calibri" w:hint="default"/>
      </w:rPr>
    </w:lvl>
    <w:lvl w:ilvl="1" w:tplc="D9D2D99C">
      <w:start w:val="1"/>
      <w:numFmt w:val="bullet"/>
      <w:lvlText w:val="o"/>
      <w:lvlJc w:val="left"/>
      <w:pPr>
        <w:ind w:left="1440" w:hanging="360"/>
      </w:pPr>
      <w:rPr>
        <w:rFonts w:ascii="Courier New" w:hAnsi="Courier New" w:hint="default"/>
      </w:rPr>
    </w:lvl>
    <w:lvl w:ilvl="2" w:tplc="C2C48530">
      <w:start w:val="1"/>
      <w:numFmt w:val="bullet"/>
      <w:lvlText w:val=""/>
      <w:lvlJc w:val="left"/>
      <w:pPr>
        <w:ind w:left="2160" w:hanging="360"/>
      </w:pPr>
      <w:rPr>
        <w:rFonts w:ascii="Wingdings" w:hAnsi="Wingdings" w:hint="default"/>
      </w:rPr>
    </w:lvl>
    <w:lvl w:ilvl="3" w:tplc="2BE08AEA">
      <w:start w:val="1"/>
      <w:numFmt w:val="bullet"/>
      <w:lvlText w:val=""/>
      <w:lvlJc w:val="left"/>
      <w:pPr>
        <w:ind w:left="2880" w:hanging="360"/>
      </w:pPr>
      <w:rPr>
        <w:rFonts w:ascii="Symbol" w:hAnsi="Symbol" w:hint="default"/>
      </w:rPr>
    </w:lvl>
    <w:lvl w:ilvl="4" w:tplc="933E50F2">
      <w:start w:val="1"/>
      <w:numFmt w:val="bullet"/>
      <w:lvlText w:val="o"/>
      <w:lvlJc w:val="left"/>
      <w:pPr>
        <w:ind w:left="3600" w:hanging="360"/>
      </w:pPr>
      <w:rPr>
        <w:rFonts w:ascii="Courier New" w:hAnsi="Courier New" w:hint="default"/>
      </w:rPr>
    </w:lvl>
    <w:lvl w:ilvl="5" w:tplc="A30225D2">
      <w:start w:val="1"/>
      <w:numFmt w:val="bullet"/>
      <w:lvlText w:val=""/>
      <w:lvlJc w:val="left"/>
      <w:pPr>
        <w:ind w:left="4320" w:hanging="360"/>
      </w:pPr>
      <w:rPr>
        <w:rFonts w:ascii="Wingdings" w:hAnsi="Wingdings" w:hint="default"/>
      </w:rPr>
    </w:lvl>
    <w:lvl w:ilvl="6" w:tplc="608EA79C">
      <w:start w:val="1"/>
      <w:numFmt w:val="bullet"/>
      <w:lvlText w:val=""/>
      <w:lvlJc w:val="left"/>
      <w:pPr>
        <w:ind w:left="5040" w:hanging="360"/>
      </w:pPr>
      <w:rPr>
        <w:rFonts w:ascii="Symbol" w:hAnsi="Symbol" w:hint="default"/>
      </w:rPr>
    </w:lvl>
    <w:lvl w:ilvl="7" w:tplc="A558A430">
      <w:start w:val="1"/>
      <w:numFmt w:val="bullet"/>
      <w:lvlText w:val="o"/>
      <w:lvlJc w:val="left"/>
      <w:pPr>
        <w:ind w:left="5760" w:hanging="360"/>
      </w:pPr>
      <w:rPr>
        <w:rFonts w:ascii="Courier New" w:hAnsi="Courier New" w:hint="default"/>
      </w:rPr>
    </w:lvl>
    <w:lvl w:ilvl="8" w:tplc="30AEFBDE">
      <w:start w:val="1"/>
      <w:numFmt w:val="bullet"/>
      <w:lvlText w:val=""/>
      <w:lvlJc w:val="left"/>
      <w:pPr>
        <w:ind w:left="6480" w:hanging="360"/>
      </w:pPr>
      <w:rPr>
        <w:rFonts w:ascii="Wingdings" w:hAnsi="Wingdings" w:hint="default"/>
      </w:rPr>
    </w:lvl>
  </w:abstractNum>
  <w:abstractNum w:abstractNumId="7" w15:restartNumberingAfterBreak="0">
    <w:nsid w:val="33DEDD97"/>
    <w:multiLevelType w:val="hybridMultilevel"/>
    <w:tmpl w:val="FFFFFFFF"/>
    <w:lvl w:ilvl="0" w:tplc="3E56EAA2">
      <w:start w:val="1"/>
      <w:numFmt w:val="bullet"/>
      <w:lvlText w:val="-"/>
      <w:lvlJc w:val="left"/>
      <w:pPr>
        <w:ind w:left="720" w:hanging="360"/>
      </w:pPr>
      <w:rPr>
        <w:rFonts w:ascii="Calibri" w:hAnsi="Calibri" w:hint="default"/>
      </w:rPr>
    </w:lvl>
    <w:lvl w:ilvl="1" w:tplc="D0CEE680">
      <w:start w:val="1"/>
      <w:numFmt w:val="bullet"/>
      <w:lvlText w:val="o"/>
      <w:lvlJc w:val="left"/>
      <w:pPr>
        <w:ind w:left="1440" w:hanging="360"/>
      </w:pPr>
      <w:rPr>
        <w:rFonts w:ascii="Courier New" w:hAnsi="Courier New" w:hint="default"/>
      </w:rPr>
    </w:lvl>
    <w:lvl w:ilvl="2" w:tplc="4022A6B2">
      <w:start w:val="1"/>
      <w:numFmt w:val="bullet"/>
      <w:lvlText w:val=""/>
      <w:lvlJc w:val="left"/>
      <w:pPr>
        <w:ind w:left="2160" w:hanging="360"/>
      </w:pPr>
      <w:rPr>
        <w:rFonts w:ascii="Wingdings" w:hAnsi="Wingdings" w:hint="default"/>
      </w:rPr>
    </w:lvl>
    <w:lvl w:ilvl="3" w:tplc="7700AC20">
      <w:start w:val="1"/>
      <w:numFmt w:val="bullet"/>
      <w:lvlText w:val=""/>
      <w:lvlJc w:val="left"/>
      <w:pPr>
        <w:ind w:left="2880" w:hanging="360"/>
      </w:pPr>
      <w:rPr>
        <w:rFonts w:ascii="Symbol" w:hAnsi="Symbol" w:hint="default"/>
      </w:rPr>
    </w:lvl>
    <w:lvl w:ilvl="4" w:tplc="B45C9C3A">
      <w:start w:val="1"/>
      <w:numFmt w:val="bullet"/>
      <w:lvlText w:val="o"/>
      <w:lvlJc w:val="left"/>
      <w:pPr>
        <w:ind w:left="3600" w:hanging="360"/>
      </w:pPr>
      <w:rPr>
        <w:rFonts w:ascii="Courier New" w:hAnsi="Courier New" w:hint="default"/>
      </w:rPr>
    </w:lvl>
    <w:lvl w:ilvl="5" w:tplc="F8F8C8A6">
      <w:start w:val="1"/>
      <w:numFmt w:val="bullet"/>
      <w:lvlText w:val=""/>
      <w:lvlJc w:val="left"/>
      <w:pPr>
        <w:ind w:left="4320" w:hanging="360"/>
      </w:pPr>
      <w:rPr>
        <w:rFonts w:ascii="Wingdings" w:hAnsi="Wingdings" w:hint="default"/>
      </w:rPr>
    </w:lvl>
    <w:lvl w:ilvl="6" w:tplc="4182A3CC">
      <w:start w:val="1"/>
      <w:numFmt w:val="bullet"/>
      <w:lvlText w:val=""/>
      <w:lvlJc w:val="left"/>
      <w:pPr>
        <w:ind w:left="5040" w:hanging="360"/>
      </w:pPr>
      <w:rPr>
        <w:rFonts w:ascii="Symbol" w:hAnsi="Symbol" w:hint="default"/>
      </w:rPr>
    </w:lvl>
    <w:lvl w:ilvl="7" w:tplc="4CE8B154">
      <w:start w:val="1"/>
      <w:numFmt w:val="bullet"/>
      <w:lvlText w:val="o"/>
      <w:lvlJc w:val="left"/>
      <w:pPr>
        <w:ind w:left="5760" w:hanging="360"/>
      </w:pPr>
      <w:rPr>
        <w:rFonts w:ascii="Courier New" w:hAnsi="Courier New" w:hint="default"/>
      </w:rPr>
    </w:lvl>
    <w:lvl w:ilvl="8" w:tplc="650CE030">
      <w:start w:val="1"/>
      <w:numFmt w:val="bullet"/>
      <w:lvlText w:val=""/>
      <w:lvlJc w:val="left"/>
      <w:pPr>
        <w:ind w:left="6480" w:hanging="360"/>
      </w:pPr>
      <w:rPr>
        <w:rFonts w:ascii="Wingdings" w:hAnsi="Wingdings" w:hint="default"/>
      </w:rPr>
    </w:lvl>
  </w:abstractNum>
  <w:abstractNum w:abstractNumId="8" w15:restartNumberingAfterBreak="0">
    <w:nsid w:val="3B927E00"/>
    <w:multiLevelType w:val="hybridMultilevel"/>
    <w:tmpl w:val="FFFFFFFF"/>
    <w:lvl w:ilvl="0" w:tplc="394EDF8E">
      <w:start w:val="1"/>
      <w:numFmt w:val="bullet"/>
      <w:lvlText w:val="-"/>
      <w:lvlJc w:val="left"/>
      <w:pPr>
        <w:ind w:left="720" w:hanging="360"/>
      </w:pPr>
      <w:rPr>
        <w:rFonts w:ascii="Calibri" w:hAnsi="Calibri" w:hint="default"/>
      </w:rPr>
    </w:lvl>
    <w:lvl w:ilvl="1" w:tplc="CB10A698">
      <w:start w:val="1"/>
      <w:numFmt w:val="bullet"/>
      <w:lvlText w:val="o"/>
      <w:lvlJc w:val="left"/>
      <w:pPr>
        <w:ind w:left="1440" w:hanging="360"/>
      </w:pPr>
      <w:rPr>
        <w:rFonts w:ascii="Courier New" w:hAnsi="Courier New" w:hint="default"/>
      </w:rPr>
    </w:lvl>
    <w:lvl w:ilvl="2" w:tplc="9CAC20BC">
      <w:start w:val="1"/>
      <w:numFmt w:val="bullet"/>
      <w:lvlText w:val=""/>
      <w:lvlJc w:val="left"/>
      <w:pPr>
        <w:ind w:left="2160" w:hanging="360"/>
      </w:pPr>
      <w:rPr>
        <w:rFonts w:ascii="Wingdings" w:hAnsi="Wingdings" w:hint="default"/>
      </w:rPr>
    </w:lvl>
    <w:lvl w:ilvl="3" w:tplc="1542D66E">
      <w:start w:val="1"/>
      <w:numFmt w:val="bullet"/>
      <w:lvlText w:val=""/>
      <w:lvlJc w:val="left"/>
      <w:pPr>
        <w:ind w:left="2880" w:hanging="360"/>
      </w:pPr>
      <w:rPr>
        <w:rFonts w:ascii="Symbol" w:hAnsi="Symbol" w:hint="default"/>
      </w:rPr>
    </w:lvl>
    <w:lvl w:ilvl="4" w:tplc="D54EC426">
      <w:start w:val="1"/>
      <w:numFmt w:val="bullet"/>
      <w:lvlText w:val="o"/>
      <w:lvlJc w:val="left"/>
      <w:pPr>
        <w:ind w:left="3600" w:hanging="360"/>
      </w:pPr>
      <w:rPr>
        <w:rFonts w:ascii="Courier New" w:hAnsi="Courier New" w:hint="default"/>
      </w:rPr>
    </w:lvl>
    <w:lvl w:ilvl="5" w:tplc="7C8A336C">
      <w:start w:val="1"/>
      <w:numFmt w:val="bullet"/>
      <w:lvlText w:val=""/>
      <w:lvlJc w:val="left"/>
      <w:pPr>
        <w:ind w:left="4320" w:hanging="360"/>
      </w:pPr>
      <w:rPr>
        <w:rFonts w:ascii="Wingdings" w:hAnsi="Wingdings" w:hint="default"/>
      </w:rPr>
    </w:lvl>
    <w:lvl w:ilvl="6" w:tplc="0A48D28A">
      <w:start w:val="1"/>
      <w:numFmt w:val="bullet"/>
      <w:lvlText w:val=""/>
      <w:lvlJc w:val="left"/>
      <w:pPr>
        <w:ind w:left="5040" w:hanging="360"/>
      </w:pPr>
      <w:rPr>
        <w:rFonts w:ascii="Symbol" w:hAnsi="Symbol" w:hint="default"/>
      </w:rPr>
    </w:lvl>
    <w:lvl w:ilvl="7" w:tplc="ADB45C70">
      <w:start w:val="1"/>
      <w:numFmt w:val="bullet"/>
      <w:lvlText w:val="o"/>
      <w:lvlJc w:val="left"/>
      <w:pPr>
        <w:ind w:left="5760" w:hanging="360"/>
      </w:pPr>
      <w:rPr>
        <w:rFonts w:ascii="Courier New" w:hAnsi="Courier New" w:hint="default"/>
      </w:rPr>
    </w:lvl>
    <w:lvl w:ilvl="8" w:tplc="B8422F7C">
      <w:start w:val="1"/>
      <w:numFmt w:val="bullet"/>
      <w:lvlText w:val=""/>
      <w:lvlJc w:val="left"/>
      <w:pPr>
        <w:ind w:left="6480" w:hanging="360"/>
      </w:pPr>
      <w:rPr>
        <w:rFonts w:ascii="Wingdings" w:hAnsi="Wingdings" w:hint="default"/>
      </w:rPr>
    </w:lvl>
  </w:abstractNum>
  <w:abstractNum w:abstractNumId="9" w15:restartNumberingAfterBreak="0">
    <w:nsid w:val="43653C8F"/>
    <w:multiLevelType w:val="hybridMultilevel"/>
    <w:tmpl w:val="E75A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0E24136"/>
    <w:multiLevelType w:val="hybridMultilevel"/>
    <w:tmpl w:val="FFFFFFFF"/>
    <w:lvl w:ilvl="0" w:tplc="D75691E0">
      <w:start w:val="1"/>
      <w:numFmt w:val="bullet"/>
      <w:lvlText w:val="-"/>
      <w:lvlJc w:val="left"/>
      <w:pPr>
        <w:ind w:left="720" w:hanging="360"/>
      </w:pPr>
      <w:rPr>
        <w:rFonts w:ascii="Calibri" w:hAnsi="Calibri" w:hint="default"/>
      </w:rPr>
    </w:lvl>
    <w:lvl w:ilvl="1" w:tplc="DA126DFC">
      <w:start w:val="1"/>
      <w:numFmt w:val="bullet"/>
      <w:lvlText w:val="o"/>
      <w:lvlJc w:val="left"/>
      <w:pPr>
        <w:ind w:left="1440" w:hanging="360"/>
      </w:pPr>
      <w:rPr>
        <w:rFonts w:ascii="Courier New" w:hAnsi="Courier New" w:hint="default"/>
      </w:rPr>
    </w:lvl>
    <w:lvl w:ilvl="2" w:tplc="FDA66BD4">
      <w:start w:val="1"/>
      <w:numFmt w:val="bullet"/>
      <w:lvlText w:val=""/>
      <w:lvlJc w:val="left"/>
      <w:pPr>
        <w:ind w:left="2160" w:hanging="360"/>
      </w:pPr>
      <w:rPr>
        <w:rFonts w:ascii="Wingdings" w:hAnsi="Wingdings" w:hint="default"/>
      </w:rPr>
    </w:lvl>
    <w:lvl w:ilvl="3" w:tplc="226252DC">
      <w:start w:val="1"/>
      <w:numFmt w:val="bullet"/>
      <w:lvlText w:val=""/>
      <w:lvlJc w:val="left"/>
      <w:pPr>
        <w:ind w:left="2880" w:hanging="360"/>
      </w:pPr>
      <w:rPr>
        <w:rFonts w:ascii="Symbol" w:hAnsi="Symbol" w:hint="default"/>
      </w:rPr>
    </w:lvl>
    <w:lvl w:ilvl="4" w:tplc="5604329A">
      <w:start w:val="1"/>
      <w:numFmt w:val="bullet"/>
      <w:lvlText w:val="o"/>
      <w:lvlJc w:val="left"/>
      <w:pPr>
        <w:ind w:left="3600" w:hanging="360"/>
      </w:pPr>
      <w:rPr>
        <w:rFonts w:ascii="Courier New" w:hAnsi="Courier New" w:hint="default"/>
      </w:rPr>
    </w:lvl>
    <w:lvl w:ilvl="5" w:tplc="A086A97E">
      <w:start w:val="1"/>
      <w:numFmt w:val="bullet"/>
      <w:lvlText w:val=""/>
      <w:lvlJc w:val="left"/>
      <w:pPr>
        <w:ind w:left="4320" w:hanging="360"/>
      </w:pPr>
      <w:rPr>
        <w:rFonts w:ascii="Wingdings" w:hAnsi="Wingdings" w:hint="default"/>
      </w:rPr>
    </w:lvl>
    <w:lvl w:ilvl="6" w:tplc="D2140622">
      <w:start w:val="1"/>
      <w:numFmt w:val="bullet"/>
      <w:lvlText w:val=""/>
      <w:lvlJc w:val="left"/>
      <w:pPr>
        <w:ind w:left="5040" w:hanging="360"/>
      </w:pPr>
      <w:rPr>
        <w:rFonts w:ascii="Symbol" w:hAnsi="Symbol" w:hint="default"/>
      </w:rPr>
    </w:lvl>
    <w:lvl w:ilvl="7" w:tplc="AC7E0606">
      <w:start w:val="1"/>
      <w:numFmt w:val="bullet"/>
      <w:lvlText w:val="o"/>
      <w:lvlJc w:val="left"/>
      <w:pPr>
        <w:ind w:left="5760" w:hanging="360"/>
      </w:pPr>
      <w:rPr>
        <w:rFonts w:ascii="Courier New" w:hAnsi="Courier New" w:hint="default"/>
      </w:rPr>
    </w:lvl>
    <w:lvl w:ilvl="8" w:tplc="68F4BE50">
      <w:start w:val="1"/>
      <w:numFmt w:val="bullet"/>
      <w:lvlText w:val=""/>
      <w:lvlJc w:val="left"/>
      <w:pPr>
        <w:ind w:left="6480" w:hanging="360"/>
      </w:pPr>
      <w:rPr>
        <w:rFonts w:ascii="Wingdings" w:hAnsi="Wingdings" w:hint="default"/>
      </w:rPr>
    </w:lvl>
  </w:abstractNum>
  <w:abstractNum w:abstractNumId="12" w15:restartNumberingAfterBreak="0">
    <w:nsid w:val="523755F9"/>
    <w:multiLevelType w:val="hybridMultilevel"/>
    <w:tmpl w:val="E866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AF40B3"/>
    <w:multiLevelType w:val="hybridMultilevel"/>
    <w:tmpl w:val="93C679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8A1D53"/>
    <w:multiLevelType w:val="hybridMultilevel"/>
    <w:tmpl w:val="FFFFFFFF"/>
    <w:lvl w:ilvl="0" w:tplc="FD322F36">
      <w:start w:val="1"/>
      <w:numFmt w:val="bullet"/>
      <w:lvlText w:val="-"/>
      <w:lvlJc w:val="left"/>
      <w:pPr>
        <w:ind w:left="720" w:hanging="360"/>
      </w:pPr>
      <w:rPr>
        <w:rFonts w:ascii="Calibri" w:hAnsi="Calibri" w:hint="default"/>
      </w:rPr>
    </w:lvl>
    <w:lvl w:ilvl="1" w:tplc="B712B82E">
      <w:start w:val="1"/>
      <w:numFmt w:val="bullet"/>
      <w:lvlText w:val="o"/>
      <w:lvlJc w:val="left"/>
      <w:pPr>
        <w:ind w:left="1440" w:hanging="360"/>
      </w:pPr>
      <w:rPr>
        <w:rFonts w:ascii="Courier New" w:hAnsi="Courier New" w:hint="default"/>
      </w:rPr>
    </w:lvl>
    <w:lvl w:ilvl="2" w:tplc="688E866C">
      <w:start w:val="1"/>
      <w:numFmt w:val="bullet"/>
      <w:lvlText w:val=""/>
      <w:lvlJc w:val="left"/>
      <w:pPr>
        <w:ind w:left="2160" w:hanging="360"/>
      </w:pPr>
      <w:rPr>
        <w:rFonts w:ascii="Wingdings" w:hAnsi="Wingdings" w:hint="default"/>
      </w:rPr>
    </w:lvl>
    <w:lvl w:ilvl="3" w:tplc="4798EBFE">
      <w:start w:val="1"/>
      <w:numFmt w:val="bullet"/>
      <w:lvlText w:val=""/>
      <w:lvlJc w:val="left"/>
      <w:pPr>
        <w:ind w:left="2880" w:hanging="360"/>
      </w:pPr>
      <w:rPr>
        <w:rFonts w:ascii="Symbol" w:hAnsi="Symbol" w:hint="default"/>
      </w:rPr>
    </w:lvl>
    <w:lvl w:ilvl="4" w:tplc="0F1045D2">
      <w:start w:val="1"/>
      <w:numFmt w:val="bullet"/>
      <w:lvlText w:val="o"/>
      <w:lvlJc w:val="left"/>
      <w:pPr>
        <w:ind w:left="3600" w:hanging="360"/>
      </w:pPr>
      <w:rPr>
        <w:rFonts w:ascii="Courier New" w:hAnsi="Courier New" w:hint="default"/>
      </w:rPr>
    </w:lvl>
    <w:lvl w:ilvl="5" w:tplc="EE70D566">
      <w:start w:val="1"/>
      <w:numFmt w:val="bullet"/>
      <w:lvlText w:val=""/>
      <w:lvlJc w:val="left"/>
      <w:pPr>
        <w:ind w:left="4320" w:hanging="360"/>
      </w:pPr>
      <w:rPr>
        <w:rFonts w:ascii="Wingdings" w:hAnsi="Wingdings" w:hint="default"/>
      </w:rPr>
    </w:lvl>
    <w:lvl w:ilvl="6" w:tplc="36222798">
      <w:start w:val="1"/>
      <w:numFmt w:val="bullet"/>
      <w:lvlText w:val=""/>
      <w:lvlJc w:val="left"/>
      <w:pPr>
        <w:ind w:left="5040" w:hanging="360"/>
      </w:pPr>
      <w:rPr>
        <w:rFonts w:ascii="Symbol" w:hAnsi="Symbol" w:hint="default"/>
      </w:rPr>
    </w:lvl>
    <w:lvl w:ilvl="7" w:tplc="7180C2B0">
      <w:start w:val="1"/>
      <w:numFmt w:val="bullet"/>
      <w:lvlText w:val="o"/>
      <w:lvlJc w:val="left"/>
      <w:pPr>
        <w:ind w:left="5760" w:hanging="360"/>
      </w:pPr>
      <w:rPr>
        <w:rFonts w:ascii="Courier New" w:hAnsi="Courier New" w:hint="default"/>
      </w:rPr>
    </w:lvl>
    <w:lvl w:ilvl="8" w:tplc="7AB85326">
      <w:start w:val="1"/>
      <w:numFmt w:val="bullet"/>
      <w:lvlText w:val=""/>
      <w:lvlJc w:val="left"/>
      <w:pPr>
        <w:ind w:left="6480" w:hanging="360"/>
      </w:pPr>
      <w:rPr>
        <w:rFonts w:ascii="Wingdings" w:hAnsi="Wingdings" w:hint="default"/>
      </w:rPr>
    </w:lvl>
  </w:abstractNum>
  <w:abstractNum w:abstractNumId="16" w15:restartNumberingAfterBreak="0">
    <w:nsid w:val="53EE0E39"/>
    <w:multiLevelType w:val="hybridMultilevel"/>
    <w:tmpl w:val="A8B6C36C"/>
    <w:lvl w:ilvl="0" w:tplc="E28EF76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040FE"/>
    <w:multiLevelType w:val="hybridMultilevel"/>
    <w:tmpl w:val="FFFFFFFF"/>
    <w:lvl w:ilvl="0" w:tplc="0B2016DE">
      <w:start w:val="1"/>
      <w:numFmt w:val="bullet"/>
      <w:lvlText w:val="-"/>
      <w:lvlJc w:val="left"/>
      <w:pPr>
        <w:ind w:left="720" w:hanging="360"/>
      </w:pPr>
      <w:rPr>
        <w:rFonts w:ascii="Calibri" w:hAnsi="Calibri" w:hint="default"/>
      </w:rPr>
    </w:lvl>
    <w:lvl w:ilvl="1" w:tplc="A71AFE1C">
      <w:start w:val="1"/>
      <w:numFmt w:val="bullet"/>
      <w:lvlText w:val="o"/>
      <w:lvlJc w:val="left"/>
      <w:pPr>
        <w:ind w:left="1440" w:hanging="360"/>
      </w:pPr>
      <w:rPr>
        <w:rFonts w:ascii="Courier New" w:hAnsi="Courier New" w:hint="default"/>
      </w:rPr>
    </w:lvl>
    <w:lvl w:ilvl="2" w:tplc="3708948A">
      <w:start w:val="1"/>
      <w:numFmt w:val="bullet"/>
      <w:lvlText w:val=""/>
      <w:lvlJc w:val="left"/>
      <w:pPr>
        <w:ind w:left="2160" w:hanging="360"/>
      </w:pPr>
      <w:rPr>
        <w:rFonts w:ascii="Wingdings" w:hAnsi="Wingdings" w:hint="default"/>
      </w:rPr>
    </w:lvl>
    <w:lvl w:ilvl="3" w:tplc="19448A2A">
      <w:start w:val="1"/>
      <w:numFmt w:val="bullet"/>
      <w:lvlText w:val=""/>
      <w:lvlJc w:val="left"/>
      <w:pPr>
        <w:ind w:left="2880" w:hanging="360"/>
      </w:pPr>
      <w:rPr>
        <w:rFonts w:ascii="Symbol" w:hAnsi="Symbol" w:hint="default"/>
      </w:rPr>
    </w:lvl>
    <w:lvl w:ilvl="4" w:tplc="0088DB96">
      <w:start w:val="1"/>
      <w:numFmt w:val="bullet"/>
      <w:lvlText w:val="o"/>
      <w:lvlJc w:val="left"/>
      <w:pPr>
        <w:ind w:left="3600" w:hanging="360"/>
      </w:pPr>
      <w:rPr>
        <w:rFonts w:ascii="Courier New" w:hAnsi="Courier New" w:hint="default"/>
      </w:rPr>
    </w:lvl>
    <w:lvl w:ilvl="5" w:tplc="9E6E4A68">
      <w:start w:val="1"/>
      <w:numFmt w:val="bullet"/>
      <w:lvlText w:val=""/>
      <w:lvlJc w:val="left"/>
      <w:pPr>
        <w:ind w:left="4320" w:hanging="360"/>
      </w:pPr>
      <w:rPr>
        <w:rFonts w:ascii="Wingdings" w:hAnsi="Wingdings" w:hint="default"/>
      </w:rPr>
    </w:lvl>
    <w:lvl w:ilvl="6" w:tplc="EB9668A8">
      <w:start w:val="1"/>
      <w:numFmt w:val="bullet"/>
      <w:lvlText w:val=""/>
      <w:lvlJc w:val="left"/>
      <w:pPr>
        <w:ind w:left="5040" w:hanging="360"/>
      </w:pPr>
      <w:rPr>
        <w:rFonts w:ascii="Symbol" w:hAnsi="Symbol" w:hint="default"/>
      </w:rPr>
    </w:lvl>
    <w:lvl w:ilvl="7" w:tplc="571C6540">
      <w:start w:val="1"/>
      <w:numFmt w:val="bullet"/>
      <w:lvlText w:val="o"/>
      <w:lvlJc w:val="left"/>
      <w:pPr>
        <w:ind w:left="5760" w:hanging="360"/>
      </w:pPr>
      <w:rPr>
        <w:rFonts w:ascii="Courier New" w:hAnsi="Courier New" w:hint="default"/>
      </w:rPr>
    </w:lvl>
    <w:lvl w:ilvl="8" w:tplc="E0A01BD6">
      <w:start w:val="1"/>
      <w:numFmt w:val="bullet"/>
      <w:lvlText w:val=""/>
      <w:lvlJc w:val="left"/>
      <w:pPr>
        <w:ind w:left="6480" w:hanging="360"/>
      </w:pPr>
      <w:rPr>
        <w:rFonts w:ascii="Wingdings" w:hAnsi="Wingdings" w:hint="default"/>
      </w:rPr>
    </w:lvl>
  </w:abstractNum>
  <w:abstractNum w:abstractNumId="18" w15:restartNumberingAfterBreak="0">
    <w:nsid w:val="58307046"/>
    <w:multiLevelType w:val="hybridMultilevel"/>
    <w:tmpl w:val="44804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ED2FB3"/>
    <w:multiLevelType w:val="hybridMultilevel"/>
    <w:tmpl w:val="FFFFFFFF"/>
    <w:lvl w:ilvl="0" w:tplc="68DADC44">
      <w:start w:val="1"/>
      <w:numFmt w:val="bullet"/>
      <w:lvlText w:val="-"/>
      <w:lvlJc w:val="left"/>
      <w:pPr>
        <w:ind w:left="720" w:hanging="360"/>
      </w:pPr>
      <w:rPr>
        <w:rFonts w:ascii="Calibri" w:hAnsi="Calibri" w:hint="default"/>
      </w:rPr>
    </w:lvl>
    <w:lvl w:ilvl="1" w:tplc="BCE2B34A">
      <w:start w:val="1"/>
      <w:numFmt w:val="bullet"/>
      <w:lvlText w:val="o"/>
      <w:lvlJc w:val="left"/>
      <w:pPr>
        <w:ind w:left="1440" w:hanging="360"/>
      </w:pPr>
      <w:rPr>
        <w:rFonts w:ascii="Courier New" w:hAnsi="Courier New" w:hint="default"/>
      </w:rPr>
    </w:lvl>
    <w:lvl w:ilvl="2" w:tplc="A4DE4EAA">
      <w:start w:val="1"/>
      <w:numFmt w:val="bullet"/>
      <w:lvlText w:val=""/>
      <w:lvlJc w:val="left"/>
      <w:pPr>
        <w:ind w:left="2160" w:hanging="360"/>
      </w:pPr>
      <w:rPr>
        <w:rFonts w:ascii="Wingdings" w:hAnsi="Wingdings" w:hint="default"/>
      </w:rPr>
    </w:lvl>
    <w:lvl w:ilvl="3" w:tplc="31A04AC0">
      <w:start w:val="1"/>
      <w:numFmt w:val="bullet"/>
      <w:lvlText w:val=""/>
      <w:lvlJc w:val="left"/>
      <w:pPr>
        <w:ind w:left="2880" w:hanging="360"/>
      </w:pPr>
      <w:rPr>
        <w:rFonts w:ascii="Symbol" w:hAnsi="Symbol" w:hint="default"/>
      </w:rPr>
    </w:lvl>
    <w:lvl w:ilvl="4" w:tplc="3B4C524C">
      <w:start w:val="1"/>
      <w:numFmt w:val="bullet"/>
      <w:lvlText w:val="o"/>
      <w:lvlJc w:val="left"/>
      <w:pPr>
        <w:ind w:left="3600" w:hanging="360"/>
      </w:pPr>
      <w:rPr>
        <w:rFonts w:ascii="Courier New" w:hAnsi="Courier New" w:hint="default"/>
      </w:rPr>
    </w:lvl>
    <w:lvl w:ilvl="5" w:tplc="866C5AD6">
      <w:start w:val="1"/>
      <w:numFmt w:val="bullet"/>
      <w:lvlText w:val=""/>
      <w:lvlJc w:val="left"/>
      <w:pPr>
        <w:ind w:left="4320" w:hanging="360"/>
      </w:pPr>
      <w:rPr>
        <w:rFonts w:ascii="Wingdings" w:hAnsi="Wingdings" w:hint="default"/>
      </w:rPr>
    </w:lvl>
    <w:lvl w:ilvl="6" w:tplc="5C34C0B0">
      <w:start w:val="1"/>
      <w:numFmt w:val="bullet"/>
      <w:lvlText w:val=""/>
      <w:lvlJc w:val="left"/>
      <w:pPr>
        <w:ind w:left="5040" w:hanging="360"/>
      </w:pPr>
      <w:rPr>
        <w:rFonts w:ascii="Symbol" w:hAnsi="Symbol" w:hint="default"/>
      </w:rPr>
    </w:lvl>
    <w:lvl w:ilvl="7" w:tplc="A86E00C4">
      <w:start w:val="1"/>
      <w:numFmt w:val="bullet"/>
      <w:lvlText w:val="o"/>
      <w:lvlJc w:val="left"/>
      <w:pPr>
        <w:ind w:left="5760" w:hanging="360"/>
      </w:pPr>
      <w:rPr>
        <w:rFonts w:ascii="Courier New" w:hAnsi="Courier New" w:hint="default"/>
      </w:rPr>
    </w:lvl>
    <w:lvl w:ilvl="8" w:tplc="99328428">
      <w:start w:val="1"/>
      <w:numFmt w:val="bullet"/>
      <w:lvlText w:val=""/>
      <w:lvlJc w:val="left"/>
      <w:pPr>
        <w:ind w:left="6480" w:hanging="360"/>
      </w:pPr>
      <w:rPr>
        <w:rFonts w:ascii="Wingdings" w:hAnsi="Wingdings" w:hint="default"/>
      </w:rPr>
    </w:lvl>
  </w:abstractNum>
  <w:abstractNum w:abstractNumId="21" w15:restartNumberingAfterBreak="0">
    <w:nsid w:val="616D6FE2"/>
    <w:multiLevelType w:val="hybridMultilevel"/>
    <w:tmpl w:val="26C6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D81810"/>
    <w:multiLevelType w:val="hybridMultilevel"/>
    <w:tmpl w:val="92AEB1C4"/>
    <w:lvl w:ilvl="0" w:tplc="416AF41E">
      <w:start w:val="1"/>
      <w:numFmt w:val="bullet"/>
      <w:lvlText w:val="-"/>
      <w:lvlJc w:val="left"/>
      <w:pPr>
        <w:ind w:left="720" w:hanging="360"/>
      </w:pPr>
      <w:rPr>
        <w:rFonts w:ascii="Calibri" w:hAnsi="Calibri" w:hint="default"/>
      </w:rPr>
    </w:lvl>
    <w:lvl w:ilvl="1" w:tplc="DA9E7FA2">
      <w:start w:val="1"/>
      <w:numFmt w:val="bullet"/>
      <w:lvlText w:val="o"/>
      <w:lvlJc w:val="left"/>
      <w:pPr>
        <w:ind w:left="1440" w:hanging="360"/>
      </w:pPr>
      <w:rPr>
        <w:rFonts w:ascii="Courier New" w:hAnsi="Courier New" w:hint="default"/>
      </w:rPr>
    </w:lvl>
    <w:lvl w:ilvl="2" w:tplc="D882AB52">
      <w:start w:val="1"/>
      <w:numFmt w:val="bullet"/>
      <w:lvlText w:val=""/>
      <w:lvlJc w:val="left"/>
      <w:pPr>
        <w:ind w:left="2160" w:hanging="360"/>
      </w:pPr>
      <w:rPr>
        <w:rFonts w:ascii="Wingdings" w:hAnsi="Wingdings" w:hint="default"/>
      </w:rPr>
    </w:lvl>
    <w:lvl w:ilvl="3" w:tplc="D53C15C4">
      <w:start w:val="1"/>
      <w:numFmt w:val="bullet"/>
      <w:lvlText w:val=""/>
      <w:lvlJc w:val="left"/>
      <w:pPr>
        <w:ind w:left="2880" w:hanging="360"/>
      </w:pPr>
      <w:rPr>
        <w:rFonts w:ascii="Symbol" w:hAnsi="Symbol" w:hint="default"/>
      </w:rPr>
    </w:lvl>
    <w:lvl w:ilvl="4" w:tplc="6B46CC56">
      <w:start w:val="1"/>
      <w:numFmt w:val="bullet"/>
      <w:lvlText w:val="o"/>
      <w:lvlJc w:val="left"/>
      <w:pPr>
        <w:ind w:left="3600" w:hanging="360"/>
      </w:pPr>
      <w:rPr>
        <w:rFonts w:ascii="Courier New" w:hAnsi="Courier New" w:hint="default"/>
      </w:rPr>
    </w:lvl>
    <w:lvl w:ilvl="5" w:tplc="73CE2450">
      <w:start w:val="1"/>
      <w:numFmt w:val="bullet"/>
      <w:lvlText w:val=""/>
      <w:lvlJc w:val="left"/>
      <w:pPr>
        <w:ind w:left="4320" w:hanging="360"/>
      </w:pPr>
      <w:rPr>
        <w:rFonts w:ascii="Wingdings" w:hAnsi="Wingdings" w:hint="default"/>
      </w:rPr>
    </w:lvl>
    <w:lvl w:ilvl="6" w:tplc="52D65368">
      <w:start w:val="1"/>
      <w:numFmt w:val="bullet"/>
      <w:lvlText w:val=""/>
      <w:lvlJc w:val="left"/>
      <w:pPr>
        <w:ind w:left="5040" w:hanging="360"/>
      </w:pPr>
      <w:rPr>
        <w:rFonts w:ascii="Symbol" w:hAnsi="Symbol" w:hint="default"/>
      </w:rPr>
    </w:lvl>
    <w:lvl w:ilvl="7" w:tplc="2C7E44E8">
      <w:start w:val="1"/>
      <w:numFmt w:val="bullet"/>
      <w:lvlText w:val="o"/>
      <w:lvlJc w:val="left"/>
      <w:pPr>
        <w:ind w:left="5760" w:hanging="360"/>
      </w:pPr>
      <w:rPr>
        <w:rFonts w:ascii="Courier New" w:hAnsi="Courier New" w:hint="default"/>
      </w:rPr>
    </w:lvl>
    <w:lvl w:ilvl="8" w:tplc="FCA845DA">
      <w:start w:val="1"/>
      <w:numFmt w:val="bullet"/>
      <w:lvlText w:val=""/>
      <w:lvlJc w:val="left"/>
      <w:pPr>
        <w:ind w:left="6480" w:hanging="360"/>
      </w:pPr>
      <w:rPr>
        <w:rFonts w:ascii="Wingdings" w:hAnsi="Wingdings" w:hint="default"/>
      </w:rPr>
    </w:lvl>
  </w:abstractNum>
  <w:abstractNum w:abstractNumId="23" w15:restartNumberingAfterBreak="0">
    <w:nsid w:val="6C9D0E5A"/>
    <w:multiLevelType w:val="hybridMultilevel"/>
    <w:tmpl w:val="A306C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292DAD"/>
    <w:multiLevelType w:val="hybridMultilevel"/>
    <w:tmpl w:val="D6D8B3DE"/>
    <w:lvl w:ilvl="0" w:tplc="5038ECBE">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C09ECF"/>
    <w:multiLevelType w:val="hybridMultilevel"/>
    <w:tmpl w:val="FFFFFFFF"/>
    <w:lvl w:ilvl="0" w:tplc="F014E06E">
      <w:start w:val="1"/>
      <w:numFmt w:val="bullet"/>
      <w:lvlText w:val="-"/>
      <w:lvlJc w:val="left"/>
      <w:pPr>
        <w:ind w:left="720" w:hanging="360"/>
      </w:pPr>
      <w:rPr>
        <w:rFonts w:ascii="Calibri" w:hAnsi="Calibri" w:hint="default"/>
      </w:rPr>
    </w:lvl>
    <w:lvl w:ilvl="1" w:tplc="92C28964">
      <w:start w:val="1"/>
      <w:numFmt w:val="bullet"/>
      <w:lvlText w:val="o"/>
      <w:lvlJc w:val="left"/>
      <w:pPr>
        <w:ind w:left="1440" w:hanging="360"/>
      </w:pPr>
      <w:rPr>
        <w:rFonts w:ascii="Courier New" w:hAnsi="Courier New" w:hint="default"/>
      </w:rPr>
    </w:lvl>
    <w:lvl w:ilvl="2" w:tplc="48B0F3DE">
      <w:start w:val="1"/>
      <w:numFmt w:val="bullet"/>
      <w:lvlText w:val=""/>
      <w:lvlJc w:val="left"/>
      <w:pPr>
        <w:ind w:left="2160" w:hanging="360"/>
      </w:pPr>
      <w:rPr>
        <w:rFonts w:ascii="Wingdings" w:hAnsi="Wingdings" w:hint="default"/>
      </w:rPr>
    </w:lvl>
    <w:lvl w:ilvl="3" w:tplc="30F696E6">
      <w:start w:val="1"/>
      <w:numFmt w:val="bullet"/>
      <w:lvlText w:val=""/>
      <w:lvlJc w:val="left"/>
      <w:pPr>
        <w:ind w:left="2880" w:hanging="360"/>
      </w:pPr>
      <w:rPr>
        <w:rFonts w:ascii="Symbol" w:hAnsi="Symbol" w:hint="default"/>
      </w:rPr>
    </w:lvl>
    <w:lvl w:ilvl="4" w:tplc="9F4A8014">
      <w:start w:val="1"/>
      <w:numFmt w:val="bullet"/>
      <w:lvlText w:val="o"/>
      <w:lvlJc w:val="left"/>
      <w:pPr>
        <w:ind w:left="3600" w:hanging="360"/>
      </w:pPr>
      <w:rPr>
        <w:rFonts w:ascii="Courier New" w:hAnsi="Courier New" w:hint="default"/>
      </w:rPr>
    </w:lvl>
    <w:lvl w:ilvl="5" w:tplc="15FE160C">
      <w:start w:val="1"/>
      <w:numFmt w:val="bullet"/>
      <w:lvlText w:val=""/>
      <w:lvlJc w:val="left"/>
      <w:pPr>
        <w:ind w:left="4320" w:hanging="360"/>
      </w:pPr>
      <w:rPr>
        <w:rFonts w:ascii="Wingdings" w:hAnsi="Wingdings" w:hint="default"/>
      </w:rPr>
    </w:lvl>
    <w:lvl w:ilvl="6" w:tplc="3FF87050">
      <w:start w:val="1"/>
      <w:numFmt w:val="bullet"/>
      <w:lvlText w:val=""/>
      <w:lvlJc w:val="left"/>
      <w:pPr>
        <w:ind w:left="5040" w:hanging="360"/>
      </w:pPr>
      <w:rPr>
        <w:rFonts w:ascii="Symbol" w:hAnsi="Symbol" w:hint="default"/>
      </w:rPr>
    </w:lvl>
    <w:lvl w:ilvl="7" w:tplc="3816F35E">
      <w:start w:val="1"/>
      <w:numFmt w:val="bullet"/>
      <w:lvlText w:val="o"/>
      <w:lvlJc w:val="left"/>
      <w:pPr>
        <w:ind w:left="5760" w:hanging="360"/>
      </w:pPr>
      <w:rPr>
        <w:rFonts w:ascii="Courier New" w:hAnsi="Courier New" w:hint="default"/>
      </w:rPr>
    </w:lvl>
    <w:lvl w:ilvl="8" w:tplc="FAD201E4">
      <w:start w:val="1"/>
      <w:numFmt w:val="bullet"/>
      <w:lvlText w:val=""/>
      <w:lvlJc w:val="left"/>
      <w:pPr>
        <w:ind w:left="6480" w:hanging="360"/>
      </w:pPr>
      <w:rPr>
        <w:rFonts w:ascii="Wingdings" w:hAnsi="Wingdings" w:hint="default"/>
      </w:rPr>
    </w:lvl>
  </w:abstractNum>
  <w:num w:numId="1" w16cid:durableId="105198047">
    <w:abstractNumId w:val="10"/>
  </w:num>
  <w:num w:numId="2" w16cid:durableId="41557809">
    <w:abstractNumId w:val="3"/>
  </w:num>
  <w:num w:numId="3" w16cid:durableId="959651210">
    <w:abstractNumId w:val="26"/>
  </w:num>
  <w:num w:numId="4" w16cid:durableId="1069423432">
    <w:abstractNumId w:val="2"/>
  </w:num>
  <w:num w:numId="5" w16cid:durableId="488636646">
    <w:abstractNumId w:val="13"/>
  </w:num>
  <w:num w:numId="6" w16cid:durableId="325324478">
    <w:abstractNumId w:val="24"/>
  </w:num>
  <w:num w:numId="7" w16cid:durableId="1963919883">
    <w:abstractNumId w:val="19"/>
  </w:num>
  <w:num w:numId="8" w16cid:durableId="92090398">
    <w:abstractNumId w:val="14"/>
  </w:num>
  <w:num w:numId="9" w16cid:durableId="1607469743">
    <w:abstractNumId w:val="18"/>
  </w:num>
  <w:num w:numId="10" w16cid:durableId="1412317537">
    <w:abstractNumId w:val="9"/>
  </w:num>
  <w:num w:numId="11" w16cid:durableId="1132094897">
    <w:abstractNumId w:val="4"/>
  </w:num>
  <w:num w:numId="12" w16cid:durableId="1209685381">
    <w:abstractNumId w:val="25"/>
  </w:num>
  <w:num w:numId="13" w16cid:durableId="556741461">
    <w:abstractNumId w:val="16"/>
  </w:num>
  <w:num w:numId="14" w16cid:durableId="214507869">
    <w:abstractNumId w:val="21"/>
  </w:num>
  <w:num w:numId="15" w16cid:durableId="235172878">
    <w:abstractNumId w:val="12"/>
  </w:num>
  <w:num w:numId="16" w16cid:durableId="823935526">
    <w:abstractNumId w:val="0"/>
  </w:num>
  <w:num w:numId="17" w16cid:durableId="622807789">
    <w:abstractNumId w:val="20"/>
  </w:num>
  <w:num w:numId="18" w16cid:durableId="742291780">
    <w:abstractNumId w:val="11"/>
  </w:num>
  <w:num w:numId="19" w16cid:durableId="828790171">
    <w:abstractNumId w:val="17"/>
  </w:num>
  <w:num w:numId="20" w16cid:durableId="1228884358">
    <w:abstractNumId w:val="1"/>
  </w:num>
  <w:num w:numId="21" w16cid:durableId="1587762370">
    <w:abstractNumId w:val="8"/>
  </w:num>
  <w:num w:numId="22" w16cid:durableId="405105400">
    <w:abstractNumId w:val="22"/>
  </w:num>
  <w:num w:numId="23" w16cid:durableId="1264150229">
    <w:abstractNumId w:val="23"/>
  </w:num>
  <w:num w:numId="24" w16cid:durableId="525140918">
    <w:abstractNumId w:val="5"/>
  </w:num>
  <w:num w:numId="25" w16cid:durableId="220335016">
    <w:abstractNumId w:val="7"/>
  </w:num>
  <w:num w:numId="26" w16cid:durableId="1459490327">
    <w:abstractNumId w:val="6"/>
  </w:num>
  <w:num w:numId="27" w16cid:durableId="822350361">
    <w:abstractNumId w:val="15"/>
  </w:num>
  <w:num w:numId="28" w16cid:durableId="20811752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MzI3szA0MbM0NTdX0lEKTi0uzszPAykwrAUAlqQNtCwAAAA="/>
  </w:docVars>
  <w:rsids>
    <w:rsidRoot w:val="00406BAD"/>
    <w:rsid w:val="00001318"/>
    <w:rsid w:val="00001382"/>
    <w:rsid w:val="00002BCF"/>
    <w:rsid w:val="00002C31"/>
    <w:rsid w:val="00003695"/>
    <w:rsid w:val="000042FD"/>
    <w:rsid w:val="0000455F"/>
    <w:rsid w:val="00004A54"/>
    <w:rsid w:val="00004BBA"/>
    <w:rsid w:val="00004E9D"/>
    <w:rsid w:val="000050C8"/>
    <w:rsid w:val="0000568B"/>
    <w:rsid w:val="000056C3"/>
    <w:rsid w:val="00007BCC"/>
    <w:rsid w:val="00010B19"/>
    <w:rsid w:val="00011825"/>
    <w:rsid w:val="00011F78"/>
    <w:rsid w:val="000121D9"/>
    <w:rsid w:val="00012C73"/>
    <w:rsid w:val="00012D4F"/>
    <w:rsid w:val="000133E4"/>
    <w:rsid w:val="00013C9A"/>
    <w:rsid w:val="00014B84"/>
    <w:rsid w:val="00015615"/>
    <w:rsid w:val="00015623"/>
    <w:rsid w:val="0001574E"/>
    <w:rsid w:val="00017B8C"/>
    <w:rsid w:val="0001A102"/>
    <w:rsid w:val="00020032"/>
    <w:rsid w:val="000209B2"/>
    <w:rsid w:val="000215BD"/>
    <w:rsid w:val="000226D8"/>
    <w:rsid w:val="00022CC9"/>
    <w:rsid w:val="00022DB6"/>
    <w:rsid w:val="0002341E"/>
    <w:rsid w:val="0002349D"/>
    <w:rsid w:val="0002387A"/>
    <w:rsid w:val="00023ECF"/>
    <w:rsid w:val="000266A8"/>
    <w:rsid w:val="00026B29"/>
    <w:rsid w:val="00027507"/>
    <w:rsid w:val="000300A3"/>
    <w:rsid w:val="00030323"/>
    <w:rsid w:val="000306C0"/>
    <w:rsid w:val="00030C51"/>
    <w:rsid w:val="00030F81"/>
    <w:rsid w:val="000314EB"/>
    <w:rsid w:val="00031EA8"/>
    <w:rsid w:val="000333A1"/>
    <w:rsid w:val="00033564"/>
    <w:rsid w:val="000335A7"/>
    <w:rsid w:val="00033C43"/>
    <w:rsid w:val="0003456A"/>
    <w:rsid w:val="000345C9"/>
    <w:rsid w:val="00035853"/>
    <w:rsid w:val="00036580"/>
    <w:rsid w:val="0003747C"/>
    <w:rsid w:val="00037AFA"/>
    <w:rsid w:val="000409CA"/>
    <w:rsid w:val="000414E9"/>
    <w:rsid w:val="00041864"/>
    <w:rsid w:val="00043B0E"/>
    <w:rsid w:val="00046A47"/>
    <w:rsid w:val="00046BCA"/>
    <w:rsid w:val="0004776A"/>
    <w:rsid w:val="00047D96"/>
    <w:rsid w:val="00047F07"/>
    <w:rsid w:val="00051B84"/>
    <w:rsid w:val="0005259C"/>
    <w:rsid w:val="0005554C"/>
    <w:rsid w:val="00055948"/>
    <w:rsid w:val="00056604"/>
    <w:rsid w:val="000569F0"/>
    <w:rsid w:val="0006100E"/>
    <w:rsid w:val="00061D35"/>
    <w:rsid w:val="00061F05"/>
    <w:rsid w:val="00062998"/>
    <w:rsid w:val="00062E04"/>
    <w:rsid w:val="00062E5E"/>
    <w:rsid w:val="00063805"/>
    <w:rsid w:val="000653E2"/>
    <w:rsid w:val="00065576"/>
    <w:rsid w:val="00065D9A"/>
    <w:rsid w:val="00067374"/>
    <w:rsid w:val="00067E65"/>
    <w:rsid w:val="00067F94"/>
    <w:rsid w:val="00072168"/>
    <w:rsid w:val="00072513"/>
    <w:rsid w:val="0007262C"/>
    <w:rsid w:val="00073168"/>
    <w:rsid w:val="000737C7"/>
    <w:rsid w:val="0007460B"/>
    <w:rsid w:val="00074CE9"/>
    <w:rsid w:val="000751AB"/>
    <w:rsid w:val="000757DD"/>
    <w:rsid w:val="00076762"/>
    <w:rsid w:val="00076CF5"/>
    <w:rsid w:val="00077B29"/>
    <w:rsid w:val="000800FF"/>
    <w:rsid w:val="000804CA"/>
    <w:rsid w:val="00080882"/>
    <w:rsid w:val="00082B53"/>
    <w:rsid w:val="00082F2E"/>
    <w:rsid w:val="00082F38"/>
    <w:rsid w:val="000833EF"/>
    <w:rsid w:val="00083D68"/>
    <w:rsid w:val="00083E39"/>
    <w:rsid w:val="000842D2"/>
    <w:rsid w:val="00084C71"/>
    <w:rsid w:val="0008531D"/>
    <w:rsid w:val="000853C9"/>
    <w:rsid w:val="00085F22"/>
    <w:rsid w:val="00086021"/>
    <w:rsid w:val="000904F1"/>
    <w:rsid w:val="000907F4"/>
    <w:rsid w:val="00090D5B"/>
    <w:rsid w:val="00091976"/>
    <w:rsid w:val="000930E5"/>
    <w:rsid w:val="0009326B"/>
    <w:rsid w:val="0009327B"/>
    <w:rsid w:val="00094FD8"/>
    <w:rsid w:val="00096389"/>
    <w:rsid w:val="00096D2B"/>
    <w:rsid w:val="00096D46"/>
    <w:rsid w:val="00097AEC"/>
    <w:rsid w:val="000A0A22"/>
    <w:rsid w:val="000A0C1B"/>
    <w:rsid w:val="000A1751"/>
    <w:rsid w:val="000A209A"/>
    <w:rsid w:val="000A28E4"/>
    <w:rsid w:val="000A458F"/>
    <w:rsid w:val="000A4AEA"/>
    <w:rsid w:val="000A515E"/>
    <w:rsid w:val="000A564B"/>
    <w:rsid w:val="000A5A01"/>
    <w:rsid w:val="000A5DEF"/>
    <w:rsid w:val="000B08D4"/>
    <w:rsid w:val="000B1356"/>
    <w:rsid w:val="000B1468"/>
    <w:rsid w:val="000B21DA"/>
    <w:rsid w:val="000B276D"/>
    <w:rsid w:val="000B2FE0"/>
    <w:rsid w:val="000B4412"/>
    <w:rsid w:val="000B47C0"/>
    <w:rsid w:val="000B5326"/>
    <w:rsid w:val="000B58B2"/>
    <w:rsid w:val="000B666C"/>
    <w:rsid w:val="000B77F8"/>
    <w:rsid w:val="000B7C71"/>
    <w:rsid w:val="000C00CB"/>
    <w:rsid w:val="000C0F27"/>
    <w:rsid w:val="000C1FB7"/>
    <w:rsid w:val="000C369B"/>
    <w:rsid w:val="000C3F00"/>
    <w:rsid w:val="000C46C8"/>
    <w:rsid w:val="000C4A44"/>
    <w:rsid w:val="000C58D4"/>
    <w:rsid w:val="000D04D2"/>
    <w:rsid w:val="000D0949"/>
    <w:rsid w:val="000D106D"/>
    <w:rsid w:val="000D1406"/>
    <w:rsid w:val="000D1D60"/>
    <w:rsid w:val="000E08EC"/>
    <w:rsid w:val="000E1C77"/>
    <w:rsid w:val="000E292A"/>
    <w:rsid w:val="000E2BB7"/>
    <w:rsid w:val="000E4576"/>
    <w:rsid w:val="000E4EE4"/>
    <w:rsid w:val="000E76B4"/>
    <w:rsid w:val="000F0B15"/>
    <w:rsid w:val="000F0B8F"/>
    <w:rsid w:val="000F1BBF"/>
    <w:rsid w:val="000F1BC8"/>
    <w:rsid w:val="000F2A7B"/>
    <w:rsid w:val="000F314B"/>
    <w:rsid w:val="000F31CC"/>
    <w:rsid w:val="000F33DA"/>
    <w:rsid w:val="000F4081"/>
    <w:rsid w:val="000F4711"/>
    <w:rsid w:val="000F4E59"/>
    <w:rsid w:val="0010019B"/>
    <w:rsid w:val="0010202C"/>
    <w:rsid w:val="00102646"/>
    <w:rsid w:val="001027AE"/>
    <w:rsid w:val="00103374"/>
    <w:rsid w:val="00104496"/>
    <w:rsid w:val="00104BCE"/>
    <w:rsid w:val="00106161"/>
    <w:rsid w:val="00107039"/>
    <w:rsid w:val="00107BDD"/>
    <w:rsid w:val="0011009C"/>
    <w:rsid w:val="001103FA"/>
    <w:rsid w:val="00110EAB"/>
    <w:rsid w:val="0011312B"/>
    <w:rsid w:val="001138A9"/>
    <w:rsid w:val="00114883"/>
    <w:rsid w:val="00114F48"/>
    <w:rsid w:val="0011543B"/>
    <w:rsid w:val="001155F0"/>
    <w:rsid w:val="00116077"/>
    <w:rsid w:val="00116F59"/>
    <w:rsid w:val="001204BF"/>
    <w:rsid w:val="0012105C"/>
    <w:rsid w:val="0012133B"/>
    <w:rsid w:val="0012181E"/>
    <w:rsid w:val="00121E22"/>
    <w:rsid w:val="001223D8"/>
    <w:rsid w:val="001232AB"/>
    <w:rsid w:val="00123D9A"/>
    <w:rsid w:val="001254FB"/>
    <w:rsid w:val="001269A3"/>
    <w:rsid w:val="001271B9"/>
    <w:rsid w:val="001272EF"/>
    <w:rsid w:val="00127ACC"/>
    <w:rsid w:val="00130E54"/>
    <w:rsid w:val="00131026"/>
    <w:rsid w:val="001333C1"/>
    <w:rsid w:val="00133C19"/>
    <w:rsid w:val="00134B1F"/>
    <w:rsid w:val="00135404"/>
    <w:rsid w:val="00135533"/>
    <w:rsid w:val="0013588D"/>
    <w:rsid w:val="00135A7D"/>
    <w:rsid w:val="00135E76"/>
    <w:rsid w:val="001362FD"/>
    <w:rsid w:val="001366BB"/>
    <w:rsid w:val="001372F2"/>
    <w:rsid w:val="00137954"/>
    <w:rsid w:val="00137F11"/>
    <w:rsid w:val="0014117B"/>
    <w:rsid w:val="001411E9"/>
    <w:rsid w:val="0014312F"/>
    <w:rsid w:val="001436B4"/>
    <w:rsid w:val="00145A80"/>
    <w:rsid w:val="0014655C"/>
    <w:rsid w:val="00147914"/>
    <w:rsid w:val="00147A5A"/>
    <w:rsid w:val="00147A9F"/>
    <w:rsid w:val="00150239"/>
    <w:rsid w:val="001509E4"/>
    <w:rsid w:val="001534F5"/>
    <w:rsid w:val="00153BC6"/>
    <w:rsid w:val="00153F85"/>
    <w:rsid w:val="00154B73"/>
    <w:rsid w:val="001562B4"/>
    <w:rsid w:val="00157D08"/>
    <w:rsid w:val="00157E78"/>
    <w:rsid w:val="0016057A"/>
    <w:rsid w:val="00160D2B"/>
    <w:rsid w:val="001615D8"/>
    <w:rsid w:val="00162106"/>
    <w:rsid w:val="001632AB"/>
    <w:rsid w:val="00163A10"/>
    <w:rsid w:val="00164F5F"/>
    <w:rsid w:val="00165275"/>
    <w:rsid w:val="00165DC8"/>
    <w:rsid w:val="00166A80"/>
    <w:rsid w:val="00167914"/>
    <w:rsid w:val="001703CC"/>
    <w:rsid w:val="00171491"/>
    <w:rsid w:val="00171ADF"/>
    <w:rsid w:val="00171C8F"/>
    <w:rsid w:val="0017657B"/>
    <w:rsid w:val="0017724C"/>
    <w:rsid w:val="0017795E"/>
    <w:rsid w:val="00180A06"/>
    <w:rsid w:val="00180AFA"/>
    <w:rsid w:val="001814D6"/>
    <w:rsid w:val="0018239C"/>
    <w:rsid w:val="00182783"/>
    <w:rsid w:val="00182A53"/>
    <w:rsid w:val="00182D32"/>
    <w:rsid w:val="00183AA7"/>
    <w:rsid w:val="00184DAC"/>
    <w:rsid w:val="001850DF"/>
    <w:rsid w:val="00186ABC"/>
    <w:rsid w:val="00186FBD"/>
    <w:rsid w:val="00187BFF"/>
    <w:rsid w:val="00187F30"/>
    <w:rsid w:val="00190174"/>
    <w:rsid w:val="00191552"/>
    <w:rsid w:val="0019164B"/>
    <w:rsid w:val="00191ECF"/>
    <w:rsid w:val="0019207F"/>
    <w:rsid w:val="0019256A"/>
    <w:rsid w:val="00192D42"/>
    <w:rsid w:val="001940DD"/>
    <w:rsid w:val="00194A5B"/>
    <w:rsid w:val="00194B1A"/>
    <w:rsid w:val="00194FC0"/>
    <w:rsid w:val="00195F8A"/>
    <w:rsid w:val="00195F8E"/>
    <w:rsid w:val="00196386"/>
    <w:rsid w:val="00196546"/>
    <w:rsid w:val="001969D8"/>
    <w:rsid w:val="00196B45"/>
    <w:rsid w:val="00197AD7"/>
    <w:rsid w:val="001A0AE5"/>
    <w:rsid w:val="001A1833"/>
    <w:rsid w:val="001A1850"/>
    <w:rsid w:val="001A1E51"/>
    <w:rsid w:val="001A256A"/>
    <w:rsid w:val="001A2E63"/>
    <w:rsid w:val="001A330B"/>
    <w:rsid w:val="001A3992"/>
    <w:rsid w:val="001A4B57"/>
    <w:rsid w:val="001A54FA"/>
    <w:rsid w:val="001A6CD6"/>
    <w:rsid w:val="001A71A1"/>
    <w:rsid w:val="001A7A9E"/>
    <w:rsid w:val="001B0142"/>
    <w:rsid w:val="001B05C8"/>
    <w:rsid w:val="001B0778"/>
    <w:rsid w:val="001B155B"/>
    <w:rsid w:val="001B251B"/>
    <w:rsid w:val="001B360C"/>
    <w:rsid w:val="001B4287"/>
    <w:rsid w:val="001B499D"/>
    <w:rsid w:val="001B4B2B"/>
    <w:rsid w:val="001B4EF8"/>
    <w:rsid w:val="001B6DF9"/>
    <w:rsid w:val="001B72DD"/>
    <w:rsid w:val="001B7A5E"/>
    <w:rsid w:val="001B7B29"/>
    <w:rsid w:val="001C01D2"/>
    <w:rsid w:val="001C0649"/>
    <w:rsid w:val="001C0D4F"/>
    <w:rsid w:val="001C0E53"/>
    <w:rsid w:val="001C181E"/>
    <w:rsid w:val="001C1920"/>
    <w:rsid w:val="001C203C"/>
    <w:rsid w:val="001C3A3A"/>
    <w:rsid w:val="001C3DCC"/>
    <w:rsid w:val="001C5407"/>
    <w:rsid w:val="001C5DB2"/>
    <w:rsid w:val="001C6657"/>
    <w:rsid w:val="001C68A3"/>
    <w:rsid w:val="001C71C2"/>
    <w:rsid w:val="001C7387"/>
    <w:rsid w:val="001D06F2"/>
    <w:rsid w:val="001D0E02"/>
    <w:rsid w:val="001D2CF5"/>
    <w:rsid w:val="001D3ABF"/>
    <w:rsid w:val="001D4588"/>
    <w:rsid w:val="001D55BC"/>
    <w:rsid w:val="001D6452"/>
    <w:rsid w:val="001D7927"/>
    <w:rsid w:val="001D7AA7"/>
    <w:rsid w:val="001D7FB3"/>
    <w:rsid w:val="001E0E98"/>
    <w:rsid w:val="001E17DE"/>
    <w:rsid w:val="001E1BB2"/>
    <w:rsid w:val="001E1D1E"/>
    <w:rsid w:val="001E2814"/>
    <w:rsid w:val="001E4243"/>
    <w:rsid w:val="001E5A0F"/>
    <w:rsid w:val="001E5EFC"/>
    <w:rsid w:val="001E61F0"/>
    <w:rsid w:val="001E63B0"/>
    <w:rsid w:val="001E6EA9"/>
    <w:rsid w:val="001E703D"/>
    <w:rsid w:val="001E75A0"/>
    <w:rsid w:val="001E7AF7"/>
    <w:rsid w:val="001E7E9D"/>
    <w:rsid w:val="001F01C6"/>
    <w:rsid w:val="001F037A"/>
    <w:rsid w:val="001F11D9"/>
    <w:rsid w:val="001F23DB"/>
    <w:rsid w:val="001F3437"/>
    <w:rsid w:val="001F3522"/>
    <w:rsid w:val="001F3A23"/>
    <w:rsid w:val="001F4E46"/>
    <w:rsid w:val="001F6F13"/>
    <w:rsid w:val="00200021"/>
    <w:rsid w:val="0020030E"/>
    <w:rsid w:val="00200398"/>
    <w:rsid w:val="002005BA"/>
    <w:rsid w:val="002009C2"/>
    <w:rsid w:val="002016AD"/>
    <w:rsid w:val="00201807"/>
    <w:rsid w:val="00201A5B"/>
    <w:rsid w:val="00202309"/>
    <w:rsid w:val="00202B3F"/>
    <w:rsid w:val="00203493"/>
    <w:rsid w:val="00204AD7"/>
    <w:rsid w:val="0020564B"/>
    <w:rsid w:val="00205AAB"/>
    <w:rsid w:val="00205FA8"/>
    <w:rsid w:val="00206A1E"/>
    <w:rsid w:val="002071C8"/>
    <w:rsid w:val="00207DD5"/>
    <w:rsid w:val="00211500"/>
    <w:rsid w:val="00211BCD"/>
    <w:rsid w:val="00211C37"/>
    <w:rsid w:val="00212D24"/>
    <w:rsid w:val="00214967"/>
    <w:rsid w:val="00214E8C"/>
    <w:rsid w:val="002162CA"/>
    <w:rsid w:val="00216E54"/>
    <w:rsid w:val="00217581"/>
    <w:rsid w:val="00217709"/>
    <w:rsid w:val="002179C1"/>
    <w:rsid w:val="002207D2"/>
    <w:rsid w:val="00220DDD"/>
    <w:rsid w:val="00221067"/>
    <w:rsid w:val="00221412"/>
    <w:rsid w:val="00223329"/>
    <w:rsid w:val="0022359E"/>
    <w:rsid w:val="00223926"/>
    <w:rsid w:val="00224AAC"/>
    <w:rsid w:val="002250E4"/>
    <w:rsid w:val="002257BD"/>
    <w:rsid w:val="0022589C"/>
    <w:rsid w:val="0022792E"/>
    <w:rsid w:val="002301CA"/>
    <w:rsid w:val="00230BEA"/>
    <w:rsid w:val="00231866"/>
    <w:rsid w:val="00231D7E"/>
    <w:rsid w:val="00232511"/>
    <w:rsid w:val="002331BD"/>
    <w:rsid w:val="0023321C"/>
    <w:rsid w:val="002335B0"/>
    <w:rsid w:val="002338A1"/>
    <w:rsid w:val="00234EBC"/>
    <w:rsid w:val="00235344"/>
    <w:rsid w:val="00236608"/>
    <w:rsid w:val="002367C3"/>
    <w:rsid w:val="00237067"/>
    <w:rsid w:val="00237B5B"/>
    <w:rsid w:val="0024045A"/>
    <w:rsid w:val="002405E9"/>
    <w:rsid w:val="00240DA7"/>
    <w:rsid w:val="0024129F"/>
    <w:rsid w:val="00241AF0"/>
    <w:rsid w:val="00241F10"/>
    <w:rsid w:val="0024313F"/>
    <w:rsid w:val="002443AA"/>
    <w:rsid w:val="00244922"/>
    <w:rsid w:val="002449D8"/>
    <w:rsid w:val="00245185"/>
    <w:rsid w:val="002455A8"/>
    <w:rsid w:val="00245D2F"/>
    <w:rsid w:val="00246956"/>
    <w:rsid w:val="00246C39"/>
    <w:rsid w:val="002474EC"/>
    <w:rsid w:val="00247D4E"/>
    <w:rsid w:val="00250AFA"/>
    <w:rsid w:val="00251B15"/>
    <w:rsid w:val="002528D7"/>
    <w:rsid w:val="00252B46"/>
    <w:rsid w:val="00252B5F"/>
    <w:rsid w:val="0025414F"/>
    <w:rsid w:val="00254D10"/>
    <w:rsid w:val="002562D8"/>
    <w:rsid w:val="00257151"/>
    <w:rsid w:val="002579BF"/>
    <w:rsid w:val="00260492"/>
    <w:rsid w:val="00262FBF"/>
    <w:rsid w:val="00263C25"/>
    <w:rsid w:val="00263D06"/>
    <w:rsid w:val="002644FF"/>
    <w:rsid w:val="002650D9"/>
    <w:rsid w:val="00265902"/>
    <w:rsid w:val="00266064"/>
    <w:rsid w:val="0026627A"/>
    <w:rsid w:val="002662FD"/>
    <w:rsid w:val="00266747"/>
    <w:rsid w:val="00266FEE"/>
    <w:rsid w:val="00267B5D"/>
    <w:rsid w:val="00267C26"/>
    <w:rsid w:val="00267FAA"/>
    <w:rsid w:val="00270370"/>
    <w:rsid w:val="002704C6"/>
    <w:rsid w:val="002705AD"/>
    <w:rsid w:val="00270B3A"/>
    <w:rsid w:val="00271217"/>
    <w:rsid w:val="00271513"/>
    <w:rsid w:val="00271868"/>
    <w:rsid w:val="00271BC3"/>
    <w:rsid w:val="00271DFF"/>
    <w:rsid w:val="0027269C"/>
    <w:rsid w:val="00272D7C"/>
    <w:rsid w:val="0027443C"/>
    <w:rsid w:val="00274D59"/>
    <w:rsid w:val="002753A3"/>
    <w:rsid w:val="00275600"/>
    <w:rsid w:val="00276115"/>
    <w:rsid w:val="0027611C"/>
    <w:rsid w:val="00276490"/>
    <w:rsid w:val="00280BE0"/>
    <w:rsid w:val="002811B4"/>
    <w:rsid w:val="002819DC"/>
    <w:rsid w:val="002828FB"/>
    <w:rsid w:val="00282BEF"/>
    <w:rsid w:val="00283C98"/>
    <w:rsid w:val="00283EBB"/>
    <w:rsid w:val="00284093"/>
    <w:rsid w:val="002840D0"/>
    <w:rsid w:val="0028489E"/>
    <w:rsid w:val="0028502A"/>
    <w:rsid w:val="002850C4"/>
    <w:rsid w:val="0028597F"/>
    <w:rsid w:val="00285B52"/>
    <w:rsid w:val="00285B54"/>
    <w:rsid w:val="00285BDD"/>
    <w:rsid w:val="00285F7B"/>
    <w:rsid w:val="002862F3"/>
    <w:rsid w:val="00287861"/>
    <w:rsid w:val="00287900"/>
    <w:rsid w:val="00287CF9"/>
    <w:rsid w:val="00291165"/>
    <w:rsid w:val="002928F5"/>
    <w:rsid w:val="00293971"/>
    <w:rsid w:val="00293DDD"/>
    <w:rsid w:val="002940CC"/>
    <w:rsid w:val="002942A0"/>
    <w:rsid w:val="002953E0"/>
    <w:rsid w:val="00295C0D"/>
    <w:rsid w:val="00295E06"/>
    <w:rsid w:val="00295E76"/>
    <w:rsid w:val="00295EFC"/>
    <w:rsid w:val="00297AE6"/>
    <w:rsid w:val="002A19F2"/>
    <w:rsid w:val="002A3830"/>
    <w:rsid w:val="002A4260"/>
    <w:rsid w:val="002A43B9"/>
    <w:rsid w:val="002A4BCE"/>
    <w:rsid w:val="002A5862"/>
    <w:rsid w:val="002A599F"/>
    <w:rsid w:val="002A762F"/>
    <w:rsid w:val="002A76E6"/>
    <w:rsid w:val="002A7CFE"/>
    <w:rsid w:val="002B0E76"/>
    <w:rsid w:val="002B16B9"/>
    <w:rsid w:val="002B1BCB"/>
    <w:rsid w:val="002B2112"/>
    <w:rsid w:val="002B2849"/>
    <w:rsid w:val="002B2FEC"/>
    <w:rsid w:val="002B364F"/>
    <w:rsid w:val="002B404B"/>
    <w:rsid w:val="002B651E"/>
    <w:rsid w:val="002B713F"/>
    <w:rsid w:val="002B7FEA"/>
    <w:rsid w:val="002C0081"/>
    <w:rsid w:val="002C38D4"/>
    <w:rsid w:val="002C5103"/>
    <w:rsid w:val="002C7CDA"/>
    <w:rsid w:val="002D0174"/>
    <w:rsid w:val="002D045E"/>
    <w:rsid w:val="002D047B"/>
    <w:rsid w:val="002D06AB"/>
    <w:rsid w:val="002D143D"/>
    <w:rsid w:val="002D1E50"/>
    <w:rsid w:val="002D2224"/>
    <w:rsid w:val="002D2A7A"/>
    <w:rsid w:val="002D2F68"/>
    <w:rsid w:val="002D3041"/>
    <w:rsid w:val="002D4A84"/>
    <w:rsid w:val="002E01FF"/>
    <w:rsid w:val="002E1CCD"/>
    <w:rsid w:val="002E2002"/>
    <w:rsid w:val="002E28FA"/>
    <w:rsid w:val="002E3357"/>
    <w:rsid w:val="002E4C7E"/>
    <w:rsid w:val="002E5568"/>
    <w:rsid w:val="002E6022"/>
    <w:rsid w:val="002E61DF"/>
    <w:rsid w:val="002E6241"/>
    <w:rsid w:val="002F0F81"/>
    <w:rsid w:val="002F1775"/>
    <w:rsid w:val="002F2D12"/>
    <w:rsid w:val="002F2D38"/>
    <w:rsid w:val="002F391C"/>
    <w:rsid w:val="002F3B4D"/>
    <w:rsid w:val="002F3F5E"/>
    <w:rsid w:val="002F60C5"/>
    <w:rsid w:val="002F6201"/>
    <w:rsid w:val="002F6437"/>
    <w:rsid w:val="002F6C13"/>
    <w:rsid w:val="00303494"/>
    <w:rsid w:val="00303EBE"/>
    <w:rsid w:val="00303F80"/>
    <w:rsid w:val="00304BDA"/>
    <w:rsid w:val="0030520A"/>
    <w:rsid w:val="00305D24"/>
    <w:rsid w:val="0030680B"/>
    <w:rsid w:val="00307725"/>
    <w:rsid w:val="00310708"/>
    <w:rsid w:val="00312B4A"/>
    <w:rsid w:val="00312BD3"/>
    <w:rsid w:val="00313EA1"/>
    <w:rsid w:val="003148F1"/>
    <w:rsid w:val="00314A24"/>
    <w:rsid w:val="0031518E"/>
    <w:rsid w:val="003163D8"/>
    <w:rsid w:val="003171D1"/>
    <w:rsid w:val="00320A5D"/>
    <w:rsid w:val="00320DAF"/>
    <w:rsid w:val="00320F2A"/>
    <w:rsid w:val="00321316"/>
    <w:rsid w:val="0032197B"/>
    <w:rsid w:val="00321BCD"/>
    <w:rsid w:val="00322DA9"/>
    <w:rsid w:val="00323024"/>
    <w:rsid w:val="00323DFA"/>
    <w:rsid w:val="003246DC"/>
    <w:rsid w:val="00324ABB"/>
    <w:rsid w:val="003269B3"/>
    <w:rsid w:val="003309AF"/>
    <w:rsid w:val="00330B6E"/>
    <w:rsid w:val="00330E10"/>
    <w:rsid w:val="003310A6"/>
    <w:rsid w:val="00331D66"/>
    <w:rsid w:val="00332803"/>
    <w:rsid w:val="00332BCD"/>
    <w:rsid w:val="0033347C"/>
    <w:rsid w:val="0033382A"/>
    <w:rsid w:val="00333E72"/>
    <w:rsid w:val="00334642"/>
    <w:rsid w:val="00335382"/>
    <w:rsid w:val="003353B0"/>
    <w:rsid w:val="003379B2"/>
    <w:rsid w:val="003379FB"/>
    <w:rsid w:val="0034145F"/>
    <w:rsid w:val="00341624"/>
    <w:rsid w:val="00341BC7"/>
    <w:rsid w:val="00345C9D"/>
    <w:rsid w:val="00346CC2"/>
    <w:rsid w:val="00347A3B"/>
    <w:rsid w:val="00350777"/>
    <w:rsid w:val="003517A2"/>
    <w:rsid w:val="00353692"/>
    <w:rsid w:val="0035425A"/>
    <w:rsid w:val="00355CD1"/>
    <w:rsid w:val="00356130"/>
    <w:rsid w:val="00357368"/>
    <w:rsid w:val="00357AAE"/>
    <w:rsid w:val="00360CC0"/>
    <w:rsid w:val="00361B5B"/>
    <w:rsid w:val="00361ED7"/>
    <w:rsid w:val="0036285C"/>
    <w:rsid w:val="00362CDC"/>
    <w:rsid w:val="00362F15"/>
    <w:rsid w:val="00364045"/>
    <w:rsid w:val="00364455"/>
    <w:rsid w:val="00364699"/>
    <w:rsid w:val="003662F0"/>
    <w:rsid w:val="00366E4E"/>
    <w:rsid w:val="00367817"/>
    <w:rsid w:val="00367EEB"/>
    <w:rsid w:val="00370895"/>
    <w:rsid w:val="0037112B"/>
    <w:rsid w:val="0037254A"/>
    <w:rsid w:val="00372879"/>
    <w:rsid w:val="00375F4F"/>
    <w:rsid w:val="003762E3"/>
    <w:rsid w:val="00377889"/>
    <w:rsid w:val="00377A55"/>
    <w:rsid w:val="00380930"/>
    <w:rsid w:val="00380FD3"/>
    <w:rsid w:val="00381C57"/>
    <w:rsid w:val="00382913"/>
    <w:rsid w:val="00382AE0"/>
    <w:rsid w:val="00382C36"/>
    <w:rsid w:val="00383364"/>
    <w:rsid w:val="00384191"/>
    <w:rsid w:val="00384FE3"/>
    <w:rsid w:val="0038519C"/>
    <w:rsid w:val="0038552A"/>
    <w:rsid w:val="00386A0E"/>
    <w:rsid w:val="00387829"/>
    <w:rsid w:val="003914C8"/>
    <w:rsid w:val="00392AE9"/>
    <w:rsid w:val="00393200"/>
    <w:rsid w:val="00393286"/>
    <w:rsid w:val="003936B3"/>
    <w:rsid w:val="00396104"/>
    <w:rsid w:val="00396792"/>
    <w:rsid w:val="003969FF"/>
    <w:rsid w:val="003A0A09"/>
    <w:rsid w:val="003A0AFF"/>
    <w:rsid w:val="003A1726"/>
    <w:rsid w:val="003A3958"/>
    <w:rsid w:val="003A4500"/>
    <w:rsid w:val="003A492D"/>
    <w:rsid w:val="003A5D7F"/>
    <w:rsid w:val="003A6441"/>
    <w:rsid w:val="003A7337"/>
    <w:rsid w:val="003A7709"/>
    <w:rsid w:val="003A786B"/>
    <w:rsid w:val="003A78DB"/>
    <w:rsid w:val="003A7A5D"/>
    <w:rsid w:val="003B1530"/>
    <w:rsid w:val="003B183A"/>
    <w:rsid w:val="003B1C0E"/>
    <w:rsid w:val="003B2079"/>
    <w:rsid w:val="003B2A66"/>
    <w:rsid w:val="003B2CAC"/>
    <w:rsid w:val="003B30A5"/>
    <w:rsid w:val="003B3766"/>
    <w:rsid w:val="003B4FBD"/>
    <w:rsid w:val="003B534D"/>
    <w:rsid w:val="003B5967"/>
    <w:rsid w:val="003B6526"/>
    <w:rsid w:val="003B6FDF"/>
    <w:rsid w:val="003B78F9"/>
    <w:rsid w:val="003C2F6D"/>
    <w:rsid w:val="003C37BC"/>
    <w:rsid w:val="003C3B9F"/>
    <w:rsid w:val="003C3C47"/>
    <w:rsid w:val="003C4E9A"/>
    <w:rsid w:val="003C4F3E"/>
    <w:rsid w:val="003C5B1C"/>
    <w:rsid w:val="003C6A7C"/>
    <w:rsid w:val="003C6B82"/>
    <w:rsid w:val="003C7014"/>
    <w:rsid w:val="003C7B53"/>
    <w:rsid w:val="003D0884"/>
    <w:rsid w:val="003D134F"/>
    <w:rsid w:val="003D17E4"/>
    <w:rsid w:val="003D1E31"/>
    <w:rsid w:val="003D1E5B"/>
    <w:rsid w:val="003D1E71"/>
    <w:rsid w:val="003D201B"/>
    <w:rsid w:val="003D5A3B"/>
    <w:rsid w:val="003D74A2"/>
    <w:rsid w:val="003D7A13"/>
    <w:rsid w:val="003D7E10"/>
    <w:rsid w:val="003E13F9"/>
    <w:rsid w:val="003E1B86"/>
    <w:rsid w:val="003E2082"/>
    <w:rsid w:val="003E20E0"/>
    <w:rsid w:val="003E3535"/>
    <w:rsid w:val="003E4A7D"/>
    <w:rsid w:val="003E5263"/>
    <w:rsid w:val="003E6229"/>
    <w:rsid w:val="003E6566"/>
    <w:rsid w:val="003F0BFC"/>
    <w:rsid w:val="003F1593"/>
    <w:rsid w:val="003F1849"/>
    <w:rsid w:val="003F1BE6"/>
    <w:rsid w:val="003F2137"/>
    <w:rsid w:val="003F2141"/>
    <w:rsid w:val="003F2613"/>
    <w:rsid w:val="003F262A"/>
    <w:rsid w:val="003F383D"/>
    <w:rsid w:val="003F4532"/>
    <w:rsid w:val="003F4EA7"/>
    <w:rsid w:val="003F522F"/>
    <w:rsid w:val="003F6733"/>
    <w:rsid w:val="003F7E01"/>
    <w:rsid w:val="004007BE"/>
    <w:rsid w:val="00401053"/>
    <w:rsid w:val="004013F3"/>
    <w:rsid w:val="00401BDE"/>
    <w:rsid w:val="00402829"/>
    <w:rsid w:val="0040332C"/>
    <w:rsid w:val="00403408"/>
    <w:rsid w:val="0040345F"/>
    <w:rsid w:val="00403543"/>
    <w:rsid w:val="00403736"/>
    <w:rsid w:val="00404085"/>
    <w:rsid w:val="00404337"/>
    <w:rsid w:val="0040520B"/>
    <w:rsid w:val="004055F2"/>
    <w:rsid w:val="00405DD6"/>
    <w:rsid w:val="004064F4"/>
    <w:rsid w:val="00406AB4"/>
    <w:rsid w:val="00406BAD"/>
    <w:rsid w:val="00410031"/>
    <w:rsid w:val="00410623"/>
    <w:rsid w:val="0041091E"/>
    <w:rsid w:val="00410937"/>
    <w:rsid w:val="00411C6B"/>
    <w:rsid w:val="00412863"/>
    <w:rsid w:val="00414C99"/>
    <w:rsid w:val="00414EAE"/>
    <w:rsid w:val="004154A0"/>
    <w:rsid w:val="004155ED"/>
    <w:rsid w:val="00415F47"/>
    <w:rsid w:val="00416518"/>
    <w:rsid w:val="00420139"/>
    <w:rsid w:val="00420BDA"/>
    <w:rsid w:val="0042140E"/>
    <w:rsid w:val="00425BBB"/>
    <w:rsid w:val="004264A5"/>
    <w:rsid w:val="00427BEB"/>
    <w:rsid w:val="00430699"/>
    <w:rsid w:val="00430DC5"/>
    <w:rsid w:val="00430F87"/>
    <w:rsid w:val="0043171B"/>
    <w:rsid w:val="00431BA8"/>
    <w:rsid w:val="004343C5"/>
    <w:rsid w:val="00434826"/>
    <w:rsid w:val="00434A06"/>
    <w:rsid w:val="00435256"/>
    <w:rsid w:val="00435654"/>
    <w:rsid w:val="00435B63"/>
    <w:rsid w:val="00436346"/>
    <w:rsid w:val="00436CAD"/>
    <w:rsid w:val="004376A8"/>
    <w:rsid w:val="004409F1"/>
    <w:rsid w:val="00441708"/>
    <w:rsid w:val="00441737"/>
    <w:rsid w:val="0044280E"/>
    <w:rsid w:val="004429FC"/>
    <w:rsid w:val="004433E7"/>
    <w:rsid w:val="00443455"/>
    <w:rsid w:val="00443AC9"/>
    <w:rsid w:val="00444167"/>
    <w:rsid w:val="00444A60"/>
    <w:rsid w:val="00444E80"/>
    <w:rsid w:val="004455F9"/>
    <w:rsid w:val="00445D41"/>
    <w:rsid w:val="00445F06"/>
    <w:rsid w:val="004461F0"/>
    <w:rsid w:val="00450D89"/>
    <w:rsid w:val="00451C5D"/>
    <w:rsid w:val="00452077"/>
    <w:rsid w:val="004528A4"/>
    <w:rsid w:val="004533A7"/>
    <w:rsid w:val="00454B33"/>
    <w:rsid w:val="00455542"/>
    <w:rsid w:val="00456C23"/>
    <w:rsid w:val="004604CA"/>
    <w:rsid w:val="00460505"/>
    <w:rsid w:val="00460E08"/>
    <w:rsid w:val="00462CD1"/>
    <w:rsid w:val="00462DC1"/>
    <w:rsid w:val="00463122"/>
    <w:rsid w:val="004649EA"/>
    <w:rsid w:val="004656F2"/>
    <w:rsid w:val="004677D4"/>
    <w:rsid w:val="00467A21"/>
    <w:rsid w:val="00470A11"/>
    <w:rsid w:val="004718DE"/>
    <w:rsid w:val="00471FEA"/>
    <w:rsid w:val="0047295F"/>
    <w:rsid w:val="00472A0D"/>
    <w:rsid w:val="00472E07"/>
    <w:rsid w:val="00473330"/>
    <w:rsid w:val="00474095"/>
    <w:rsid w:val="004741F1"/>
    <w:rsid w:val="004746A0"/>
    <w:rsid w:val="00474C4C"/>
    <w:rsid w:val="00475495"/>
    <w:rsid w:val="00476A73"/>
    <w:rsid w:val="00476BDC"/>
    <w:rsid w:val="004807E0"/>
    <w:rsid w:val="00480E77"/>
    <w:rsid w:val="00481270"/>
    <w:rsid w:val="004819E9"/>
    <w:rsid w:val="00483585"/>
    <w:rsid w:val="00484C39"/>
    <w:rsid w:val="0048581D"/>
    <w:rsid w:val="004858EB"/>
    <w:rsid w:val="0048650E"/>
    <w:rsid w:val="004878FC"/>
    <w:rsid w:val="0049014D"/>
    <w:rsid w:val="0049401A"/>
    <w:rsid w:val="004940A8"/>
    <w:rsid w:val="004955D9"/>
    <w:rsid w:val="00495D79"/>
    <w:rsid w:val="004A1356"/>
    <w:rsid w:val="004A2566"/>
    <w:rsid w:val="004A2E8C"/>
    <w:rsid w:val="004A2F2E"/>
    <w:rsid w:val="004A568A"/>
    <w:rsid w:val="004A59BB"/>
    <w:rsid w:val="004A5C03"/>
    <w:rsid w:val="004A5C16"/>
    <w:rsid w:val="004A6010"/>
    <w:rsid w:val="004A7222"/>
    <w:rsid w:val="004A7591"/>
    <w:rsid w:val="004A7762"/>
    <w:rsid w:val="004A7B09"/>
    <w:rsid w:val="004B02FD"/>
    <w:rsid w:val="004B061A"/>
    <w:rsid w:val="004B0D8D"/>
    <w:rsid w:val="004B2394"/>
    <w:rsid w:val="004B2B2A"/>
    <w:rsid w:val="004B364D"/>
    <w:rsid w:val="004B47D2"/>
    <w:rsid w:val="004B530A"/>
    <w:rsid w:val="004B6D2C"/>
    <w:rsid w:val="004B6EDB"/>
    <w:rsid w:val="004B7F5A"/>
    <w:rsid w:val="004C0648"/>
    <w:rsid w:val="004C1D47"/>
    <w:rsid w:val="004C1EF4"/>
    <w:rsid w:val="004C1FD1"/>
    <w:rsid w:val="004C2133"/>
    <w:rsid w:val="004C2456"/>
    <w:rsid w:val="004C255F"/>
    <w:rsid w:val="004C25BE"/>
    <w:rsid w:val="004C39DD"/>
    <w:rsid w:val="004C3D29"/>
    <w:rsid w:val="004C54E1"/>
    <w:rsid w:val="004C5C4B"/>
    <w:rsid w:val="004C5D6F"/>
    <w:rsid w:val="004C5ECA"/>
    <w:rsid w:val="004C783D"/>
    <w:rsid w:val="004D088B"/>
    <w:rsid w:val="004D0AB3"/>
    <w:rsid w:val="004D1220"/>
    <w:rsid w:val="004D3339"/>
    <w:rsid w:val="004D4264"/>
    <w:rsid w:val="004D454F"/>
    <w:rsid w:val="004D6822"/>
    <w:rsid w:val="004D7E4D"/>
    <w:rsid w:val="004E17E1"/>
    <w:rsid w:val="004E1F32"/>
    <w:rsid w:val="004E2EED"/>
    <w:rsid w:val="004E3A35"/>
    <w:rsid w:val="004E5C70"/>
    <w:rsid w:val="004E633C"/>
    <w:rsid w:val="004E7E88"/>
    <w:rsid w:val="004F17AC"/>
    <w:rsid w:val="004F1876"/>
    <w:rsid w:val="004F19F3"/>
    <w:rsid w:val="004F2BB7"/>
    <w:rsid w:val="004F2EF1"/>
    <w:rsid w:val="004F2FDA"/>
    <w:rsid w:val="004F387D"/>
    <w:rsid w:val="004F5111"/>
    <w:rsid w:val="004F5FA7"/>
    <w:rsid w:val="004F61E6"/>
    <w:rsid w:val="004F6B95"/>
    <w:rsid w:val="004F6ED5"/>
    <w:rsid w:val="004F797A"/>
    <w:rsid w:val="00500080"/>
    <w:rsid w:val="0050010D"/>
    <w:rsid w:val="0050077A"/>
    <w:rsid w:val="00500C02"/>
    <w:rsid w:val="005015B8"/>
    <w:rsid w:val="005018B3"/>
    <w:rsid w:val="00502A3C"/>
    <w:rsid w:val="0050322B"/>
    <w:rsid w:val="00503E95"/>
    <w:rsid w:val="0050417A"/>
    <w:rsid w:val="00504632"/>
    <w:rsid w:val="005052A7"/>
    <w:rsid w:val="00505C00"/>
    <w:rsid w:val="0050732C"/>
    <w:rsid w:val="00507871"/>
    <w:rsid w:val="00510268"/>
    <w:rsid w:val="00510EF3"/>
    <w:rsid w:val="005116EE"/>
    <w:rsid w:val="00511CA5"/>
    <w:rsid w:val="00512BAD"/>
    <w:rsid w:val="0051350E"/>
    <w:rsid w:val="00513B8A"/>
    <w:rsid w:val="00513EBB"/>
    <w:rsid w:val="00514BBE"/>
    <w:rsid w:val="00514F12"/>
    <w:rsid w:val="005150CE"/>
    <w:rsid w:val="00515B6E"/>
    <w:rsid w:val="005206E1"/>
    <w:rsid w:val="00522517"/>
    <w:rsid w:val="0052438F"/>
    <w:rsid w:val="00525F67"/>
    <w:rsid w:val="00525FE2"/>
    <w:rsid w:val="0052602C"/>
    <w:rsid w:val="00526A9F"/>
    <w:rsid w:val="00527B9B"/>
    <w:rsid w:val="00530474"/>
    <w:rsid w:val="00530814"/>
    <w:rsid w:val="00530D0C"/>
    <w:rsid w:val="00531B78"/>
    <w:rsid w:val="00532AB4"/>
    <w:rsid w:val="00532AC5"/>
    <w:rsid w:val="00532B81"/>
    <w:rsid w:val="0053318D"/>
    <w:rsid w:val="005333EA"/>
    <w:rsid w:val="00534EC4"/>
    <w:rsid w:val="005379D8"/>
    <w:rsid w:val="00537A00"/>
    <w:rsid w:val="00540297"/>
    <w:rsid w:val="005422CE"/>
    <w:rsid w:val="005424D6"/>
    <w:rsid w:val="00545301"/>
    <w:rsid w:val="005455BB"/>
    <w:rsid w:val="00545ADD"/>
    <w:rsid w:val="0054704D"/>
    <w:rsid w:val="005507FB"/>
    <w:rsid w:val="00550838"/>
    <w:rsid w:val="00551141"/>
    <w:rsid w:val="00552419"/>
    <w:rsid w:val="005525D4"/>
    <w:rsid w:val="00553751"/>
    <w:rsid w:val="00554629"/>
    <w:rsid w:val="0055560D"/>
    <w:rsid w:val="00556024"/>
    <w:rsid w:val="00556FA7"/>
    <w:rsid w:val="00562275"/>
    <w:rsid w:val="00562504"/>
    <w:rsid w:val="00562EC8"/>
    <w:rsid w:val="00563064"/>
    <w:rsid w:val="005634E8"/>
    <w:rsid w:val="005636D4"/>
    <w:rsid w:val="00563812"/>
    <w:rsid w:val="00564E61"/>
    <w:rsid w:val="00565333"/>
    <w:rsid w:val="005653F6"/>
    <w:rsid w:val="00566CEC"/>
    <w:rsid w:val="00566E6C"/>
    <w:rsid w:val="00567464"/>
    <w:rsid w:val="00567B86"/>
    <w:rsid w:val="005701E4"/>
    <w:rsid w:val="00570217"/>
    <w:rsid w:val="00570E4D"/>
    <w:rsid w:val="00571683"/>
    <w:rsid w:val="00571BC4"/>
    <w:rsid w:val="0057242E"/>
    <w:rsid w:val="00572791"/>
    <w:rsid w:val="00572D12"/>
    <w:rsid w:val="005735FD"/>
    <w:rsid w:val="00573EEE"/>
    <w:rsid w:val="00574752"/>
    <w:rsid w:val="005757FF"/>
    <w:rsid w:val="00576172"/>
    <w:rsid w:val="0057630A"/>
    <w:rsid w:val="005765D7"/>
    <w:rsid w:val="00577986"/>
    <w:rsid w:val="0057D762"/>
    <w:rsid w:val="005801E3"/>
    <w:rsid w:val="00580586"/>
    <w:rsid w:val="005809BD"/>
    <w:rsid w:val="00580A39"/>
    <w:rsid w:val="005813CD"/>
    <w:rsid w:val="0058217C"/>
    <w:rsid w:val="00582A69"/>
    <w:rsid w:val="00582E6E"/>
    <w:rsid w:val="00582F96"/>
    <w:rsid w:val="00583E79"/>
    <w:rsid w:val="00586C81"/>
    <w:rsid w:val="0059022F"/>
    <w:rsid w:val="0059131B"/>
    <w:rsid w:val="00591B39"/>
    <w:rsid w:val="00591FF0"/>
    <w:rsid w:val="00592D68"/>
    <w:rsid w:val="00593703"/>
    <w:rsid w:val="00596701"/>
    <w:rsid w:val="00596733"/>
    <w:rsid w:val="005A3259"/>
    <w:rsid w:val="005A524D"/>
    <w:rsid w:val="005A62A8"/>
    <w:rsid w:val="005A7306"/>
    <w:rsid w:val="005A73D6"/>
    <w:rsid w:val="005A76D1"/>
    <w:rsid w:val="005B0C25"/>
    <w:rsid w:val="005B1055"/>
    <w:rsid w:val="005B1CC3"/>
    <w:rsid w:val="005B1FE9"/>
    <w:rsid w:val="005B3260"/>
    <w:rsid w:val="005B3469"/>
    <w:rsid w:val="005B4A58"/>
    <w:rsid w:val="005B4DB2"/>
    <w:rsid w:val="005B5A07"/>
    <w:rsid w:val="005B646A"/>
    <w:rsid w:val="005B76E7"/>
    <w:rsid w:val="005C1317"/>
    <w:rsid w:val="005C1372"/>
    <w:rsid w:val="005C44EB"/>
    <w:rsid w:val="005C51FB"/>
    <w:rsid w:val="005C52E5"/>
    <w:rsid w:val="005C5377"/>
    <w:rsid w:val="005C58AC"/>
    <w:rsid w:val="005C59C4"/>
    <w:rsid w:val="005C630F"/>
    <w:rsid w:val="005C6D1D"/>
    <w:rsid w:val="005C7D5F"/>
    <w:rsid w:val="005D16B2"/>
    <w:rsid w:val="005D2840"/>
    <w:rsid w:val="005D33B6"/>
    <w:rsid w:val="005D3C77"/>
    <w:rsid w:val="005D4FB2"/>
    <w:rsid w:val="005D55A5"/>
    <w:rsid w:val="005D6AD5"/>
    <w:rsid w:val="005E0AD9"/>
    <w:rsid w:val="005E0C89"/>
    <w:rsid w:val="005E19B3"/>
    <w:rsid w:val="005E26C1"/>
    <w:rsid w:val="005E2B5A"/>
    <w:rsid w:val="005E3A9A"/>
    <w:rsid w:val="005E42C4"/>
    <w:rsid w:val="005E79FD"/>
    <w:rsid w:val="005E7E01"/>
    <w:rsid w:val="005F104C"/>
    <w:rsid w:val="005F1090"/>
    <w:rsid w:val="005F12A0"/>
    <w:rsid w:val="005F2748"/>
    <w:rsid w:val="005F4A10"/>
    <w:rsid w:val="005F4E22"/>
    <w:rsid w:val="005F5DE0"/>
    <w:rsid w:val="005F688E"/>
    <w:rsid w:val="005F76FB"/>
    <w:rsid w:val="005F7ABA"/>
    <w:rsid w:val="00600876"/>
    <w:rsid w:val="00601D07"/>
    <w:rsid w:val="0060283B"/>
    <w:rsid w:val="0060394F"/>
    <w:rsid w:val="00605016"/>
    <w:rsid w:val="006057C5"/>
    <w:rsid w:val="00607653"/>
    <w:rsid w:val="00607A4B"/>
    <w:rsid w:val="00607E96"/>
    <w:rsid w:val="006102AA"/>
    <w:rsid w:val="006113F7"/>
    <w:rsid w:val="00612429"/>
    <w:rsid w:val="00612FCB"/>
    <w:rsid w:val="006134B3"/>
    <w:rsid w:val="00613CF3"/>
    <w:rsid w:val="006146BE"/>
    <w:rsid w:val="0061517B"/>
    <w:rsid w:val="00616843"/>
    <w:rsid w:val="00616C74"/>
    <w:rsid w:val="00617755"/>
    <w:rsid w:val="00617A9E"/>
    <w:rsid w:val="00617FCE"/>
    <w:rsid w:val="00620261"/>
    <w:rsid w:val="00620C76"/>
    <w:rsid w:val="0062102B"/>
    <w:rsid w:val="006214BB"/>
    <w:rsid w:val="00622819"/>
    <w:rsid w:val="0062343B"/>
    <w:rsid w:val="00623A32"/>
    <w:rsid w:val="00623BBB"/>
    <w:rsid w:val="00623DF8"/>
    <w:rsid w:val="0062486B"/>
    <w:rsid w:val="00624CE9"/>
    <w:rsid w:val="006267C9"/>
    <w:rsid w:val="00626853"/>
    <w:rsid w:val="00626B11"/>
    <w:rsid w:val="00626C36"/>
    <w:rsid w:val="0062704E"/>
    <w:rsid w:val="006274F4"/>
    <w:rsid w:val="00630346"/>
    <w:rsid w:val="006306D9"/>
    <w:rsid w:val="006307A7"/>
    <w:rsid w:val="00630ED1"/>
    <w:rsid w:val="00631D3A"/>
    <w:rsid w:val="00632764"/>
    <w:rsid w:val="00633D91"/>
    <w:rsid w:val="00633F50"/>
    <w:rsid w:val="00634682"/>
    <w:rsid w:val="0063507E"/>
    <w:rsid w:val="006363E9"/>
    <w:rsid w:val="00636E47"/>
    <w:rsid w:val="00641275"/>
    <w:rsid w:val="00642E56"/>
    <w:rsid w:val="00642FDF"/>
    <w:rsid w:val="006436A9"/>
    <w:rsid w:val="00643796"/>
    <w:rsid w:val="006444FF"/>
    <w:rsid w:val="0064597C"/>
    <w:rsid w:val="00646126"/>
    <w:rsid w:val="00646FF3"/>
    <w:rsid w:val="00647DEE"/>
    <w:rsid w:val="00650425"/>
    <w:rsid w:val="00650912"/>
    <w:rsid w:val="006512F9"/>
    <w:rsid w:val="00651560"/>
    <w:rsid w:val="0065305A"/>
    <w:rsid w:val="006532C2"/>
    <w:rsid w:val="0065349C"/>
    <w:rsid w:val="00653757"/>
    <w:rsid w:val="00654D97"/>
    <w:rsid w:val="00654DB8"/>
    <w:rsid w:val="00655878"/>
    <w:rsid w:val="0065595C"/>
    <w:rsid w:val="0065633C"/>
    <w:rsid w:val="00656A95"/>
    <w:rsid w:val="00656FEA"/>
    <w:rsid w:val="00657B0E"/>
    <w:rsid w:val="0066003B"/>
    <w:rsid w:val="006607B2"/>
    <w:rsid w:val="00661C86"/>
    <w:rsid w:val="006625FF"/>
    <w:rsid w:val="006626A4"/>
    <w:rsid w:val="00662A70"/>
    <w:rsid w:val="006631D2"/>
    <w:rsid w:val="0066333A"/>
    <w:rsid w:val="00664ECA"/>
    <w:rsid w:val="006666FF"/>
    <w:rsid w:val="006676A8"/>
    <w:rsid w:val="006700A2"/>
    <w:rsid w:val="006701F0"/>
    <w:rsid w:val="00670FD1"/>
    <w:rsid w:val="00671A10"/>
    <w:rsid w:val="00671EA0"/>
    <w:rsid w:val="006724DC"/>
    <w:rsid w:val="00673879"/>
    <w:rsid w:val="006757C7"/>
    <w:rsid w:val="00675BF0"/>
    <w:rsid w:val="00676A2B"/>
    <w:rsid w:val="006779EF"/>
    <w:rsid w:val="00677C71"/>
    <w:rsid w:val="006806F4"/>
    <w:rsid w:val="00681130"/>
    <w:rsid w:val="00682CF7"/>
    <w:rsid w:val="00682D0F"/>
    <w:rsid w:val="00682D4E"/>
    <w:rsid w:val="006831F3"/>
    <w:rsid w:val="00684666"/>
    <w:rsid w:val="006858D6"/>
    <w:rsid w:val="00685986"/>
    <w:rsid w:val="00685F99"/>
    <w:rsid w:val="00686C00"/>
    <w:rsid w:val="00687908"/>
    <w:rsid w:val="00687EDC"/>
    <w:rsid w:val="00687FE4"/>
    <w:rsid w:val="00691EA9"/>
    <w:rsid w:val="0069293A"/>
    <w:rsid w:val="00692A7A"/>
    <w:rsid w:val="00693855"/>
    <w:rsid w:val="00693E73"/>
    <w:rsid w:val="00694214"/>
    <w:rsid w:val="00694911"/>
    <w:rsid w:val="0069502A"/>
    <w:rsid w:val="00695846"/>
    <w:rsid w:val="00695F85"/>
    <w:rsid w:val="00697EBC"/>
    <w:rsid w:val="006A0187"/>
    <w:rsid w:val="006A0189"/>
    <w:rsid w:val="006A077C"/>
    <w:rsid w:val="006A1127"/>
    <w:rsid w:val="006A2F72"/>
    <w:rsid w:val="006A3039"/>
    <w:rsid w:val="006A3278"/>
    <w:rsid w:val="006A384C"/>
    <w:rsid w:val="006A3E3B"/>
    <w:rsid w:val="006A3F90"/>
    <w:rsid w:val="006A44F5"/>
    <w:rsid w:val="006A70B8"/>
    <w:rsid w:val="006A7D0E"/>
    <w:rsid w:val="006B007D"/>
    <w:rsid w:val="006B0EDF"/>
    <w:rsid w:val="006B15BA"/>
    <w:rsid w:val="006B2537"/>
    <w:rsid w:val="006B3532"/>
    <w:rsid w:val="006B3664"/>
    <w:rsid w:val="006B37D3"/>
    <w:rsid w:val="006B5433"/>
    <w:rsid w:val="006B6651"/>
    <w:rsid w:val="006B6C3E"/>
    <w:rsid w:val="006B704A"/>
    <w:rsid w:val="006C1DD0"/>
    <w:rsid w:val="006C35A5"/>
    <w:rsid w:val="006C3D87"/>
    <w:rsid w:val="006C57EC"/>
    <w:rsid w:val="006C5A59"/>
    <w:rsid w:val="006C5F54"/>
    <w:rsid w:val="006C69FB"/>
    <w:rsid w:val="006C7C01"/>
    <w:rsid w:val="006C7FCE"/>
    <w:rsid w:val="006D1E1A"/>
    <w:rsid w:val="006D3EBD"/>
    <w:rsid w:val="006D4944"/>
    <w:rsid w:val="006D510C"/>
    <w:rsid w:val="006D6CCA"/>
    <w:rsid w:val="006D7651"/>
    <w:rsid w:val="006E16B1"/>
    <w:rsid w:val="006E1829"/>
    <w:rsid w:val="006E300A"/>
    <w:rsid w:val="006E31B3"/>
    <w:rsid w:val="006E3C06"/>
    <w:rsid w:val="006E4104"/>
    <w:rsid w:val="006E4CCC"/>
    <w:rsid w:val="006E4E15"/>
    <w:rsid w:val="006E6455"/>
    <w:rsid w:val="006E6F0B"/>
    <w:rsid w:val="006E6F35"/>
    <w:rsid w:val="006F00FF"/>
    <w:rsid w:val="006F0472"/>
    <w:rsid w:val="006F227B"/>
    <w:rsid w:val="006F2498"/>
    <w:rsid w:val="006F2B33"/>
    <w:rsid w:val="006F3315"/>
    <w:rsid w:val="006F75A9"/>
    <w:rsid w:val="006F77A7"/>
    <w:rsid w:val="006F7ABA"/>
    <w:rsid w:val="006F7FBF"/>
    <w:rsid w:val="00700B26"/>
    <w:rsid w:val="00701231"/>
    <w:rsid w:val="007015E8"/>
    <w:rsid w:val="00701632"/>
    <w:rsid w:val="00701653"/>
    <w:rsid w:val="00701E85"/>
    <w:rsid w:val="007020EA"/>
    <w:rsid w:val="00702612"/>
    <w:rsid w:val="0070298A"/>
    <w:rsid w:val="007032F8"/>
    <w:rsid w:val="007044B9"/>
    <w:rsid w:val="007048F2"/>
    <w:rsid w:val="00705A08"/>
    <w:rsid w:val="00705D0C"/>
    <w:rsid w:val="00706ABF"/>
    <w:rsid w:val="00706BE3"/>
    <w:rsid w:val="007104E4"/>
    <w:rsid w:val="0071182F"/>
    <w:rsid w:val="00712BC2"/>
    <w:rsid w:val="00712DAE"/>
    <w:rsid w:val="00713B54"/>
    <w:rsid w:val="00714557"/>
    <w:rsid w:val="007155A0"/>
    <w:rsid w:val="00715EA6"/>
    <w:rsid w:val="0071661C"/>
    <w:rsid w:val="007168C5"/>
    <w:rsid w:val="00720021"/>
    <w:rsid w:val="00720707"/>
    <w:rsid w:val="00720B07"/>
    <w:rsid w:val="00723B2C"/>
    <w:rsid w:val="00724D2F"/>
    <w:rsid w:val="0072564B"/>
    <w:rsid w:val="00726491"/>
    <w:rsid w:val="0072689F"/>
    <w:rsid w:val="00727128"/>
    <w:rsid w:val="00730391"/>
    <w:rsid w:val="007303F5"/>
    <w:rsid w:val="00731F86"/>
    <w:rsid w:val="0073214C"/>
    <w:rsid w:val="00732831"/>
    <w:rsid w:val="00732BD8"/>
    <w:rsid w:val="00735729"/>
    <w:rsid w:val="00735DC7"/>
    <w:rsid w:val="00737EF1"/>
    <w:rsid w:val="007408E8"/>
    <w:rsid w:val="0074158B"/>
    <w:rsid w:val="00741FE3"/>
    <w:rsid w:val="00744227"/>
    <w:rsid w:val="007442BB"/>
    <w:rsid w:val="007447E1"/>
    <w:rsid w:val="00745D9C"/>
    <w:rsid w:val="007463C5"/>
    <w:rsid w:val="00746846"/>
    <w:rsid w:val="007475CD"/>
    <w:rsid w:val="0075024D"/>
    <w:rsid w:val="007505DF"/>
    <w:rsid w:val="00750852"/>
    <w:rsid w:val="00750E25"/>
    <w:rsid w:val="00750F45"/>
    <w:rsid w:val="007510C3"/>
    <w:rsid w:val="0075187C"/>
    <w:rsid w:val="00753CDC"/>
    <w:rsid w:val="00754190"/>
    <w:rsid w:val="00754436"/>
    <w:rsid w:val="0075479B"/>
    <w:rsid w:val="00754D5A"/>
    <w:rsid w:val="00756A15"/>
    <w:rsid w:val="00756AF5"/>
    <w:rsid w:val="00757955"/>
    <w:rsid w:val="00757FE3"/>
    <w:rsid w:val="007603C0"/>
    <w:rsid w:val="0076098A"/>
    <w:rsid w:val="00761BC1"/>
    <w:rsid w:val="007626D2"/>
    <w:rsid w:val="00764073"/>
    <w:rsid w:val="00764284"/>
    <w:rsid w:val="0076458E"/>
    <w:rsid w:val="00764C8A"/>
    <w:rsid w:val="00766A99"/>
    <w:rsid w:val="00766EBD"/>
    <w:rsid w:val="00767063"/>
    <w:rsid w:val="00767A63"/>
    <w:rsid w:val="00767E49"/>
    <w:rsid w:val="007711A2"/>
    <w:rsid w:val="007715D1"/>
    <w:rsid w:val="007724F3"/>
    <w:rsid w:val="007729AC"/>
    <w:rsid w:val="00772BB4"/>
    <w:rsid w:val="00772C7B"/>
    <w:rsid w:val="00773A8C"/>
    <w:rsid w:val="00774196"/>
    <w:rsid w:val="0077570B"/>
    <w:rsid w:val="00775E06"/>
    <w:rsid w:val="007760BC"/>
    <w:rsid w:val="0077666A"/>
    <w:rsid w:val="007766B8"/>
    <w:rsid w:val="00777725"/>
    <w:rsid w:val="00780849"/>
    <w:rsid w:val="00780993"/>
    <w:rsid w:val="007815DD"/>
    <w:rsid w:val="00782356"/>
    <w:rsid w:val="00782558"/>
    <w:rsid w:val="00783F32"/>
    <w:rsid w:val="00784B87"/>
    <w:rsid w:val="00784CCE"/>
    <w:rsid w:val="00785057"/>
    <w:rsid w:val="007855F9"/>
    <w:rsid w:val="007865FE"/>
    <w:rsid w:val="00787257"/>
    <w:rsid w:val="00787FF2"/>
    <w:rsid w:val="00790CB2"/>
    <w:rsid w:val="00790DBB"/>
    <w:rsid w:val="00791197"/>
    <w:rsid w:val="00791CEE"/>
    <w:rsid w:val="00792AE6"/>
    <w:rsid w:val="00792C7F"/>
    <w:rsid w:val="00793E77"/>
    <w:rsid w:val="007940AE"/>
    <w:rsid w:val="007940E1"/>
    <w:rsid w:val="0079505F"/>
    <w:rsid w:val="007959FA"/>
    <w:rsid w:val="007960FD"/>
    <w:rsid w:val="007966F4"/>
    <w:rsid w:val="007A0DD6"/>
    <w:rsid w:val="007A10F9"/>
    <w:rsid w:val="007A1F1D"/>
    <w:rsid w:val="007A4464"/>
    <w:rsid w:val="007A4C02"/>
    <w:rsid w:val="007A57B6"/>
    <w:rsid w:val="007A58D2"/>
    <w:rsid w:val="007A6B12"/>
    <w:rsid w:val="007A6CDE"/>
    <w:rsid w:val="007A6CE6"/>
    <w:rsid w:val="007A6D77"/>
    <w:rsid w:val="007B039B"/>
    <w:rsid w:val="007B04B5"/>
    <w:rsid w:val="007B0951"/>
    <w:rsid w:val="007B1A5E"/>
    <w:rsid w:val="007B2853"/>
    <w:rsid w:val="007B4503"/>
    <w:rsid w:val="007B49CD"/>
    <w:rsid w:val="007B56B0"/>
    <w:rsid w:val="007B593B"/>
    <w:rsid w:val="007B5A46"/>
    <w:rsid w:val="007B6158"/>
    <w:rsid w:val="007B7333"/>
    <w:rsid w:val="007B74E6"/>
    <w:rsid w:val="007B76CA"/>
    <w:rsid w:val="007B7A90"/>
    <w:rsid w:val="007C04F9"/>
    <w:rsid w:val="007C1BC2"/>
    <w:rsid w:val="007C1D3C"/>
    <w:rsid w:val="007C2A93"/>
    <w:rsid w:val="007C3078"/>
    <w:rsid w:val="007C4078"/>
    <w:rsid w:val="007C51DF"/>
    <w:rsid w:val="007C6C04"/>
    <w:rsid w:val="007C6C72"/>
    <w:rsid w:val="007C780C"/>
    <w:rsid w:val="007C7B26"/>
    <w:rsid w:val="007D0775"/>
    <w:rsid w:val="007D0BC3"/>
    <w:rsid w:val="007D0DBA"/>
    <w:rsid w:val="007D133A"/>
    <w:rsid w:val="007D1DA4"/>
    <w:rsid w:val="007D322C"/>
    <w:rsid w:val="007D3548"/>
    <w:rsid w:val="007D39AC"/>
    <w:rsid w:val="007D3FE3"/>
    <w:rsid w:val="007D46B1"/>
    <w:rsid w:val="007D4DB0"/>
    <w:rsid w:val="007D500F"/>
    <w:rsid w:val="007D54C8"/>
    <w:rsid w:val="007D5A01"/>
    <w:rsid w:val="007D607D"/>
    <w:rsid w:val="007D680C"/>
    <w:rsid w:val="007D69FD"/>
    <w:rsid w:val="007E044E"/>
    <w:rsid w:val="007E0C25"/>
    <w:rsid w:val="007E1584"/>
    <w:rsid w:val="007E2A00"/>
    <w:rsid w:val="007E3293"/>
    <w:rsid w:val="007E51BF"/>
    <w:rsid w:val="007E6403"/>
    <w:rsid w:val="007F073B"/>
    <w:rsid w:val="007F1B62"/>
    <w:rsid w:val="007F2EC6"/>
    <w:rsid w:val="007F2F91"/>
    <w:rsid w:val="007F318E"/>
    <w:rsid w:val="007F364D"/>
    <w:rsid w:val="007F4F7C"/>
    <w:rsid w:val="007F611F"/>
    <w:rsid w:val="007F6EB2"/>
    <w:rsid w:val="007F7B5E"/>
    <w:rsid w:val="008033A1"/>
    <w:rsid w:val="00803DAC"/>
    <w:rsid w:val="00804E3B"/>
    <w:rsid w:val="00805C72"/>
    <w:rsid w:val="00806AFB"/>
    <w:rsid w:val="0080720E"/>
    <w:rsid w:val="00807D9E"/>
    <w:rsid w:val="00812A08"/>
    <w:rsid w:val="00812E0D"/>
    <w:rsid w:val="00814B54"/>
    <w:rsid w:val="0081534E"/>
    <w:rsid w:val="0081566B"/>
    <w:rsid w:val="00815ECA"/>
    <w:rsid w:val="00815FA0"/>
    <w:rsid w:val="0081703F"/>
    <w:rsid w:val="0081766D"/>
    <w:rsid w:val="00817952"/>
    <w:rsid w:val="0082033B"/>
    <w:rsid w:val="00820BF5"/>
    <w:rsid w:val="008215C0"/>
    <w:rsid w:val="00821B23"/>
    <w:rsid w:val="00821D10"/>
    <w:rsid w:val="00822EED"/>
    <w:rsid w:val="00823446"/>
    <w:rsid w:val="008244FA"/>
    <w:rsid w:val="00824559"/>
    <w:rsid w:val="00824872"/>
    <w:rsid w:val="00824B95"/>
    <w:rsid w:val="00825EBC"/>
    <w:rsid w:val="00830358"/>
    <w:rsid w:val="00831225"/>
    <w:rsid w:val="00831BA1"/>
    <w:rsid w:val="00831E5F"/>
    <w:rsid w:val="008325CA"/>
    <w:rsid w:val="0083264B"/>
    <w:rsid w:val="00833480"/>
    <w:rsid w:val="00834DDC"/>
    <w:rsid w:val="00834FEC"/>
    <w:rsid w:val="00836B33"/>
    <w:rsid w:val="008408EC"/>
    <w:rsid w:val="00840CFE"/>
    <w:rsid w:val="008428AB"/>
    <w:rsid w:val="0084309D"/>
    <w:rsid w:val="008438BD"/>
    <w:rsid w:val="00843F9B"/>
    <w:rsid w:val="0084557D"/>
    <w:rsid w:val="00845673"/>
    <w:rsid w:val="00845AC0"/>
    <w:rsid w:val="00847BCB"/>
    <w:rsid w:val="00850B6A"/>
    <w:rsid w:val="008512D5"/>
    <w:rsid w:val="0085131D"/>
    <w:rsid w:val="00851A9E"/>
    <w:rsid w:val="0085248C"/>
    <w:rsid w:val="00852E15"/>
    <w:rsid w:val="00852EC7"/>
    <w:rsid w:val="0085414A"/>
    <w:rsid w:val="00856E3C"/>
    <w:rsid w:val="00857AE0"/>
    <w:rsid w:val="008611D7"/>
    <w:rsid w:val="008614EB"/>
    <w:rsid w:val="008618F9"/>
    <w:rsid w:val="00862665"/>
    <w:rsid w:val="00863664"/>
    <w:rsid w:val="008658EA"/>
    <w:rsid w:val="00866744"/>
    <w:rsid w:val="00866E69"/>
    <w:rsid w:val="008676FA"/>
    <w:rsid w:val="0086778A"/>
    <w:rsid w:val="00867D29"/>
    <w:rsid w:val="008704C1"/>
    <w:rsid w:val="00871917"/>
    <w:rsid w:val="00872755"/>
    <w:rsid w:val="00873C62"/>
    <w:rsid w:val="0087493C"/>
    <w:rsid w:val="00875817"/>
    <w:rsid w:val="00875833"/>
    <w:rsid w:val="0087677F"/>
    <w:rsid w:val="00876B64"/>
    <w:rsid w:val="00877A4B"/>
    <w:rsid w:val="008803DC"/>
    <w:rsid w:val="00880CD8"/>
    <w:rsid w:val="0088134B"/>
    <w:rsid w:val="0088151C"/>
    <w:rsid w:val="008817AB"/>
    <w:rsid w:val="00881D9C"/>
    <w:rsid w:val="0088200B"/>
    <w:rsid w:val="008824D8"/>
    <w:rsid w:val="0088284E"/>
    <w:rsid w:val="008830DE"/>
    <w:rsid w:val="00883963"/>
    <w:rsid w:val="00883D86"/>
    <w:rsid w:val="008843A4"/>
    <w:rsid w:val="00885261"/>
    <w:rsid w:val="008858B6"/>
    <w:rsid w:val="00886165"/>
    <w:rsid w:val="00887315"/>
    <w:rsid w:val="008875B2"/>
    <w:rsid w:val="00887E81"/>
    <w:rsid w:val="0089023B"/>
    <w:rsid w:val="00890306"/>
    <w:rsid w:val="008914C4"/>
    <w:rsid w:val="00891F5E"/>
    <w:rsid w:val="0089224A"/>
    <w:rsid w:val="0089245C"/>
    <w:rsid w:val="00892D1C"/>
    <w:rsid w:val="00892FA2"/>
    <w:rsid w:val="008938C4"/>
    <w:rsid w:val="00894A27"/>
    <w:rsid w:val="00894B55"/>
    <w:rsid w:val="0089510B"/>
    <w:rsid w:val="00896D3F"/>
    <w:rsid w:val="008A16FC"/>
    <w:rsid w:val="008A182A"/>
    <w:rsid w:val="008A1C1F"/>
    <w:rsid w:val="008A4BCA"/>
    <w:rsid w:val="008A4C30"/>
    <w:rsid w:val="008A4C54"/>
    <w:rsid w:val="008A533F"/>
    <w:rsid w:val="008A62AE"/>
    <w:rsid w:val="008A67D8"/>
    <w:rsid w:val="008A77B6"/>
    <w:rsid w:val="008A78D8"/>
    <w:rsid w:val="008A7934"/>
    <w:rsid w:val="008A7AE9"/>
    <w:rsid w:val="008A7F1D"/>
    <w:rsid w:val="008B1772"/>
    <w:rsid w:val="008B1ADF"/>
    <w:rsid w:val="008B1C49"/>
    <w:rsid w:val="008B2913"/>
    <w:rsid w:val="008B2C27"/>
    <w:rsid w:val="008B303C"/>
    <w:rsid w:val="008B3CA8"/>
    <w:rsid w:val="008B4504"/>
    <w:rsid w:val="008B51C7"/>
    <w:rsid w:val="008B599A"/>
    <w:rsid w:val="008B67CC"/>
    <w:rsid w:val="008C0EC6"/>
    <w:rsid w:val="008C1B8D"/>
    <w:rsid w:val="008C1D38"/>
    <w:rsid w:val="008C1F21"/>
    <w:rsid w:val="008C200F"/>
    <w:rsid w:val="008C2445"/>
    <w:rsid w:val="008C255B"/>
    <w:rsid w:val="008C25A9"/>
    <w:rsid w:val="008C275D"/>
    <w:rsid w:val="008C3BCE"/>
    <w:rsid w:val="008C4B5C"/>
    <w:rsid w:val="008C4CA4"/>
    <w:rsid w:val="008C6491"/>
    <w:rsid w:val="008C76B1"/>
    <w:rsid w:val="008C7833"/>
    <w:rsid w:val="008D1228"/>
    <w:rsid w:val="008D1500"/>
    <w:rsid w:val="008D298C"/>
    <w:rsid w:val="008D4BFB"/>
    <w:rsid w:val="008D6A2F"/>
    <w:rsid w:val="008D7B69"/>
    <w:rsid w:val="008E04CE"/>
    <w:rsid w:val="008E1B2E"/>
    <w:rsid w:val="008E1C81"/>
    <w:rsid w:val="008E2C37"/>
    <w:rsid w:val="008E331B"/>
    <w:rsid w:val="008E39BA"/>
    <w:rsid w:val="008E3BDA"/>
    <w:rsid w:val="008E3CF2"/>
    <w:rsid w:val="008E407D"/>
    <w:rsid w:val="008E6B47"/>
    <w:rsid w:val="008E7333"/>
    <w:rsid w:val="008E772E"/>
    <w:rsid w:val="008E7AE1"/>
    <w:rsid w:val="008F06AA"/>
    <w:rsid w:val="008F0FC9"/>
    <w:rsid w:val="008F194F"/>
    <w:rsid w:val="008F2DFB"/>
    <w:rsid w:val="008F382D"/>
    <w:rsid w:val="008F3D1E"/>
    <w:rsid w:val="008F452F"/>
    <w:rsid w:val="008F5A6E"/>
    <w:rsid w:val="008F6C5A"/>
    <w:rsid w:val="00900379"/>
    <w:rsid w:val="009008E6"/>
    <w:rsid w:val="009021D9"/>
    <w:rsid w:val="00903330"/>
    <w:rsid w:val="009034D6"/>
    <w:rsid w:val="009041F4"/>
    <w:rsid w:val="00904A8B"/>
    <w:rsid w:val="0090531D"/>
    <w:rsid w:val="00905ADC"/>
    <w:rsid w:val="00905F8A"/>
    <w:rsid w:val="00906752"/>
    <w:rsid w:val="00906C33"/>
    <w:rsid w:val="00906EEC"/>
    <w:rsid w:val="0090715F"/>
    <w:rsid w:val="00907163"/>
    <w:rsid w:val="0090717C"/>
    <w:rsid w:val="0091093B"/>
    <w:rsid w:val="00910CE1"/>
    <w:rsid w:val="00911FC4"/>
    <w:rsid w:val="00912DB8"/>
    <w:rsid w:val="0091305E"/>
    <w:rsid w:val="0091350C"/>
    <w:rsid w:val="0091535B"/>
    <w:rsid w:val="0091541E"/>
    <w:rsid w:val="00915869"/>
    <w:rsid w:val="00915EC0"/>
    <w:rsid w:val="0091659A"/>
    <w:rsid w:val="00916BAE"/>
    <w:rsid w:val="009173AF"/>
    <w:rsid w:val="009179F0"/>
    <w:rsid w:val="00920002"/>
    <w:rsid w:val="00920E54"/>
    <w:rsid w:val="00921531"/>
    <w:rsid w:val="00921E15"/>
    <w:rsid w:val="00922328"/>
    <w:rsid w:val="009232B3"/>
    <w:rsid w:val="00923C7C"/>
    <w:rsid w:val="009249CA"/>
    <w:rsid w:val="00924FCC"/>
    <w:rsid w:val="00926C67"/>
    <w:rsid w:val="00927942"/>
    <w:rsid w:val="009318C4"/>
    <w:rsid w:val="00932418"/>
    <w:rsid w:val="00932946"/>
    <w:rsid w:val="00933C3E"/>
    <w:rsid w:val="009347D5"/>
    <w:rsid w:val="00934962"/>
    <w:rsid w:val="00934DEF"/>
    <w:rsid w:val="00935087"/>
    <w:rsid w:val="00935D6F"/>
    <w:rsid w:val="009377DA"/>
    <w:rsid w:val="009378C0"/>
    <w:rsid w:val="00940BC7"/>
    <w:rsid w:val="00940C92"/>
    <w:rsid w:val="00940D82"/>
    <w:rsid w:val="009424FA"/>
    <w:rsid w:val="009426CB"/>
    <w:rsid w:val="0094302D"/>
    <w:rsid w:val="00943C14"/>
    <w:rsid w:val="009448DF"/>
    <w:rsid w:val="00944C5C"/>
    <w:rsid w:val="00945ACE"/>
    <w:rsid w:val="00946646"/>
    <w:rsid w:val="00946F21"/>
    <w:rsid w:val="00947C10"/>
    <w:rsid w:val="00950C4A"/>
    <w:rsid w:val="0095131C"/>
    <w:rsid w:val="009526CB"/>
    <w:rsid w:val="00953D21"/>
    <w:rsid w:val="009546EB"/>
    <w:rsid w:val="0095499B"/>
    <w:rsid w:val="00954F60"/>
    <w:rsid w:val="00955E40"/>
    <w:rsid w:val="00956906"/>
    <w:rsid w:val="009569BD"/>
    <w:rsid w:val="00956A97"/>
    <w:rsid w:val="00956AEB"/>
    <w:rsid w:val="00957EA6"/>
    <w:rsid w:val="0096072F"/>
    <w:rsid w:val="00960751"/>
    <w:rsid w:val="00960833"/>
    <w:rsid w:val="00961D31"/>
    <w:rsid w:val="00963073"/>
    <w:rsid w:val="0096451E"/>
    <w:rsid w:val="00964D79"/>
    <w:rsid w:val="00965956"/>
    <w:rsid w:val="009662E6"/>
    <w:rsid w:val="009664B3"/>
    <w:rsid w:val="00967750"/>
    <w:rsid w:val="00967774"/>
    <w:rsid w:val="00967D7F"/>
    <w:rsid w:val="00967EB4"/>
    <w:rsid w:val="00971669"/>
    <w:rsid w:val="00971F1D"/>
    <w:rsid w:val="00972B38"/>
    <w:rsid w:val="00972CC3"/>
    <w:rsid w:val="0097315A"/>
    <w:rsid w:val="00974376"/>
    <w:rsid w:val="00975E63"/>
    <w:rsid w:val="00976BA5"/>
    <w:rsid w:val="00976E5E"/>
    <w:rsid w:val="00980000"/>
    <w:rsid w:val="00980A0E"/>
    <w:rsid w:val="00983DC0"/>
    <w:rsid w:val="00983E30"/>
    <w:rsid w:val="00984B8D"/>
    <w:rsid w:val="009903DA"/>
    <w:rsid w:val="0099058F"/>
    <w:rsid w:val="00990E2C"/>
    <w:rsid w:val="0099332A"/>
    <w:rsid w:val="0099363B"/>
    <w:rsid w:val="009936FC"/>
    <w:rsid w:val="009945D8"/>
    <w:rsid w:val="00994907"/>
    <w:rsid w:val="009949B3"/>
    <w:rsid w:val="009959A5"/>
    <w:rsid w:val="009973B2"/>
    <w:rsid w:val="00997E63"/>
    <w:rsid w:val="009A34B4"/>
    <w:rsid w:val="009A3BF8"/>
    <w:rsid w:val="009A3F0A"/>
    <w:rsid w:val="009A5784"/>
    <w:rsid w:val="009A57CF"/>
    <w:rsid w:val="009A5B76"/>
    <w:rsid w:val="009A6488"/>
    <w:rsid w:val="009A6606"/>
    <w:rsid w:val="009A684D"/>
    <w:rsid w:val="009A6F0B"/>
    <w:rsid w:val="009A7843"/>
    <w:rsid w:val="009B1F64"/>
    <w:rsid w:val="009B34A7"/>
    <w:rsid w:val="009B3E7A"/>
    <w:rsid w:val="009B3EFE"/>
    <w:rsid w:val="009B493A"/>
    <w:rsid w:val="009B5FA9"/>
    <w:rsid w:val="009B7329"/>
    <w:rsid w:val="009B749A"/>
    <w:rsid w:val="009C01B2"/>
    <w:rsid w:val="009C0A59"/>
    <w:rsid w:val="009C3ACA"/>
    <w:rsid w:val="009C48E8"/>
    <w:rsid w:val="009C558B"/>
    <w:rsid w:val="009D1C43"/>
    <w:rsid w:val="009D3D73"/>
    <w:rsid w:val="009D3DD4"/>
    <w:rsid w:val="009D41CB"/>
    <w:rsid w:val="009D4AAB"/>
    <w:rsid w:val="009E2125"/>
    <w:rsid w:val="009E382F"/>
    <w:rsid w:val="009E3B3B"/>
    <w:rsid w:val="009E4867"/>
    <w:rsid w:val="009E4B25"/>
    <w:rsid w:val="009E5010"/>
    <w:rsid w:val="009E5CE7"/>
    <w:rsid w:val="009E5F84"/>
    <w:rsid w:val="009E73AD"/>
    <w:rsid w:val="009F1401"/>
    <w:rsid w:val="009F2987"/>
    <w:rsid w:val="009F4012"/>
    <w:rsid w:val="009F493F"/>
    <w:rsid w:val="009F4EEF"/>
    <w:rsid w:val="009F5357"/>
    <w:rsid w:val="009F5C8B"/>
    <w:rsid w:val="009F6999"/>
    <w:rsid w:val="009F6E92"/>
    <w:rsid w:val="009F73A5"/>
    <w:rsid w:val="009F7653"/>
    <w:rsid w:val="009F7E69"/>
    <w:rsid w:val="00A00117"/>
    <w:rsid w:val="00A00197"/>
    <w:rsid w:val="00A00569"/>
    <w:rsid w:val="00A00E22"/>
    <w:rsid w:val="00A014AE"/>
    <w:rsid w:val="00A042F4"/>
    <w:rsid w:val="00A05AA7"/>
    <w:rsid w:val="00A05CA7"/>
    <w:rsid w:val="00A061C2"/>
    <w:rsid w:val="00A065C2"/>
    <w:rsid w:val="00A0669B"/>
    <w:rsid w:val="00A079DD"/>
    <w:rsid w:val="00A1008A"/>
    <w:rsid w:val="00A11C3D"/>
    <w:rsid w:val="00A11D03"/>
    <w:rsid w:val="00A12C73"/>
    <w:rsid w:val="00A135BB"/>
    <w:rsid w:val="00A147BB"/>
    <w:rsid w:val="00A152C8"/>
    <w:rsid w:val="00A15C56"/>
    <w:rsid w:val="00A15CA4"/>
    <w:rsid w:val="00A1739E"/>
    <w:rsid w:val="00A206FC"/>
    <w:rsid w:val="00A20EA4"/>
    <w:rsid w:val="00A21D55"/>
    <w:rsid w:val="00A21E85"/>
    <w:rsid w:val="00A221DB"/>
    <w:rsid w:val="00A2364D"/>
    <w:rsid w:val="00A23847"/>
    <w:rsid w:val="00A23E08"/>
    <w:rsid w:val="00A246EE"/>
    <w:rsid w:val="00A265D1"/>
    <w:rsid w:val="00A2712A"/>
    <w:rsid w:val="00A304C4"/>
    <w:rsid w:val="00A30B0F"/>
    <w:rsid w:val="00A32AFA"/>
    <w:rsid w:val="00A3306B"/>
    <w:rsid w:val="00A331C5"/>
    <w:rsid w:val="00A336A4"/>
    <w:rsid w:val="00A34F3F"/>
    <w:rsid w:val="00A350E6"/>
    <w:rsid w:val="00A36044"/>
    <w:rsid w:val="00A366A9"/>
    <w:rsid w:val="00A37176"/>
    <w:rsid w:val="00A37568"/>
    <w:rsid w:val="00A37A35"/>
    <w:rsid w:val="00A401BA"/>
    <w:rsid w:val="00A417A4"/>
    <w:rsid w:val="00A42F8C"/>
    <w:rsid w:val="00A42FE2"/>
    <w:rsid w:val="00A43E83"/>
    <w:rsid w:val="00A44B25"/>
    <w:rsid w:val="00A45CF3"/>
    <w:rsid w:val="00A46912"/>
    <w:rsid w:val="00A469BD"/>
    <w:rsid w:val="00A47AF7"/>
    <w:rsid w:val="00A511E2"/>
    <w:rsid w:val="00A52A7A"/>
    <w:rsid w:val="00A533B9"/>
    <w:rsid w:val="00A53993"/>
    <w:rsid w:val="00A53C8A"/>
    <w:rsid w:val="00A54AEC"/>
    <w:rsid w:val="00A55853"/>
    <w:rsid w:val="00A55B92"/>
    <w:rsid w:val="00A57604"/>
    <w:rsid w:val="00A60818"/>
    <w:rsid w:val="00A60C3A"/>
    <w:rsid w:val="00A60CF5"/>
    <w:rsid w:val="00A61163"/>
    <w:rsid w:val="00A61C56"/>
    <w:rsid w:val="00A623FD"/>
    <w:rsid w:val="00A6286E"/>
    <w:rsid w:val="00A64099"/>
    <w:rsid w:val="00A64528"/>
    <w:rsid w:val="00A64DE2"/>
    <w:rsid w:val="00A65BC1"/>
    <w:rsid w:val="00A65F17"/>
    <w:rsid w:val="00A670FB"/>
    <w:rsid w:val="00A67A0B"/>
    <w:rsid w:val="00A67AA5"/>
    <w:rsid w:val="00A7022F"/>
    <w:rsid w:val="00A725BA"/>
    <w:rsid w:val="00A73843"/>
    <w:rsid w:val="00A74316"/>
    <w:rsid w:val="00A7569B"/>
    <w:rsid w:val="00A800DA"/>
    <w:rsid w:val="00A80734"/>
    <w:rsid w:val="00A81CDA"/>
    <w:rsid w:val="00A8272C"/>
    <w:rsid w:val="00A8330D"/>
    <w:rsid w:val="00A85065"/>
    <w:rsid w:val="00A85504"/>
    <w:rsid w:val="00A907C9"/>
    <w:rsid w:val="00A90DA6"/>
    <w:rsid w:val="00A950B0"/>
    <w:rsid w:val="00A95411"/>
    <w:rsid w:val="00A9630A"/>
    <w:rsid w:val="00A96425"/>
    <w:rsid w:val="00A969F8"/>
    <w:rsid w:val="00A97752"/>
    <w:rsid w:val="00A97AE4"/>
    <w:rsid w:val="00AA0BF9"/>
    <w:rsid w:val="00AA11A3"/>
    <w:rsid w:val="00AA1204"/>
    <w:rsid w:val="00AA1BBE"/>
    <w:rsid w:val="00AA1BE1"/>
    <w:rsid w:val="00AA3631"/>
    <w:rsid w:val="00AA3908"/>
    <w:rsid w:val="00AA3CB8"/>
    <w:rsid w:val="00AA442C"/>
    <w:rsid w:val="00AA4E99"/>
    <w:rsid w:val="00AA5251"/>
    <w:rsid w:val="00AA5BFA"/>
    <w:rsid w:val="00AA70E2"/>
    <w:rsid w:val="00AA7664"/>
    <w:rsid w:val="00AA7E40"/>
    <w:rsid w:val="00AB03AB"/>
    <w:rsid w:val="00AB052F"/>
    <w:rsid w:val="00AB09A9"/>
    <w:rsid w:val="00AB224E"/>
    <w:rsid w:val="00AB2779"/>
    <w:rsid w:val="00AB30CA"/>
    <w:rsid w:val="00AB3FA5"/>
    <w:rsid w:val="00AB6016"/>
    <w:rsid w:val="00AB7FC5"/>
    <w:rsid w:val="00AC1903"/>
    <w:rsid w:val="00AC2691"/>
    <w:rsid w:val="00AC2A37"/>
    <w:rsid w:val="00AC3876"/>
    <w:rsid w:val="00AC470F"/>
    <w:rsid w:val="00AC5F93"/>
    <w:rsid w:val="00AC6C98"/>
    <w:rsid w:val="00AC735C"/>
    <w:rsid w:val="00AC7CB9"/>
    <w:rsid w:val="00AD0926"/>
    <w:rsid w:val="00AD0A06"/>
    <w:rsid w:val="00AD0E50"/>
    <w:rsid w:val="00AD1584"/>
    <w:rsid w:val="00AD261B"/>
    <w:rsid w:val="00AD26DA"/>
    <w:rsid w:val="00AD27C2"/>
    <w:rsid w:val="00AD28B6"/>
    <w:rsid w:val="00AD2A72"/>
    <w:rsid w:val="00AD3557"/>
    <w:rsid w:val="00AD4FDB"/>
    <w:rsid w:val="00AD5631"/>
    <w:rsid w:val="00AD5D9A"/>
    <w:rsid w:val="00AD5FEF"/>
    <w:rsid w:val="00AD632D"/>
    <w:rsid w:val="00AD6C70"/>
    <w:rsid w:val="00AD71AC"/>
    <w:rsid w:val="00AD72A2"/>
    <w:rsid w:val="00AD74D2"/>
    <w:rsid w:val="00AD7CEC"/>
    <w:rsid w:val="00AE1E0E"/>
    <w:rsid w:val="00AE1EAF"/>
    <w:rsid w:val="00AE2C62"/>
    <w:rsid w:val="00AE3796"/>
    <w:rsid w:val="00AE51AC"/>
    <w:rsid w:val="00AE5985"/>
    <w:rsid w:val="00AE60A0"/>
    <w:rsid w:val="00AE6BB2"/>
    <w:rsid w:val="00AE7544"/>
    <w:rsid w:val="00AE7AF0"/>
    <w:rsid w:val="00AE7C3F"/>
    <w:rsid w:val="00AF0280"/>
    <w:rsid w:val="00AF0554"/>
    <w:rsid w:val="00AF060E"/>
    <w:rsid w:val="00AF128F"/>
    <w:rsid w:val="00AF1C07"/>
    <w:rsid w:val="00AF2E45"/>
    <w:rsid w:val="00AF35D9"/>
    <w:rsid w:val="00AF3610"/>
    <w:rsid w:val="00AF3643"/>
    <w:rsid w:val="00AF3A3D"/>
    <w:rsid w:val="00AF48B2"/>
    <w:rsid w:val="00AF4BD5"/>
    <w:rsid w:val="00AF4EC7"/>
    <w:rsid w:val="00AF5E36"/>
    <w:rsid w:val="00AF5F42"/>
    <w:rsid w:val="00AF6C2C"/>
    <w:rsid w:val="00AF737F"/>
    <w:rsid w:val="00AF7FFB"/>
    <w:rsid w:val="00B005C4"/>
    <w:rsid w:val="00B006DF"/>
    <w:rsid w:val="00B00B75"/>
    <w:rsid w:val="00B01FC5"/>
    <w:rsid w:val="00B0264E"/>
    <w:rsid w:val="00B02F0A"/>
    <w:rsid w:val="00B03851"/>
    <w:rsid w:val="00B03A8D"/>
    <w:rsid w:val="00B045B2"/>
    <w:rsid w:val="00B05ECD"/>
    <w:rsid w:val="00B06172"/>
    <w:rsid w:val="00B071F9"/>
    <w:rsid w:val="00B10CEA"/>
    <w:rsid w:val="00B114FA"/>
    <w:rsid w:val="00B11B40"/>
    <w:rsid w:val="00B12304"/>
    <w:rsid w:val="00B1305E"/>
    <w:rsid w:val="00B1355B"/>
    <w:rsid w:val="00B1391E"/>
    <w:rsid w:val="00B15102"/>
    <w:rsid w:val="00B15548"/>
    <w:rsid w:val="00B15EA1"/>
    <w:rsid w:val="00B16292"/>
    <w:rsid w:val="00B169B2"/>
    <w:rsid w:val="00B16A24"/>
    <w:rsid w:val="00B16A8C"/>
    <w:rsid w:val="00B16C69"/>
    <w:rsid w:val="00B17838"/>
    <w:rsid w:val="00B17EC9"/>
    <w:rsid w:val="00B205D5"/>
    <w:rsid w:val="00B21077"/>
    <w:rsid w:val="00B215D7"/>
    <w:rsid w:val="00B215E7"/>
    <w:rsid w:val="00B2221A"/>
    <w:rsid w:val="00B2293F"/>
    <w:rsid w:val="00B24D18"/>
    <w:rsid w:val="00B254F8"/>
    <w:rsid w:val="00B275C1"/>
    <w:rsid w:val="00B278AB"/>
    <w:rsid w:val="00B30292"/>
    <w:rsid w:val="00B328B5"/>
    <w:rsid w:val="00B32DAB"/>
    <w:rsid w:val="00B333A2"/>
    <w:rsid w:val="00B334AC"/>
    <w:rsid w:val="00B33AF0"/>
    <w:rsid w:val="00B33B30"/>
    <w:rsid w:val="00B35121"/>
    <w:rsid w:val="00B35FED"/>
    <w:rsid w:val="00B40AB6"/>
    <w:rsid w:val="00B414C9"/>
    <w:rsid w:val="00B419C8"/>
    <w:rsid w:val="00B4274B"/>
    <w:rsid w:val="00B456EC"/>
    <w:rsid w:val="00B45ED8"/>
    <w:rsid w:val="00B46426"/>
    <w:rsid w:val="00B4739C"/>
    <w:rsid w:val="00B47652"/>
    <w:rsid w:val="00B47976"/>
    <w:rsid w:val="00B479F8"/>
    <w:rsid w:val="00B47A1C"/>
    <w:rsid w:val="00B503C4"/>
    <w:rsid w:val="00B51705"/>
    <w:rsid w:val="00B51F73"/>
    <w:rsid w:val="00B53C84"/>
    <w:rsid w:val="00B5591C"/>
    <w:rsid w:val="00B55CD3"/>
    <w:rsid w:val="00B5646B"/>
    <w:rsid w:val="00B5686E"/>
    <w:rsid w:val="00B56E9A"/>
    <w:rsid w:val="00B56F93"/>
    <w:rsid w:val="00B5744C"/>
    <w:rsid w:val="00B57AC5"/>
    <w:rsid w:val="00B60766"/>
    <w:rsid w:val="00B608C8"/>
    <w:rsid w:val="00B61BD7"/>
    <w:rsid w:val="00B63C4B"/>
    <w:rsid w:val="00B6522B"/>
    <w:rsid w:val="00B65709"/>
    <w:rsid w:val="00B65D6D"/>
    <w:rsid w:val="00B66D3D"/>
    <w:rsid w:val="00B67973"/>
    <w:rsid w:val="00B67DF2"/>
    <w:rsid w:val="00B7017F"/>
    <w:rsid w:val="00B7058A"/>
    <w:rsid w:val="00B7354A"/>
    <w:rsid w:val="00B73814"/>
    <w:rsid w:val="00B74727"/>
    <w:rsid w:val="00B74CE7"/>
    <w:rsid w:val="00B753FF"/>
    <w:rsid w:val="00B758DD"/>
    <w:rsid w:val="00B7712D"/>
    <w:rsid w:val="00B778C6"/>
    <w:rsid w:val="00B80928"/>
    <w:rsid w:val="00B80D5B"/>
    <w:rsid w:val="00B81F34"/>
    <w:rsid w:val="00B8257A"/>
    <w:rsid w:val="00B8293C"/>
    <w:rsid w:val="00B8325C"/>
    <w:rsid w:val="00B83EF0"/>
    <w:rsid w:val="00B851F6"/>
    <w:rsid w:val="00B85B10"/>
    <w:rsid w:val="00B85BF7"/>
    <w:rsid w:val="00B860BD"/>
    <w:rsid w:val="00B86619"/>
    <w:rsid w:val="00B87EFA"/>
    <w:rsid w:val="00B900F2"/>
    <w:rsid w:val="00B90454"/>
    <w:rsid w:val="00B90F66"/>
    <w:rsid w:val="00B91222"/>
    <w:rsid w:val="00B917BA"/>
    <w:rsid w:val="00B92798"/>
    <w:rsid w:val="00B928A8"/>
    <w:rsid w:val="00B939CC"/>
    <w:rsid w:val="00B93DE1"/>
    <w:rsid w:val="00B95937"/>
    <w:rsid w:val="00B9688A"/>
    <w:rsid w:val="00B96AAE"/>
    <w:rsid w:val="00B97D99"/>
    <w:rsid w:val="00BA1BD5"/>
    <w:rsid w:val="00BA219E"/>
    <w:rsid w:val="00BA26C6"/>
    <w:rsid w:val="00BA3C6B"/>
    <w:rsid w:val="00BA411E"/>
    <w:rsid w:val="00BA418C"/>
    <w:rsid w:val="00BA5B55"/>
    <w:rsid w:val="00BA62E3"/>
    <w:rsid w:val="00BA6F04"/>
    <w:rsid w:val="00BA730C"/>
    <w:rsid w:val="00BB0720"/>
    <w:rsid w:val="00BB0D8C"/>
    <w:rsid w:val="00BB1380"/>
    <w:rsid w:val="00BB2244"/>
    <w:rsid w:val="00BB2693"/>
    <w:rsid w:val="00BB3BD5"/>
    <w:rsid w:val="00BB499D"/>
    <w:rsid w:val="00BB5172"/>
    <w:rsid w:val="00BB54A1"/>
    <w:rsid w:val="00BB598B"/>
    <w:rsid w:val="00BB66CD"/>
    <w:rsid w:val="00BB6980"/>
    <w:rsid w:val="00BB6F58"/>
    <w:rsid w:val="00BC0452"/>
    <w:rsid w:val="00BC0CB5"/>
    <w:rsid w:val="00BC0F12"/>
    <w:rsid w:val="00BC125E"/>
    <w:rsid w:val="00BC1A0A"/>
    <w:rsid w:val="00BC1D1B"/>
    <w:rsid w:val="00BC1F67"/>
    <w:rsid w:val="00BC2293"/>
    <w:rsid w:val="00BC264D"/>
    <w:rsid w:val="00BC4D4B"/>
    <w:rsid w:val="00BC547B"/>
    <w:rsid w:val="00BC615F"/>
    <w:rsid w:val="00BC6EFF"/>
    <w:rsid w:val="00BC7821"/>
    <w:rsid w:val="00BC79AA"/>
    <w:rsid w:val="00BD4B6C"/>
    <w:rsid w:val="00BD7A69"/>
    <w:rsid w:val="00BD7EEA"/>
    <w:rsid w:val="00BE0C90"/>
    <w:rsid w:val="00BE1793"/>
    <w:rsid w:val="00BE270C"/>
    <w:rsid w:val="00BE2D2B"/>
    <w:rsid w:val="00BE31D3"/>
    <w:rsid w:val="00BE4097"/>
    <w:rsid w:val="00BE4D81"/>
    <w:rsid w:val="00BE5515"/>
    <w:rsid w:val="00BE67E6"/>
    <w:rsid w:val="00BE6EC6"/>
    <w:rsid w:val="00BE7673"/>
    <w:rsid w:val="00BE788A"/>
    <w:rsid w:val="00BF3232"/>
    <w:rsid w:val="00BF660B"/>
    <w:rsid w:val="00BF6C8F"/>
    <w:rsid w:val="00BF7332"/>
    <w:rsid w:val="00BF7760"/>
    <w:rsid w:val="00C02A66"/>
    <w:rsid w:val="00C02DA6"/>
    <w:rsid w:val="00C03982"/>
    <w:rsid w:val="00C04254"/>
    <w:rsid w:val="00C0474A"/>
    <w:rsid w:val="00C05442"/>
    <w:rsid w:val="00C069FE"/>
    <w:rsid w:val="00C06A47"/>
    <w:rsid w:val="00C07CF9"/>
    <w:rsid w:val="00C10509"/>
    <w:rsid w:val="00C10A88"/>
    <w:rsid w:val="00C111C9"/>
    <w:rsid w:val="00C121CB"/>
    <w:rsid w:val="00C1251D"/>
    <w:rsid w:val="00C125B4"/>
    <w:rsid w:val="00C12FD8"/>
    <w:rsid w:val="00C13837"/>
    <w:rsid w:val="00C146A1"/>
    <w:rsid w:val="00C16776"/>
    <w:rsid w:val="00C17697"/>
    <w:rsid w:val="00C21864"/>
    <w:rsid w:val="00C21A90"/>
    <w:rsid w:val="00C22F39"/>
    <w:rsid w:val="00C238CD"/>
    <w:rsid w:val="00C23999"/>
    <w:rsid w:val="00C254AB"/>
    <w:rsid w:val="00C261DA"/>
    <w:rsid w:val="00C27133"/>
    <w:rsid w:val="00C27EBD"/>
    <w:rsid w:val="00C30CCA"/>
    <w:rsid w:val="00C31795"/>
    <w:rsid w:val="00C318AA"/>
    <w:rsid w:val="00C33B5E"/>
    <w:rsid w:val="00C3452E"/>
    <w:rsid w:val="00C345C2"/>
    <w:rsid w:val="00C35357"/>
    <w:rsid w:val="00C36B86"/>
    <w:rsid w:val="00C378AE"/>
    <w:rsid w:val="00C37933"/>
    <w:rsid w:val="00C40481"/>
    <w:rsid w:val="00C405A7"/>
    <w:rsid w:val="00C408C7"/>
    <w:rsid w:val="00C40975"/>
    <w:rsid w:val="00C42A18"/>
    <w:rsid w:val="00C42C45"/>
    <w:rsid w:val="00C42EE6"/>
    <w:rsid w:val="00C43832"/>
    <w:rsid w:val="00C4396A"/>
    <w:rsid w:val="00C43EA3"/>
    <w:rsid w:val="00C46B23"/>
    <w:rsid w:val="00C4726F"/>
    <w:rsid w:val="00C47D78"/>
    <w:rsid w:val="00C47EEA"/>
    <w:rsid w:val="00C5018E"/>
    <w:rsid w:val="00C50BE5"/>
    <w:rsid w:val="00C51204"/>
    <w:rsid w:val="00C51479"/>
    <w:rsid w:val="00C518F0"/>
    <w:rsid w:val="00C519D0"/>
    <w:rsid w:val="00C52477"/>
    <w:rsid w:val="00C536F1"/>
    <w:rsid w:val="00C53F06"/>
    <w:rsid w:val="00C53F76"/>
    <w:rsid w:val="00C53FAB"/>
    <w:rsid w:val="00C547C4"/>
    <w:rsid w:val="00C552F1"/>
    <w:rsid w:val="00C55C5A"/>
    <w:rsid w:val="00C60976"/>
    <w:rsid w:val="00C60AF9"/>
    <w:rsid w:val="00C60FC8"/>
    <w:rsid w:val="00C61A10"/>
    <w:rsid w:val="00C64300"/>
    <w:rsid w:val="00C65B94"/>
    <w:rsid w:val="00C65F20"/>
    <w:rsid w:val="00C70ACB"/>
    <w:rsid w:val="00C70BCA"/>
    <w:rsid w:val="00C70CF3"/>
    <w:rsid w:val="00C70E74"/>
    <w:rsid w:val="00C71082"/>
    <w:rsid w:val="00C734CB"/>
    <w:rsid w:val="00C7353F"/>
    <w:rsid w:val="00C74251"/>
    <w:rsid w:val="00C74289"/>
    <w:rsid w:val="00C74631"/>
    <w:rsid w:val="00C74A80"/>
    <w:rsid w:val="00C76DF2"/>
    <w:rsid w:val="00C7721E"/>
    <w:rsid w:val="00C8030F"/>
    <w:rsid w:val="00C813BA"/>
    <w:rsid w:val="00C81FAB"/>
    <w:rsid w:val="00C82468"/>
    <w:rsid w:val="00C83435"/>
    <w:rsid w:val="00C847D0"/>
    <w:rsid w:val="00C85483"/>
    <w:rsid w:val="00C868A4"/>
    <w:rsid w:val="00C87C49"/>
    <w:rsid w:val="00C87CDD"/>
    <w:rsid w:val="00C904CF"/>
    <w:rsid w:val="00C911E0"/>
    <w:rsid w:val="00C91883"/>
    <w:rsid w:val="00C93C6A"/>
    <w:rsid w:val="00C94095"/>
    <w:rsid w:val="00C9413F"/>
    <w:rsid w:val="00C95FE0"/>
    <w:rsid w:val="00C960F7"/>
    <w:rsid w:val="00C962A4"/>
    <w:rsid w:val="00C96B39"/>
    <w:rsid w:val="00C97F01"/>
    <w:rsid w:val="00CA0186"/>
    <w:rsid w:val="00CA087A"/>
    <w:rsid w:val="00CA26AC"/>
    <w:rsid w:val="00CA309B"/>
    <w:rsid w:val="00CA3798"/>
    <w:rsid w:val="00CA3939"/>
    <w:rsid w:val="00CA4FEC"/>
    <w:rsid w:val="00CA6F4C"/>
    <w:rsid w:val="00CB0758"/>
    <w:rsid w:val="00CB0D74"/>
    <w:rsid w:val="00CB1358"/>
    <w:rsid w:val="00CB2F4F"/>
    <w:rsid w:val="00CB33F0"/>
    <w:rsid w:val="00CB3F1F"/>
    <w:rsid w:val="00CB488A"/>
    <w:rsid w:val="00CB5B26"/>
    <w:rsid w:val="00CB6698"/>
    <w:rsid w:val="00CB6DB6"/>
    <w:rsid w:val="00CC034D"/>
    <w:rsid w:val="00CC06ED"/>
    <w:rsid w:val="00CC0F75"/>
    <w:rsid w:val="00CC2158"/>
    <w:rsid w:val="00CC2719"/>
    <w:rsid w:val="00CC3111"/>
    <w:rsid w:val="00CC4A62"/>
    <w:rsid w:val="00CC5AC8"/>
    <w:rsid w:val="00CD0B2A"/>
    <w:rsid w:val="00CD13C3"/>
    <w:rsid w:val="00CD152F"/>
    <w:rsid w:val="00CD15AC"/>
    <w:rsid w:val="00CD1A6A"/>
    <w:rsid w:val="00CD2901"/>
    <w:rsid w:val="00CD33B4"/>
    <w:rsid w:val="00CD3CDC"/>
    <w:rsid w:val="00CD46A5"/>
    <w:rsid w:val="00CD5921"/>
    <w:rsid w:val="00CD62DE"/>
    <w:rsid w:val="00CD6356"/>
    <w:rsid w:val="00CD6916"/>
    <w:rsid w:val="00CD7921"/>
    <w:rsid w:val="00CD7CA6"/>
    <w:rsid w:val="00CE0334"/>
    <w:rsid w:val="00CE084B"/>
    <w:rsid w:val="00CE0A7D"/>
    <w:rsid w:val="00CE148C"/>
    <w:rsid w:val="00CE1735"/>
    <w:rsid w:val="00CE1F77"/>
    <w:rsid w:val="00CE3302"/>
    <w:rsid w:val="00CE3F19"/>
    <w:rsid w:val="00CE402D"/>
    <w:rsid w:val="00CE4BD6"/>
    <w:rsid w:val="00CE4E68"/>
    <w:rsid w:val="00CE6933"/>
    <w:rsid w:val="00CE6B55"/>
    <w:rsid w:val="00CF018B"/>
    <w:rsid w:val="00CF08E8"/>
    <w:rsid w:val="00CF0DD7"/>
    <w:rsid w:val="00CF1463"/>
    <w:rsid w:val="00CF17B7"/>
    <w:rsid w:val="00CF2895"/>
    <w:rsid w:val="00CF2F20"/>
    <w:rsid w:val="00CF30F3"/>
    <w:rsid w:val="00CF3A04"/>
    <w:rsid w:val="00CF3D76"/>
    <w:rsid w:val="00CF3DB2"/>
    <w:rsid w:val="00CF4862"/>
    <w:rsid w:val="00CF60DC"/>
    <w:rsid w:val="00CF705A"/>
    <w:rsid w:val="00CF7702"/>
    <w:rsid w:val="00CF7BE4"/>
    <w:rsid w:val="00CF7E9F"/>
    <w:rsid w:val="00CF7EA6"/>
    <w:rsid w:val="00CF7EB7"/>
    <w:rsid w:val="00D004C0"/>
    <w:rsid w:val="00D01A12"/>
    <w:rsid w:val="00D01D3C"/>
    <w:rsid w:val="00D02D57"/>
    <w:rsid w:val="00D03BC6"/>
    <w:rsid w:val="00D05991"/>
    <w:rsid w:val="00D06296"/>
    <w:rsid w:val="00D06827"/>
    <w:rsid w:val="00D06DB0"/>
    <w:rsid w:val="00D070A4"/>
    <w:rsid w:val="00D07DB0"/>
    <w:rsid w:val="00D1130B"/>
    <w:rsid w:val="00D118D6"/>
    <w:rsid w:val="00D13412"/>
    <w:rsid w:val="00D17C2D"/>
    <w:rsid w:val="00D17E99"/>
    <w:rsid w:val="00D20266"/>
    <w:rsid w:val="00D20C29"/>
    <w:rsid w:val="00D2124E"/>
    <w:rsid w:val="00D219A5"/>
    <w:rsid w:val="00D2264E"/>
    <w:rsid w:val="00D230B9"/>
    <w:rsid w:val="00D2382D"/>
    <w:rsid w:val="00D23B23"/>
    <w:rsid w:val="00D23B55"/>
    <w:rsid w:val="00D244F0"/>
    <w:rsid w:val="00D24D1A"/>
    <w:rsid w:val="00D261F2"/>
    <w:rsid w:val="00D27342"/>
    <w:rsid w:val="00D275F6"/>
    <w:rsid w:val="00D30450"/>
    <w:rsid w:val="00D31B9E"/>
    <w:rsid w:val="00D31D44"/>
    <w:rsid w:val="00D31FF8"/>
    <w:rsid w:val="00D32502"/>
    <w:rsid w:val="00D328A2"/>
    <w:rsid w:val="00D331BB"/>
    <w:rsid w:val="00D33238"/>
    <w:rsid w:val="00D335D8"/>
    <w:rsid w:val="00D33842"/>
    <w:rsid w:val="00D3398A"/>
    <w:rsid w:val="00D33E8F"/>
    <w:rsid w:val="00D37972"/>
    <w:rsid w:val="00D37CFA"/>
    <w:rsid w:val="00D40596"/>
    <w:rsid w:val="00D41020"/>
    <w:rsid w:val="00D413D2"/>
    <w:rsid w:val="00D42BA6"/>
    <w:rsid w:val="00D43C76"/>
    <w:rsid w:val="00D442E0"/>
    <w:rsid w:val="00D44681"/>
    <w:rsid w:val="00D4477B"/>
    <w:rsid w:val="00D4526B"/>
    <w:rsid w:val="00D45B5E"/>
    <w:rsid w:val="00D4605E"/>
    <w:rsid w:val="00D46983"/>
    <w:rsid w:val="00D478B1"/>
    <w:rsid w:val="00D47915"/>
    <w:rsid w:val="00D50278"/>
    <w:rsid w:val="00D50EEF"/>
    <w:rsid w:val="00D51978"/>
    <w:rsid w:val="00D52465"/>
    <w:rsid w:val="00D52A17"/>
    <w:rsid w:val="00D52D75"/>
    <w:rsid w:val="00D53964"/>
    <w:rsid w:val="00D53F52"/>
    <w:rsid w:val="00D544DB"/>
    <w:rsid w:val="00D5463F"/>
    <w:rsid w:val="00D546D7"/>
    <w:rsid w:val="00D548FC"/>
    <w:rsid w:val="00D55A08"/>
    <w:rsid w:val="00D55F84"/>
    <w:rsid w:val="00D57725"/>
    <w:rsid w:val="00D578E5"/>
    <w:rsid w:val="00D57D6E"/>
    <w:rsid w:val="00D605E8"/>
    <w:rsid w:val="00D61239"/>
    <w:rsid w:val="00D61657"/>
    <w:rsid w:val="00D61F5A"/>
    <w:rsid w:val="00D62BDB"/>
    <w:rsid w:val="00D640F3"/>
    <w:rsid w:val="00D656C2"/>
    <w:rsid w:val="00D66243"/>
    <w:rsid w:val="00D665F0"/>
    <w:rsid w:val="00D66736"/>
    <w:rsid w:val="00D66D47"/>
    <w:rsid w:val="00D67474"/>
    <w:rsid w:val="00D67EE7"/>
    <w:rsid w:val="00D712AA"/>
    <w:rsid w:val="00D714BB"/>
    <w:rsid w:val="00D72DD4"/>
    <w:rsid w:val="00D73275"/>
    <w:rsid w:val="00D754EE"/>
    <w:rsid w:val="00D75AB4"/>
    <w:rsid w:val="00D7790B"/>
    <w:rsid w:val="00D80FA2"/>
    <w:rsid w:val="00D81D35"/>
    <w:rsid w:val="00D820F8"/>
    <w:rsid w:val="00D82788"/>
    <w:rsid w:val="00D83D4F"/>
    <w:rsid w:val="00D84AED"/>
    <w:rsid w:val="00D8505C"/>
    <w:rsid w:val="00D857FC"/>
    <w:rsid w:val="00D85C07"/>
    <w:rsid w:val="00D862A0"/>
    <w:rsid w:val="00D86A39"/>
    <w:rsid w:val="00D86B68"/>
    <w:rsid w:val="00D86C7B"/>
    <w:rsid w:val="00D86DCF"/>
    <w:rsid w:val="00D90389"/>
    <w:rsid w:val="00D906F7"/>
    <w:rsid w:val="00D91AAD"/>
    <w:rsid w:val="00D91CAF"/>
    <w:rsid w:val="00D92402"/>
    <w:rsid w:val="00D93A27"/>
    <w:rsid w:val="00D94008"/>
    <w:rsid w:val="00D94D19"/>
    <w:rsid w:val="00D96023"/>
    <w:rsid w:val="00D9675F"/>
    <w:rsid w:val="00DA0C1B"/>
    <w:rsid w:val="00DA17A1"/>
    <w:rsid w:val="00DA1FC0"/>
    <w:rsid w:val="00DA31BD"/>
    <w:rsid w:val="00DA3552"/>
    <w:rsid w:val="00DA3F01"/>
    <w:rsid w:val="00DA55B1"/>
    <w:rsid w:val="00DA568C"/>
    <w:rsid w:val="00DA5F5E"/>
    <w:rsid w:val="00DA75A9"/>
    <w:rsid w:val="00DA7A23"/>
    <w:rsid w:val="00DB0379"/>
    <w:rsid w:val="00DB1492"/>
    <w:rsid w:val="00DB17A2"/>
    <w:rsid w:val="00DB1C09"/>
    <w:rsid w:val="00DB32F6"/>
    <w:rsid w:val="00DB4C12"/>
    <w:rsid w:val="00DB50C9"/>
    <w:rsid w:val="00DB5632"/>
    <w:rsid w:val="00DB5D54"/>
    <w:rsid w:val="00DB6BC6"/>
    <w:rsid w:val="00DB7E76"/>
    <w:rsid w:val="00DB7EB1"/>
    <w:rsid w:val="00DB7FC1"/>
    <w:rsid w:val="00DC01D7"/>
    <w:rsid w:val="00DC0BF5"/>
    <w:rsid w:val="00DC0F5D"/>
    <w:rsid w:val="00DC14FB"/>
    <w:rsid w:val="00DC20B9"/>
    <w:rsid w:val="00DC2A61"/>
    <w:rsid w:val="00DC2AC0"/>
    <w:rsid w:val="00DC33F5"/>
    <w:rsid w:val="00DC3A50"/>
    <w:rsid w:val="00DC4CFF"/>
    <w:rsid w:val="00DC65D8"/>
    <w:rsid w:val="00DC6B10"/>
    <w:rsid w:val="00DC7F51"/>
    <w:rsid w:val="00DD04C1"/>
    <w:rsid w:val="00DD0E52"/>
    <w:rsid w:val="00DD1E27"/>
    <w:rsid w:val="00DD24BE"/>
    <w:rsid w:val="00DD4393"/>
    <w:rsid w:val="00DD43D1"/>
    <w:rsid w:val="00DD4488"/>
    <w:rsid w:val="00DD479C"/>
    <w:rsid w:val="00DD4F05"/>
    <w:rsid w:val="00DD5503"/>
    <w:rsid w:val="00DD5816"/>
    <w:rsid w:val="00DD629F"/>
    <w:rsid w:val="00DD7B5A"/>
    <w:rsid w:val="00DDB5F9"/>
    <w:rsid w:val="00DE0CDC"/>
    <w:rsid w:val="00DE1095"/>
    <w:rsid w:val="00DE1275"/>
    <w:rsid w:val="00DE1D15"/>
    <w:rsid w:val="00DE2F5C"/>
    <w:rsid w:val="00DE348E"/>
    <w:rsid w:val="00DE349D"/>
    <w:rsid w:val="00DE41B8"/>
    <w:rsid w:val="00DE7134"/>
    <w:rsid w:val="00DE7EC9"/>
    <w:rsid w:val="00DF0108"/>
    <w:rsid w:val="00DF0275"/>
    <w:rsid w:val="00DF04BC"/>
    <w:rsid w:val="00DF0A82"/>
    <w:rsid w:val="00DF1360"/>
    <w:rsid w:val="00DF1E09"/>
    <w:rsid w:val="00DF1EB0"/>
    <w:rsid w:val="00DF20C6"/>
    <w:rsid w:val="00DF4D67"/>
    <w:rsid w:val="00DF555B"/>
    <w:rsid w:val="00DF645E"/>
    <w:rsid w:val="00DF7EC9"/>
    <w:rsid w:val="00E00321"/>
    <w:rsid w:val="00E0081E"/>
    <w:rsid w:val="00E00878"/>
    <w:rsid w:val="00E02094"/>
    <w:rsid w:val="00E02616"/>
    <w:rsid w:val="00E03351"/>
    <w:rsid w:val="00E03621"/>
    <w:rsid w:val="00E04619"/>
    <w:rsid w:val="00E0484A"/>
    <w:rsid w:val="00E04AE8"/>
    <w:rsid w:val="00E0533E"/>
    <w:rsid w:val="00E05605"/>
    <w:rsid w:val="00E05963"/>
    <w:rsid w:val="00E06BDC"/>
    <w:rsid w:val="00E06D30"/>
    <w:rsid w:val="00E06D6D"/>
    <w:rsid w:val="00E0721C"/>
    <w:rsid w:val="00E07698"/>
    <w:rsid w:val="00E07985"/>
    <w:rsid w:val="00E10776"/>
    <w:rsid w:val="00E10F4C"/>
    <w:rsid w:val="00E12A82"/>
    <w:rsid w:val="00E13D3F"/>
    <w:rsid w:val="00E14322"/>
    <w:rsid w:val="00E1459D"/>
    <w:rsid w:val="00E147EB"/>
    <w:rsid w:val="00E168FD"/>
    <w:rsid w:val="00E170BA"/>
    <w:rsid w:val="00E175C1"/>
    <w:rsid w:val="00E176B8"/>
    <w:rsid w:val="00E205D7"/>
    <w:rsid w:val="00E20A67"/>
    <w:rsid w:val="00E21D79"/>
    <w:rsid w:val="00E2229A"/>
    <w:rsid w:val="00E223E1"/>
    <w:rsid w:val="00E2419F"/>
    <w:rsid w:val="00E24664"/>
    <w:rsid w:val="00E251F5"/>
    <w:rsid w:val="00E25632"/>
    <w:rsid w:val="00E262C8"/>
    <w:rsid w:val="00E26CFD"/>
    <w:rsid w:val="00E278AB"/>
    <w:rsid w:val="00E2E412"/>
    <w:rsid w:val="00E303AB"/>
    <w:rsid w:val="00E31580"/>
    <w:rsid w:val="00E3297F"/>
    <w:rsid w:val="00E32E34"/>
    <w:rsid w:val="00E348F1"/>
    <w:rsid w:val="00E34F84"/>
    <w:rsid w:val="00E34FE5"/>
    <w:rsid w:val="00E3528D"/>
    <w:rsid w:val="00E3535A"/>
    <w:rsid w:val="00E35564"/>
    <w:rsid w:val="00E361F8"/>
    <w:rsid w:val="00E366D6"/>
    <w:rsid w:val="00E379BA"/>
    <w:rsid w:val="00E40D8B"/>
    <w:rsid w:val="00E40DB3"/>
    <w:rsid w:val="00E40E42"/>
    <w:rsid w:val="00E41293"/>
    <w:rsid w:val="00E4267F"/>
    <w:rsid w:val="00E42BAA"/>
    <w:rsid w:val="00E43261"/>
    <w:rsid w:val="00E44F56"/>
    <w:rsid w:val="00E44FC3"/>
    <w:rsid w:val="00E456AA"/>
    <w:rsid w:val="00E45841"/>
    <w:rsid w:val="00E45AC3"/>
    <w:rsid w:val="00E45FB9"/>
    <w:rsid w:val="00E4660A"/>
    <w:rsid w:val="00E46708"/>
    <w:rsid w:val="00E47D2D"/>
    <w:rsid w:val="00E5132A"/>
    <w:rsid w:val="00E54339"/>
    <w:rsid w:val="00E54955"/>
    <w:rsid w:val="00E558F4"/>
    <w:rsid w:val="00E560EC"/>
    <w:rsid w:val="00E57441"/>
    <w:rsid w:val="00E60172"/>
    <w:rsid w:val="00E6059E"/>
    <w:rsid w:val="00E61516"/>
    <w:rsid w:val="00E61640"/>
    <w:rsid w:val="00E617FF"/>
    <w:rsid w:val="00E62CA9"/>
    <w:rsid w:val="00E63594"/>
    <w:rsid w:val="00E63926"/>
    <w:rsid w:val="00E63C1F"/>
    <w:rsid w:val="00E63D58"/>
    <w:rsid w:val="00E63D8B"/>
    <w:rsid w:val="00E64BE2"/>
    <w:rsid w:val="00E6573F"/>
    <w:rsid w:val="00E65EFF"/>
    <w:rsid w:val="00E6749A"/>
    <w:rsid w:val="00E70F47"/>
    <w:rsid w:val="00E71996"/>
    <w:rsid w:val="00E72418"/>
    <w:rsid w:val="00E7477F"/>
    <w:rsid w:val="00E75235"/>
    <w:rsid w:val="00E76A5C"/>
    <w:rsid w:val="00E77C32"/>
    <w:rsid w:val="00E77C45"/>
    <w:rsid w:val="00E80B8F"/>
    <w:rsid w:val="00E80E8C"/>
    <w:rsid w:val="00E8135E"/>
    <w:rsid w:val="00E81F4B"/>
    <w:rsid w:val="00E824AC"/>
    <w:rsid w:val="00E8256F"/>
    <w:rsid w:val="00E83468"/>
    <w:rsid w:val="00E84A74"/>
    <w:rsid w:val="00E855E2"/>
    <w:rsid w:val="00E85A36"/>
    <w:rsid w:val="00E86C30"/>
    <w:rsid w:val="00E9109E"/>
    <w:rsid w:val="00E9277B"/>
    <w:rsid w:val="00E92894"/>
    <w:rsid w:val="00E94AFF"/>
    <w:rsid w:val="00E96B62"/>
    <w:rsid w:val="00E9745C"/>
    <w:rsid w:val="00E9791B"/>
    <w:rsid w:val="00EA0002"/>
    <w:rsid w:val="00EA11BE"/>
    <w:rsid w:val="00EA1D2F"/>
    <w:rsid w:val="00EA1EAE"/>
    <w:rsid w:val="00EA2B25"/>
    <w:rsid w:val="00EA2B99"/>
    <w:rsid w:val="00EA411D"/>
    <w:rsid w:val="00EA5D35"/>
    <w:rsid w:val="00EA6664"/>
    <w:rsid w:val="00EA75E6"/>
    <w:rsid w:val="00EB015C"/>
    <w:rsid w:val="00EB0AF2"/>
    <w:rsid w:val="00EB1EA0"/>
    <w:rsid w:val="00EB2D2D"/>
    <w:rsid w:val="00EB3A4A"/>
    <w:rsid w:val="00EB3F27"/>
    <w:rsid w:val="00EB40CC"/>
    <w:rsid w:val="00EB47D0"/>
    <w:rsid w:val="00EB4C1F"/>
    <w:rsid w:val="00EB4C5B"/>
    <w:rsid w:val="00EB5C63"/>
    <w:rsid w:val="00EB644B"/>
    <w:rsid w:val="00EB64ED"/>
    <w:rsid w:val="00EB6B26"/>
    <w:rsid w:val="00EB6B2E"/>
    <w:rsid w:val="00EC0BB4"/>
    <w:rsid w:val="00EC2601"/>
    <w:rsid w:val="00EC33F1"/>
    <w:rsid w:val="00EC39C5"/>
    <w:rsid w:val="00EC644A"/>
    <w:rsid w:val="00EC6A3F"/>
    <w:rsid w:val="00EC6CC2"/>
    <w:rsid w:val="00ED15F1"/>
    <w:rsid w:val="00ED16BC"/>
    <w:rsid w:val="00ED17A2"/>
    <w:rsid w:val="00ED2C4B"/>
    <w:rsid w:val="00ED4150"/>
    <w:rsid w:val="00ED4F90"/>
    <w:rsid w:val="00ED5FDA"/>
    <w:rsid w:val="00ED6545"/>
    <w:rsid w:val="00ED7982"/>
    <w:rsid w:val="00ED7BA7"/>
    <w:rsid w:val="00EE0533"/>
    <w:rsid w:val="00EE0B63"/>
    <w:rsid w:val="00EE0F24"/>
    <w:rsid w:val="00EE1880"/>
    <w:rsid w:val="00EE1AEA"/>
    <w:rsid w:val="00EE2F38"/>
    <w:rsid w:val="00EE3860"/>
    <w:rsid w:val="00EE3877"/>
    <w:rsid w:val="00EE53DE"/>
    <w:rsid w:val="00EE58A6"/>
    <w:rsid w:val="00EE5A7E"/>
    <w:rsid w:val="00EE6A21"/>
    <w:rsid w:val="00EE7A13"/>
    <w:rsid w:val="00EF00DC"/>
    <w:rsid w:val="00EF0EF3"/>
    <w:rsid w:val="00EF1484"/>
    <w:rsid w:val="00EF1942"/>
    <w:rsid w:val="00EF44F4"/>
    <w:rsid w:val="00EF5299"/>
    <w:rsid w:val="00EF5EB3"/>
    <w:rsid w:val="00EF67EF"/>
    <w:rsid w:val="00EF6D5A"/>
    <w:rsid w:val="00EF74DD"/>
    <w:rsid w:val="00F00C11"/>
    <w:rsid w:val="00F016A7"/>
    <w:rsid w:val="00F0183C"/>
    <w:rsid w:val="00F01DA7"/>
    <w:rsid w:val="00F02067"/>
    <w:rsid w:val="00F0259C"/>
    <w:rsid w:val="00F03762"/>
    <w:rsid w:val="00F037DA"/>
    <w:rsid w:val="00F0416A"/>
    <w:rsid w:val="00F0431D"/>
    <w:rsid w:val="00F05D3A"/>
    <w:rsid w:val="00F078FA"/>
    <w:rsid w:val="00F100C7"/>
    <w:rsid w:val="00F1060D"/>
    <w:rsid w:val="00F10911"/>
    <w:rsid w:val="00F10A91"/>
    <w:rsid w:val="00F11268"/>
    <w:rsid w:val="00F117FD"/>
    <w:rsid w:val="00F1204B"/>
    <w:rsid w:val="00F1246A"/>
    <w:rsid w:val="00F1283A"/>
    <w:rsid w:val="00F13DAF"/>
    <w:rsid w:val="00F1457F"/>
    <w:rsid w:val="00F14949"/>
    <w:rsid w:val="00F14A19"/>
    <w:rsid w:val="00F152C5"/>
    <w:rsid w:val="00F17520"/>
    <w:rsid w:val="00F204D9"/>
    <w:rsid w:val="00F204F3"/>
    <w:rsid w:val="00F204F7"/>
    <w:rsid w:val="00F2309F"/>
    <w:rsid w:val="00F242E5"/>
    <w:rsid w:val="00F24FFC"/>
    <w:rsid w:val="00F25A23"/>
    <w:rsid w:val="00F2620F"/>
    <w:rsid w:val="00F26F86"/>
    <w:rsid w:val="00F30554"/>
    <w:rsid w:val="00F306D7"/>
    <w:rsid w:val="00F30837"/>
    <w:rsid w:val="00F30E2C"/>
    <w:rsid w:val="00F317B8"/>
    <w:rsid w:val="00F31E56"/>
    <w:rsid w:val="00F33275"/>
    <w:rsid w:val="00F33322"/>
    <w:rsid w:val="00F33B53"/>
    <w:rsid w:val="00F3420B"/>
    <w:rsid w:val="00F348B5"/>
    <w:rsid w:val="00F348D2"/>
    <w:rsid w:val="00F35743"/>
    <w:rsid w:val="00F36171"/>
    <w:rsid w:val="00F40C2F"/>
    <w:rsid w:val="00F414AF"/>
    <w:rsid w:val="00F421F7"/>
    <w:rsid w:val="00F431EA"/>
    <w:rsid w:val="00F4485F"/>
    <w:rsid w:val="00F44B6A"/>
    <w:rsid w:val="00F4506C"/>
    <w:rsid w:val="00F4546D"/>
    <w:rsid w:val="00F46C7D"/>
    <w:rsid w:val="00F51E1D"/>
    <w:rsid w:val="00F521C7"/>
    <w:rsid w:val="00F52403"/>
    <w:rsid w:val="00F52943"/>
    <w:rsid w:val="00F52D3E"/>
    <w:rsid w:val="00F52EC7"/>
    <w:rsid w:val="00F548B8"/>
    <w:rsid w:val="00F548E6"/>
    <w:rsid w:val="00F54F1A"/>
    <w:rsid w:val="00F550E8"/>
    <w:rsid w:val="00F5651D"/>
    <w:rsid w:val="00F60BF8"/>
    <w:rsid w:val="00F60F9A"/>
    <w:rsid w:val="00F612B8"/>
    <w:rsid w:val="00F61501"/>
    <w:rsid w:val="00F619FE"/>
    <w:rsid w:val="00F64863"/>
    <w:rsid w:val="00F66E0E"/>
    <w:rsid w:val="00F6789B"/>
    <w:rsid w:val="00F67938"/>
    <w:rsid w:val="00F71B22"/>
    <w:rsid w:val="00F721CD"/>
    <w:rsid w:val="00F73858"/>
    <w:rsid w:val="00F74E70"/>
    <w:rsid w:val="00F75C43"/>
    <w:rsid w:val="00F75EE1"/>
    <w:rsid w:val="00F75F05"/>
    <w:rsid w:val="00F76156"/>
    <w:rsid w:val="00F762D2"/>
    <w:rsid w:val="00F77C3F"/>
    <w:rsid w:val="00F81E6D"/>
    <w:rsid w:val="00F828A7"/>
    <w:rsid w:val="00F8351C"/>
    <w:rsid w:val="00F84988"/>
    <w:rsid w:val="00F8553E"/>
    <w:rsid w:val="00F856D1"/>
    <w:rsid w:val="00F85FF6"/>
    <w:rsid w:val="00F862D1"/>
    <w:rsid w:val="00F86E03"/>
    <w:rsid w:val="00F87DBC"/>
    <w:rsid w:val="00F92319"/>
    <w:rsid w:val="00F92A02"/>
    <w:rsid w:val="00F938BB"/>
    <w:rsid w:val="00F94C43"/>
    <w:rsid w:val="00F94E0A"/>
    <w:rsid w:val="00F94E15"/>
    <w:rsid w:val="00F960C1"/>
    <w:rsid w:val="00F96F32"/>
    <w:rsid w:val="00FA02A0"/>
    <w:rsid w:val="00FA0331"/>
    <w:rsid w:val="00FA04D7"/>
    <w:rsid w:val="00FA0F03"/>
    <w:rsid w:val="00FA10E2"/>
    <w:rsid w:val="00FA36EC"/>
    <w:rsid w:val="00FA3AFB"/>
    <w:rsid w:val="00FA3B43"/>
    <w:rsid w:val="00FA40DD"/>
    <w:rsid w:val="00FA4298"/>
    <w:rsid w:val="00FA4685"/>
    <w:rsid w:val="00FA4C66"/>
    <w:rsid w:val="00FA5578"/>
    <w:rsid w:val="00FA5EA6"/>
    <w:rsid w:val="00FA5FC5"/>
    <w:rsid w:val="00FA6315"/>
    <w:rsid w:val="00FA6A82"/>
    <w:rsid w:val="00FA7F62"/>
    <w:rsid w:val="00FB02D5"/>
    <w:rsid w:val="00FB118F"/>
    <w:rsid w:val="00FB1C88"/>
    <w:rsid w:val="00FB1F7C"/>
    <w:rsid w:val="00FB2C5E"/>
    <w:rsid w:val="00FB4EF0"/>
    <w:rsid w:val="00FB672E"/>
    <w:rsid w:val="00FB677E"/>
    <w:rsid w:val="00FB6C8E"/>
    <w:rsid w:val="00FB757B"/>
    <w:rsid w:val="00FB7D3D"/>
    <w:rsid w:val="00FC049C"/>
    <w:rsid w:val="00FC1378"/>
    <w:rsid w:val="00FC1C0E"/>
    <w:rsid w:val="00FC2501"/>
    <w:rsid w:val="00FC25B6"/>
    <w:rsid w:val="00FC3243"/>
    <w:rsid w:val="00FC42DB"/>
    <w:rsid w:val="00FC5ED8"/>
    <w:rsid w:val="00FC5F28"/>
    <w:rsid w:val="00FC7322"/>
    <w:rsid w:val="00FD02FC"/>
    <w:rsid w:val="00FD0E20"/>
    <w:rsid w:val="00FD1459"/>
    <w:rsid w:val="00FD19F9"/>
    <w:rsid w:val="00FD1F2C"/>
    <w:rsid w:val="00FD2B44"/>
    <w:rsid w:val="00FD5537"/>
    <w:rsid w:val="00FD584B"/>
    <w:rsid w:val="00FD6552"/>
    <w:rsid w:val="00FD7A3E"/>
    <w:rsid w:val="00FE0EF4"/>
    <w:rsid w:val="00FE103B"/>
    <w:rsid w:val="00FE1377"/>
    <w:rsid w:val="00FE1F62"/>
    <w:rsid w:val="00FE21D3"/>
    <w:rsid w:val="00FE2425"/>
    <w:rsid w:val="00FE2F7E"/>
    <w:rsid w:val="00FE3A4F"/>
    <w:rsid w:val="00FE3CBE"/>
    <w:rsid w:val="00FE4547"/>
    <w:rsid w:val="00FE4ED2"/>
    <w:rsid w:val="00FE5924"/>
    <w:rsid w:val="00FE6B3E"/>
    <w:rsid w:val="00FE7784"/>
    <w:rsid w:val="00FF2143"/>
    <w:rsid w:val="00FF267B"/>
    <w:rsid w:val="00FF2BFA"/>
    <w:rsid w:val="00FF30CF"/>
    <w:rsid w:val="00FF34DF"/>
    <w:rsid w:val="00FF45E1"/>
    <w:rsid w:val="00FF5409"/>
    <w:rsid w:val="00FF5DB8"/>
    <w:rsid w:val="00FF65BE"/>
    <w:rsid w:val="01007E4E"/>
    <w:rsid w:val="011AC8A0"/>
    <w:rsid w:val="0157E5E2"/>
    <w:rsid w:val="0187F662"/>
    <w:rsid w:val="01B36AC1"/>
    <w:rsid w:val="01DAB2D5"/>
    <w:rsid w:val="021821E0"/>
    <w:rsid w:val="021CD994"/>
    <w:rsid w:val="024E5783"/>
    <w:rsid w:val="025BE9DF"/>
    <w:rsid w:val="026A029E"/>
    <w:rsid w:val="027B9E01"/>
    <w:rsid w:val="02CA79B9"/>
    <w:rsid w:val="02CE926E"/>
    <w:rsid w:val="02CF8E8D"/>
    <w:rsid w:val="032CD909"/>
    <w:rsid w:val="033246F9"/>
    <w:rsid w:val="039738E9"/>
    <w:rsid w:val="046BA6EF"/>
    <w:rsid w:val="0507FB83"/>
    <w:rsid w:val="0518F276"/>
    <w:rsid w:val="05537F91"/>
    <w:rsid w:val="057BB96D"/>
    <w:rsid w:val="058E4A72"/>
    <w:rsid w:val="05D2BFE2"/>
    <w:rsid w:val="05DA31CD"/>
    <w:rsid w:val="05EB2407"/>
    <w:rsid w:val="0602F025"/>
    <w:rsid w:val="0611B412"/>
    <w:rsid w:val="0617B6D1"/>
    <w:rsid w:val="0630A208"/>
    <w:rsid w:val="063CDF0A"/>
    <w:rsid w:val="065CADC0"/>
    <w:rsid w:val="066949AF"/>
    <w:rsid w:val="0693369E"/>
    <w:rsid w:val="06DD0488"/>
    <w:rsid w:val="06F49853"/>
    <w:rsid w:val="06F92BDA"/>
    <w:rsid w:val="0764E509"/>
    <w:rsid w:val="0782FD12"/>
    <w:rsid w:val="079A01E7"/>
    <w:rsid w:val="07F18448"/>
    <w:rsid w:val="081425D4"/>
    <w:rsid w:val="086DC035"/>
    <w:rsid w:val="08810AC1"/>
    <w:rsid w:val="08A9D912"/>
    <w:rsid w:val="08CBB843"/>
    <w:rsid w:val="08D80584"/>
    <w:rsid w:val="09027350"/>
    <w:rsid w:val="0931BDF6"/>
    <w:rsid w:val="0963D229"/>
    <w:rsid w:val="097DBDD1"/>
    <w:rsid w:val="0995CC31"/>
    <w:rsid w:val="0A088A4A"/>
    <w:rsid w:val="0A1F34A5"/>
    <w:rsid w:val="0A2882F1"/>
    <w:rsid w:val="0A459454"/>
    <w:rsid w:val="0A8C847C"/>
    <w:rsid w:val="0AA2B781"/>
    <w:rsid w:val="0ABE952A"/>
    <w:rsid w:val="0ACD2BC8"/>
    <w:rsid w:val="0B01990A"/>
    <w:rsid w:val="0B252707"/>
    <w:rsid w:val="0B48FE87"/>
    <w:rsid w:val="0B5EAC22"/>
    <w:rsid w:val="0B804017"/>
    <w:rsid w:val="0B80FDA3"/>
    <w:rsid w:val="0BAFB0D1"/>
    <w:rsid w:val="0BC4AB73"/>
    <w:rsid w:val="0C1D2277"/>
    <w:rsid w:val="0C2E1659"/>
    <w:rsid w:val="0C3EE1F1"/>
    <w:rsid w:val="0C6236C1"/>
    <w:rsid w:val="0CCB252D"/>
    <w:rsid w:val="0D037B58"/>
    <w:rsid w:val="0D124D0A"/>
    <w:rsid w:val="0DE26485"/>
    <w:rsid w:val="0DF635EC"/>
    <w:rsid w:val="0E043512"/>
    <w:rsid w:val="0E10E7F5"/>
    <w:rsid w:val="0E46C69A"/>
    <w:rsid w:val="0E682072"/>
    <w:rsid w:val="0E79C0EB"/>
    <w:rsid w:val="0E7A4655"/>
    <w:rsid w:val="0E8725AC"/>
    <w:rsid w:val="0EAFBD42"/>
    <w:rsid w:val="0EED1D53"/>
    <w:rsid w:val="0F65ECED"/>
    <w:rsid w:val="0FD23B9D"/>
    <w:rsid w:val="0FE5A183"/>
    <w:rsid w:val="1012D8DB"/>
    <w:rsid w:val="105667FF"/>
    <w:rsid w:val="108DD836"/>
    <w:rsid w:val="109351B1"/>
    <w:rsid w:val="10D237AD"/>
    <w:rsid w:val="111FCCE7"/>
    <w:rsid w:val="1172AACE"/>
    <w:rsid w:val="1211EB87"/>
    <w:rsid w:val="12241DE7"/>
    <w:rsid w:val="124251C5"/>
    <w:rsid w:val="12BF889B"/>
    <w:rsid w:val="12D071E5"/>
    <w:rsid w:val="12ECB3EF"/>
    <w:rsid w:val="13281990"/>
    <w:rsid w:val="1329BCA6"/>
    <w:rsid w:val="1355F68B"/>
    <w:rsid w:val="136DE061"/>
    <w:rsid w:val="1382A70D"/>
    <w:rsid w:val="13B71C53"/>
    <w:rsid w:val="13E06047"/>
    <w:rsid w:val="13E3D4E5"/>
    <w:rsid w:val="14281F2C"/>
    <w:rsid w:val="148262A7"/>
    <w:rsid w:val="14EAF836"/>
    <w:rsid w:val="158FB228"/>
    <w:rsid w:val="15BF01F7"/>
    <w:rsid w:val="15BF5AFA"/>
    <w:rsid w:val="15CB6A8C"/>
    <w:rsid w:val="15D5FA46"/>
    <w:rsid w:val="16430098"/>
    <w:rsid w:val="1657FF9D"/>
    <w:rsid w:val="166C2FDD"/>
    <w:rsid w:val="16BD2B3B"/>
    <w:rsid w:val="16C83939"/>
    <w:rsid w:val="1752B2FC"/>
    <w:rsid w:val="1783C945"/>
    <w:rsid w:val="17B76763"/>
    <w:rsid w:val="17D7D0F6"/>
    <w:rsid w:val="17DED0F9"/>
    <w:rsid w:val="1809995D"/>
    <w:rsid w:val="180F90C9"/>
    <w:rsid w:val="181C2112"/>
    <w:rsid w:val="183D61FB"/>
    <w:rsid w:val="184D3F1D"/>
    <w:rsid w:val="1873B0DA"/>
    <w:rsid w:val="189A0EF6"/>
    <w:rsid w:val="18B5E60B"/>
    <w:rsid w:val="18CDBEF8"/>
    <w:rsid w:val="18CFE7A9"/>
    <w:rsid w:val="18D72168"/>
    <w:rsid w:val="18DA70E0"/>
    <w:rsid w:val="18E6CCDC"/>
    <w:rsid w:val="190DF60C"/>
    <w:rsid w:val="1913BC9E"/>
    <w:rsid w:val="192F7E3D"/>
    <w:rsid w:val="193B1FE2"/>
    <w:rsid w:val="19AA51CC"/>
    <w:rsid w:val="19C2AFE0"/>
    <w:rsid w:val="19EA7ADC"/>
    <w:rsid w:val="19F40E18"/>
    <w:rsid w:val="1A0C9DF1"/>
    <w:rsid w:val="1A6D9D00"/>
    <w:rsid w:val="1ABC50F5"/>
    <w:rsid w:val="1AF24E47"/>
    <w:rsid w:val="1AF8F5B7"/>
    <w:rsid w:val="1B0CEB8E"/>
    <w:rsid w:val="1B264077"/>
    <w:rsid w:val="1B272635"/>
    <w:rsid w:val="1B5033AB"/>
    <w:rsid w:val="1BC10ADB"/>
    <w:rsid w:val="1BED5333"/>
    <w:rsid w:val="1C1654EF"/>
    <w:rsid w:val="1C6FCB4C"/>
    <w:rsid w:val="1CA92918"/>
    <w:rsid w:val="1CAD9EFE"/>
    <w:rsid w:val="1CFED10F"/>
    <w:rsid w:val="1D075201"/>
    <w:rsid w:val="1D11F000"/>
    <w:rsid w:val="1D181E83"/>
    <w:rsid w:val="1D283513"/>
    <w:rsid w:val="1D3EFF90"/>
    <w:rsid w:val="1D573D47"/>
    <w:rsid w:val="1DDB76FD"/>
    <w:rsid w:val="1DE417A6"/>
    <w:rsid w:val="1DF37C56"/>
    <w:rsid w:val="1E0CCA9D"/>
    <w:rsid w:val="1E1DE3BE"/>
    <w:rsid w:val="1E4E127D"/>
    <w:rsid w:val="1E9EE03E"/>
    <w:rsid w:val="1EE4C7C1"/>
    <w:rsid w:val="1F1DE3D2"/>
    <w:rsid w:val="1F2B2991"/>
    <w:rsid w:val="1F3813D6"/>
    <w:rsid w:val="1F3C2008"/>
    <w:rsid w:val="1F41D570"/>
    <w:rsid w:val="1F45C1E8"/>
    <w:rsid w:val="1F4602AF"/>
    <w:rsid w:val="1F55A585"/>
    <w:rsid w:val="1FE5AFFA"/>
    <w:rsid w:val="20064FBD"/>
    <w:rsid w:val="206815F4"/>
    <w:rsid w:val="206D9A1B"/>
    <w:rsid w:val="20858734"/>
    <w:rsid w:val="2095DD77"/>
    <w:rsid w:val="20CAFF2A"/>
    <w:rsid w:val="20DB981D"/>
    <w:rsid w:val="20ECB089"/>
    <w:rsid w:val="20FDEE0A"/>
    <w:rsid w:val="212AFF0D"/>
    <w:rsid w:val="2153EB61"/>
    <w:rsid w:val="217027D2"/>
    <w:rsid w:val="21DCAA4F"/>
    <w:rsid w:val="21DCDD20"/>
    <w:rsid w:val="221251CE"/>
    <w:rsid w:val="2219611F"/>
    <w:rsid w:val="221B13E8"/>
    <w:rsid w:val="222A44F8"/>
    <w:rsid w:val="2230E3D7"/>
    <w:rsid w:val="225E390A"/>
    <w:rsid w:val="230E2DDA"/>
    <w:rsid w:val="23297D3A"/>
    <w:rsid w:val="234E5F6C"/>
    <w:rsid w:val="235EA12D"/>
    <w:rsid w:val="23606684"/>
    <w:rsid w:val="2372A61A"/>
    <w:rsid w:val="23C3DCA1"/>
    <w:rsid w:val="249130E8"/>
    <w:rsid w:val="24C54187"/>
    <w:rsid w:val="25295484"/>
    <w:rsid w:val="2532E156"/>
    <w:rsid w:val="2543462F"/>
    <w:rsid w:val="259E8404"/>
    <w:rsid w:val="25B0F95E"/>
    <w:rsid w:val="25C8EDB0"/>
    <w:rsid w:val="25C9E6BE"/>
    <w:rsid w:val="262AE859"/>
    <w:rsid w:val="26C8513C"/>
    <w:rsid w:val="26D17BD9"/>
    <w:rsid w:val="26F1FC46"/>
    <w:rsid w:val="26F43D80"/>
    <w:rsid w:val="26F4C8B8"/>
    <w:rsid w:val="2723A261"/>
    <w:rsid w:val="27417382"/>
    <w:rsid w:val="27856E52"/>
    <w:rsid w:val="27930971"/>
    <w:rsid w:val="27A68D79"/>
    <w:rsid w:val="27C14922"/>
    <w:rsid w:val="27D692CB"/>
    <w:rsid w:val="283E0F60"/>
    <w:rsid w:val="2840AA48"/>
    <w:rsid w:val="285237D1"/>
    <w:rsid w:val="28540097"/>
    <w:rsid w:val="285F37E5"/>
    <w:rsid w:val="28799242"/>
    <w:rsid w:val="28C6092C"/>
    <w:rsid w:val="2919FD5A"/>
    <w:rsid w:val="291FAB1C"/>
    <w:rsid w:val="2946A989"/>
    <w:rsid w:val="2969CCD8"/>
    <w:rsid w:val="29747B51"/>
    <w:rsid w:val="297668C7"/>
    <w:rsid w:val="29B0C73F"/>
    <w:rsid w:val="29B35227"/>
    <w:rsid w:val="29BFDBC0"/>
    <w:rsid w:val="29D36F4E"/>
    <w:rsid w:val="29EE8E25"/>
    <w:rsid w:val="2A005F24"/>
    <w:rsid w:val="2A0072B0"/>
    <w:rsid w:val="2A1A86C5"/>
    <w:rsid w:val="2A1D0992"/>
    <w:rsid w:val="2A1DF4E8"/>
    <w:rsid w:val="2A6CC63A"/>
    <w:rsid w:val="2A7CDD82"/>
    <w:rsid w:val="2A8B68EC"/>
    <w:rsid w:val="2ACB406F"/>
    <w:rsid w:val="2B1DA8F7"/>
    <w:rsid w:val="2B32D75B"/>
    <w:rsid w:val="2B5BF632"/>
    <w:rsid w:val="2BBB7D0D"/>
    <w:rsid w:val="2C269011"/>
    <w:rsid w:val="2C96B22A"/>
    <w:rsid w:val="2CC35E21"/>
    <w:rsid w:val="2D3CBCC4"/>
    <w:rsid w:val="2D567B47"/>
    <w:rsid w:val="2D76BA9E"/>
    <w:rsid w:val="2D87E258"/>
    <w:rsid w:val="2DB6EE43"/>
    <w:rsid w:val="2DBE60F7"/>
    <w:rsid w:val="2E7AAD06"/>
    <w:rsid w:val="2EA0E818"/>
    <w:rsid w:val="2EA18E34"/>
    <w:rsid w:val="2ECAB3D4"/>
    <w:rsid w:val="2EEE7866"/>
    <w:rsid w:val="2EEE83BC"/>
    <w:rsid w:val="2F40758F"/>
    <w:rsid w:val="2FC98E9D"/>
    <w:rsid w:val="2FE61268"/>
    <w:rsid w:val="30603ABA"/>
    <w:rsid w:val="307AE42B"/>
    <w:rsid w:val="309A2E3F"/>
    <w:rsid w:val="30FB2BBD"/>
    <w:rsid w:val="310B9D46"/>
    <w:rsid w:val="3114FAA6"/>
    <w:rsid w:val="312B57D4"/>
    <w:rsid w:val="31389030"/>
    <w:rsid w:val="313EB43B"/>
    <w:rsid w:val="31470C9D"/>
    <w:rsid w:val="317F8C3D"/>
    <w:rsid w:val="3187A770"/>
    <w:rsid w:val="31964513"/>
    <w:rsid w:val="31EEAF2F"/>
    <w:rsid w:val="31F13A82"/>
    <w:rsid w:val="31F85492"/>
    <w:rsid w:val="32031BBB"/>
    <w:rsid w:val="32202EDF"/>
    <w:rsid w:val="32408257"/>
    <w:rsid w:val="324B14C3"/>
    <w:rsid w:val="32846392"/>
    <w:rsid w:val="3299FF1F"/>
    <w:rsid w:val="32BF5506"/>
    <w:rsid w:val="3337AFA1"/>
    <w:rsid w:val="338DA25B"/>
    <w:rsid w:val="33D99ED5"/>
    <w:rsid w:val="33E1DBE3"/>
    <w:rsid w:val="34022665"/>
    <w:rsid w:val="343BA416"/>
    <w:rsid w:val="34592291"/>
    <w:rsid w:val="34BF25E6"/>
    <w:rsid w:val="34E5064F"/>
    <w:rsid w:val="35219A55"/>
    <w:rsid w:val="3531D5FC"/>
    <w:rsid w:val="353FDD1F"/>
    <w:rsid w:val="35590A7B"/>
    <w:rsid w:val="3560026E"/>
    <w:rsid w:val="35A61472"/>
    <w:rsid w:val="35B80845"/>
    <w:rsid w:val="35BBF9BC"/>
    <w:rsid w:val="3646ADFE"/>
    <w:rsid w:val="368E328E"/>
    <w:rsid w:val="36AC2236"/>
    <w:rsid w:val="36ACB238"/>
    <w:rsid w:val="36D58B61"/>
    <w:rsid w:val="36DB7622"/>
    <w:rsid w:val="37198631"/>
    <w:rsid w:val="37D99CBF"/>
    <w:rsid w:val="38064399"/>
    <w:rsid w:val="38156880"/>
    <w:rsid w:val="38196F27"/>
    <w:rsid w:val="38707D55"/>
    <w:rsid w:val="3876BA9E"/>
    <w:rsid w:val="38A7D481"/>
    <w:rsid w:val="38C2F075"/>
    <w:rsid w:val="38EA7F03"/>
    <w:rsid w:val="394E757A"/>
    <w:rsid w:val="396B0E03"/>
    <w:rsid w:val="39968474"/>
    <w:rsid w:val="39EC6560"/>
    <w:rsid w:val="3A38960E"/>
    <w:rsid w:val="3A4DA5B6"/>
    <w:rsid w:val="3AA36FC4"/>
    <w:rsid w:val="3AF7767B"/>
    <w:rsid w:val="3B46453D"/>
    <w:rsid w:val="3B992D5D"/>
    <w:rsid w:val="3BAA2B74"/>
    <w:rsid w:val="3BC38406"/>
    <w:rsid w:val="3BDD5014"/>
    <w:rsid w:val="3BEB6E55"/>
    <w:rsid w:val="3C28AB8A"/>
    <w:rsid w:val="3C561FD2"/>
    <w:rsid w:val="3C77B3EF"/>
    <w:rsid w:val="3C9B04A2"/>
    <w:rsid w:val="3C9B7023"/>
    <w:rsid w:val="3CE87F94"/>
    <w:rsid w:val="3D1FF447"/>
    <w:rsid w:val="3D3894DD"/>
    <w:rsid w:val="3D48FCFE"/>
    <w:rsid w:val="3D862082"/>
    <w:rsid w:val="3DA3CBAA"/>
    <w:rsid w:val="3E0B1109"/>
    <w:rsid w:val="3E0CBB44"/>
    <w:rsid w:val="3E0F7288"/>
    <w:rsid w:val="3E520615"/>
    <w:rsid w:val="3EE1E261"/>
    <w:rsid w:val="3F3660D0"/>
    <w:rsid w:val="3F391046"/>
    <w:rsid w:val="3F72C0AB"/>
    <w:rsid w:val="3FBD4EC7"/>
    <w:rsid w:val="3FEF0A8F"/>
    <w:rsid w:val="3FF96C31"/>
    <w:rsid w:val="4030864C"/>
    <w:rsid w:val="403ADB79"/>
    <w:rsid w:val="409BF9C2"/>
    <w:rsid w:val="40BE2849"/>
    <w:rsid w:val="40FC111A"/>
    <w:rsid w:val="4114D8E6"/>
    <w:rsid w:val="41427F94"/>
    <w:rsid w:val="41675E8B"/>
    <w:rsid w:val="4192BC73"/>
    <w:rsid w:val="41BB3988"/>
    <w:rsid w:val="41C29A2E"/>
    <w:rsid w:val="41D34719"/>
    <w:rsid w:val="41DD230E"/>
    <w:rsid w:val="420F6B7E"/>
    <w:rsid w:val="422503FE"/>
    <w:rsid w:val="42850663"/>
    <w:rsid w:val="428E56D2"/>
    <w:rsid w:val="42AB2ABB"/>
    <w:rsid w:val="42ECF3B3"/>
    <w:rsid w:val="4387D0A9"/>
    <w:rsid w:val="43BA860A"/>
    <w:rsid w:val="43E997CD"/>
    <w:rsid w:val="43F0BBAD"/>
    <w:rsid w:val="43F2AB12"/>
    <w:rsid w:val="441D1531"/>
    <w:rsid w:val="441EFD27"/>
    <w:rsid w:val="44393C83"/>
    <w:rsid w:val="44A3671A"/>
    <w:rsid w:val="44CE4008"/>
    <w:rsid w:val="4529B609"/>
    <w:rsid w:val="45740514"/>
    <w:rsid w:val="45B500A1"/>
    <w:rsid w:val="45B738E9"/>
    <w:rsid w:val="45C2A27D"/>
    <w:rsid w:val="45EB3A50"/>
    <w:rsid w:val="45F9ECF8"/>
    <w:rsid w:val="4691BFCB"/>
    <w:rsid w:val="46D14CFC"/>
    <w:rsid w:val="46D9C1A1"/>
    <w:rsid w:val="46E72349"/>
    <w:rsid w:val="46FD8BC4"/>
    <w:rsid w:val="4703DB69"/>
    <w:rsid w:val="47229E15"/>
    <w:rsid w:val="472692E3"/>
    <w:rsid w:val="472725F8"/>
    <w:rsid w:val="473F3495"/>
    <w:rsid w:val="475A521F"/>
    <w:rsid w:val="4767F412"/>
    <w:rsid w:val="47789272"/>
    <w:rsid w:val="478D9D3E"/>
    <w:rsid w:val="47A6D0F2"/>
    <w:rsid w:val="47CDE271"/>
    <w:rsid w:val="47E49A0C"/>
    <w:rsid w:val="4860C292"/>
    <w:rsid w:val="488F3A41"/>
    <w:rsid w:val="48A28F84"/>
    <w:rsid w:val="490D34FE"/>
    <w:rsid w:val="4920D84D"/>
    <w:rsid w:val="49274597"/>
    <w:rsid w:val="4973BA9B"/>
    <w:rsid w:val="498407ED"/>
    <w:rsid w:val="49A771B4"/>
    <w:rsid w:val="49B0F99B"/>
    <w:rsid w:val="49C9D084"/>
    <w:rsid w:val="4AC886B0"/>
    <w:rsid w:val="4B04A41A"/>
    <w:rsid w:val="4B29C4A8"/>
    <w:rsid w:val="4BA386E8"/>
    <w:rsid w:val="4CB79B2C"/>
    <w:rsid w:val="4CEE2EC4"/>
    <w:rsid w:val="4D0C32A9"/>
    <w:rsid w:val="4D0C7012"/>
    <w:rsid w:val="4D3DB338"/>
    <w:rsid w:val="4D4E50E6"/>
    <w:rsid w:val="4D63BDAE"/>
    <w:rsid w:val="4D814A0A"/>
    <w:rsid w:val="4DC4A98F"/>
    <w:rsid w:val="4DE8C57D"/>
    <w:rsid w:val="4DF9B0CC"/>
    <w:rsid w:val="4E1E5295"/>
    <w:rsid w:val="4E222036"/>
    <w:rsid w:val="4E33DCBF"/>
    <w:rsid w:val="4E36ED06"/>
    <w:rsid w:val="4E662BC2"/>
    <w:rsid w:val="4EF3EA65"/>
    <w:rsid w:val="4F65CBBC"/>
    <w:rsid w:val="4FD6C0FD"/>
    <w:rsid w:val="50258C69"/>
    <w:rsid w:val="502F55D5"/>
    <w:rsid w:val="5042F2F7"/>
    <w:rsid w:val="5087E9E6"/>
    <w:rsid w:val="509D56AE"/>
    <w:rsid w:val="50FE4CF0"/>
    <w:rsid w:val="51054ABC"/>
    <w:rsid w:val="511E8DB8"/>
    <w:rsid w:val="51656D4E"/>
    <w:rsid w:val="5176F525"/>
    <w:rsid w:val="517E0188"/>
    <w:rsid w:val="51ECED2C"/>
    <w:rsid w:val="5246A340"/>
    <w:rsid w:val="5255AFF7"/>
    <w:rsid w:val="5293B67A"/>
    <w:rsid w:val="52ADBE50"/>
    <w:rsid w:val="52B6B6AA"/>
    <w:rsid w:val="537A126C"/>
    <w:rsid w:val="53C86CC6"/>
    <w:rsid w:val="53CBAFFE"/>
    <w:rsid w:val="53DFFD80"/>
    <w:rsid w:val="53EE6D6F"/>
    <w:rsid w:val="54C3CCCD"/>
    <w:rsid w:val="54E49373"/>
    <w:rsid w:val="5505D028"/>
    <w:rsid w:val="55104528"/>
    <w:rsid w:val="555ABC0A"/>
    <w:rsid w:val="555DA6DB"/>
    <w:rsid w:val="55D42ED3"/>
    <w:rsid w:val="5640EF8D"/>
    <w:rsid w:val="569D6013"/>
    <w:rsid w:val="56C7D103"/>
    <w:rsid w:val="56E19E81"/>
    <w:rsid w:val="573A69A2"/>
    <w:rsid w:val="573E45E1"/>
    <w:rsid w:val="57524DD7"/>
    <w:rsid w:val="57A5C7CC"/>
    <w:rsid w:val="57D29F5D"/>
    <w:rsid w:val="57D7B2F8"/>
    <w:rsid w:val="5860C612"/>
    <w:rsid w:val="58D74A2F"/>
    <w:rsid w:val="58F70F64"/>
    <w:rsid w:val="59262C62"/>
    <w:rsid w:val="594195F9"/>
    <w:rsid w:val="59953D0F"/>
    <w:rsid w:val="59CADA51"/>
    <w:rsid w:val="59E6AE0F"/>
    <w:rsid w:val="5A426F7B"/>
    <w:rsid w:val="5A8BC986"/>
    <w:rsid w:val="5B1BBB16"/>
    <w:rsid w:val="5B1FE2C3"/>
    <w:rsid w:val="5B357210"/>
    <w:rsid w:val="5B90ADC8"/>
    <w:rsid w:val="5C145CE5"/>
    <w:rsid w:val="5C3B6309"/>
    <w:rsid w:val="5C541CF2"/>
    <w:rsid w:val="5C7CB082"/>
    <w:rsid w:val="5CEA63F4"/>
    <w:rsid w:val="5D4FEF53"/>
    <w:rsid w:val="5D529042"/>
    <w:rsid w:val="5D88B4E3"/>
    <w:rsid w:val="5DC8E094"/>
    <w:rsid w:val="5E6C0C5E"/>
    <w:rsid w:val="5E9FB6C1"/>
    <w:rsid w:val="5ED971BE"/>
    <w:rsid w:val="5EF28E88"/>
    <w:rsid w:val="5EF4E673"/>
    <w:rsid w:val="5F478D5A"/>
    <w:rsid w:val="5F5A4015"/>
    <w:rsid w:val="5F7E85D0"/>
    <w:rsid w:val="5FA0ADF5"/>
    <w:rsid w:val="5FE2B728"/>
    <w:rsid w:val="60018DD7"/>
    <w:rsid w:val="604A7EA7"/>
    <w:rsid w:val="606DCC5A"/>
    <w:rsid w:val="60CB62E3"/>
    <w:rsid w:val="6117D301"/>
    <w:rsid w:val="614A91FF"/>
    <w:rsid w:val="6155EF43"/>
    <w:rsid w:val="61740E33"/>
    <w:rsid w:val="6177D248"/>
    <w:rsid w:val="61E6CBF2"/>
    <w:rsid w:val="61FF94B8"/>
    <w:rsid w:val="6211DBCE"/>
    <w:rsid w:val="622671B0"/>
    <w:rsid w:val="62412B46"/>
    <w:rsid w:val="624FDBE4"/>
    <w:rsid w:val="62B8BB47"/>
    <w:rsid w:val="63076460"/>
    <w:rsid w:val="633FAF4D"/>
    <w:rsid w:val="633FE1D7"/>
    <w:rsid w:val="63476321"/>
    <w:rsid w:val="6361A51D"/>
    <w:rsid w:val="6366ABB8"/>
    <w:rsid w:val="6383669C"/>
    <w:rsid w:val="63B4AFB5"/>
    <w:rsid w:val="641348C7"/>
    <w:rsid w:val="643237B0"/>
    <w:rsid w:val="643B274A"/>
    <w:rsid w:val="6479C4E9"/>
    <w:rsid w:val="649F77AD"/>
    <w:rsid w:val="64C20FCC"/>
    <w:rsid w:val="64C3B711"/>
    <w:rsid w:val="64E2CB98"/>
    <w:rsid w:val="65025B8D"/>
    <w:rsid w:val="65114B9E"/>
    <w:rsid w:val="65218427"/>
    <w:rsid w:val="65B1B065"/>
    <w:rsid w:val="65B46716"/>
    <w:rsid w:val="661C7D34"/>
    <w:rsid w:val="66322F4C"/>
    <w:rsid w:val="663938DC"/>
    <w:rsid w:val="66986214"/>
    <w:rsid w:val="672665B6"/>
    <w:rsid w:val="673851AC"/>
    <w:rsid w:val="673CEBB5"/>
    <w:rsid w:val="678C5F3B"/>
    <w:rsid w:val="678F8045"/>
    <w:rsid w:val="67B2D0F8"/>
    <w:rsid w:val="67B50C68"/>
    <w:rsid w:val="6824BCDD"/>
    <w:rsid w:val="682CF6E4"/>
    <w:rsid w:val="6881092E"/>
    <w:rsid w:val="68971B70"/>
    <w:rsid w:val="690A7A92"/>
    <w:rsid w:val="69582B1D"/>
    <w:rsid w:val="6962196D"/>
    <w:rsid w:val="69C26E51"/>
    <w:rsid w:val="6A024E0E"/>
    <w:rsid w:val="6A04F541"/>
    <w:rsid w:val="6A0E55AC"/>
    <w:rsid w:val="6A0EBEE4"/>
    <w:rsid w:val="6A1C0F46"/>
    <w:rsid w:val="6A6893A1"/>
    <w:rsid w:val="6A68A338"/>
    <w:rsid w:val="6AE09F10"/>
    <w:rsid w:val="6B239AC4"/>
    <w:rsid w:val="6B356CB7"/>
    <w:rsid w:val="6BAF9F88"/>
    <w:rsid w:val="6BDCB335"/>
    <w:rsid w:val="6C057A50"/>
    <w:rsid w:val="6CE3A1B6"/>
    <w:rsid w:val="6CF0FE30"/>
    <w:rsid w:val="6D1DEA03"/>
    <w:rsid w:val="6D2D4623"/>
    <w:rsid w:val="6D7AEC0E"/>
    <w:rsid w:val="6DA60265"/>
    <w:rsid w:val="6DD27E9A"/>
    <w:rsid w:val="6DDA87CB"/>
    <w:rsid w:val="6DF24253"/>
    <w:rsid w:val="6E50335B"/>
    <w:rsid w:val="6E64A21A"/>
    <w:rsid w:val="6E7B915C"/>
    <w:rsid w:val="6E8B2422"/>
    <w:rsid w:val="6EA8D520"/>
    <w:rsid w:val="6EB2594E"/>
    <w:rsid w:val="6EDBE7A1"/>
    <w:rsid w:val="6F2CF900"/>
    <w:rsid w:val="6F34B3B5"/>
    <w:rsid w:val="6F6D96C0"/>
    <w:rsid w:val="6F83E41D"/>
    <w:rsid w:val="6F91D1E3"/>
    <w:rsid w:val="6F9D1FB7"/>
    <w:rsid w:val="6FB6342B"/>
    <w:rsid w:val="6FD640F1"/>
    <w:rsid w:val="6FF7E1BE"/>
    <w:rsid w:val="700DF8E6"/>
    <w:rsid w:val="7028DB4F"/>
    <w:rsid w:val="708403F1"/>
    <w:rsid w:val="708978B3"/>
    <w:rsid w:val="70F8896A"/>
    <w:rsid w:val="7160A94E"/>
    <w:rsid w:val="7182E376"/>
    <w:rsid w:val="71A6BDF6"/>
    <w:rsid w:val="71D2875F"/>
    <w:rsid w:val="71DC02A0"/>
    <w:rsid w:val="71EA49DE"/>
    <w:rsid w:val="720B3636"/>
    <w:rsid w:val="7213ED0A"/>
    <w:rsid w:val="7282930F"/>
    <w:rsid w:val="72E35EC8"/>
    <w:rsid w:val="737EC4E6"/>
    <w:rsid w:val="74062213"/>
    <w:rsid w:val="7448D13C"/>
    <w:rsid w:val="74726A27"/>
    <w:rsid w:val="74837707"/>
    <w:rsid w:val="748C2379"/>
    <w:rsid w:val="74B7970C"/>
    <w:rsid w:val="74D9C1A5"/>
    <w:rsid w:val="74DFC079"/>
    <w:rsid w:val="74F75140"/>
    <w:rsid w:val="756C49B1"/>
    <w:rsid w:val="75CFD53D"/>
    <w:rsid w:val="76064D02"/>
    <w:rsid w:val="767C8272"/>
    <w:rsid w:val="771075CB"/>
    <w:rsid w:val="7712BE8C"/>
    <w:rsid w:val="7799964F"/>
    <w:rsid w:val="779A0EC3"/>
    <w:rsid w:val="77AFC2D9"/>
    <w:rsid w:val="77B8C829"/>
    <w:rsid w:val="77E2598D"/>
    <w:rsid w:val="7832A309"/>
    <w:rsid w:val="784C20F9"/>
    <w:rsid w:val="7855940F"/>
    <w:rsid w:val="7860F23D"/>
    <w:rsid w:val="788CE78C"/>
    <w:rsid w:val="78A438EF"/>
    <w:rsid w:val="78C30516"/>
    <w:rsid w:val="78DFA17C"/>
    <w:rsid w:val="78E6ED8F"/>
    <w:rsid w:val="78F369D3"/>
    <w:rsid w:val="794DDAEF"/>
    <w:rsid w:val="798B92C1"/>
    <w:rsid w:val="799C40CC"/>
    <w:rsid w:val="7A0A067E"/>
    <w:rsid w:val="7A0F8F90"/>
    <w:rsid w:val="7A235619"/>
    <w:rsid w:val="7A87614C"/>
    <w:rsid w:val="7A8D9438"/>
    <w:rsid w:val="7AD1CE89"/>
    <w:rsid w:val="7AE95ACD"/>
    <w:rsid w:val="7B073368"/>
    <w:rsid w:val="7B24B564"/>
    <w:rsid w:val="7B6180F4"/>
    <w:rsid w:val="7B832A43"/>
    <w:rsid w:val="7D61F0D3"/>
    <w:rsid w:val="7D78E922"/>
    <w:rsid w:val="7DAB434F"/>
    <w:rsid w:val="7DB43329"/>
    <w:rsid w:val="7DD7678D"/>
    <w:rsid w:val="7DE82D88"/>
    <w:rsid w:val="7E128AC6"/>
    <w:rsid w:val="7E2563CC"/>
    <w:rsid w:val="7E296B6E"/>
    <w:rsid w:val="7E2C6A63"/>
    <w:rsid w:val="7E73C9CA"/>
    <w:rsid w:val="7E9AC867"/>
    <w:rsid w:val="7EB1D9D9"/>
    <w:rsid w:val="7EB68B12"/>
    <w:rsid w:val="7EEBD417"/>
    <w:rsid w:val="7EF5A40C"/>
    <w:rsid w:val="7F29DDEB"/>
    <w:rsid w:val="7F51957C"/>
    <w:rsid w:val="7F5A6219"/>
    <w:rsid w:val="7F7E99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E6724"/>
  <w15:chartTrackingRefBased/>
  <w15:docId w15:val="{38AF4A63-6F1D-4EF4-8A29-F31065FE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06BAD"/>
    <w:pPr>
      <w:widowControl w:val="0"/>
      <w:autoSpaceDE w:val="0"/>
      <w:autoSpaceDN w:val="0"/>
    </w:pPr>
    <w:rPr>
      <w:rFonts w:ascii="Arial" w:eastAsia="Arial" w:hAnsi="Arial" w:cs="Arial"/>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style>
  <w:style w:type="paragraph" w:customStyle="1" w:styleId="DfESBullets">
    <w:name w:val="DfESBullets"/>
    <w:basedOn w:val="Normal"/>
    <w:rsid w:val="00AF1C07"/>
    <w:pPr>
      <w:numPr>
        <w:numId w:val="5"/>
      </w:numPr>
      <w:spacing w:after="240"/>
    </w:p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7463C5"/>
    <w:pPr>
      <w:ind w:left="720"/>
      <w:contextualSpacing/>
    </w:pPr>
  </w:style>
  <w:style w:type="character" w:customStyle="1" w:styleId="DeptBulletsChar">
    <w:name w:val="DeptBullets Char"/>
    <w:basedOn w:val="DefaultParagraphFont"/>
    <w:link w:val="DeptBullets"/>
    <w:rsid w:val="00406BAD"/>
    <w:rPr>
      <w:rFonts w:ascii="Arial" w:hAnsi="Arial"/>
      <w:sz w:val="24"/>
      <w:lang w:eastAsia="en-US"/>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406BAD"/>
    <w:rPr>
      <w:rFonts w:ascii="Arial" w:hAnsi="Arial"/>
      <w:sz w:val="24"/>
      <w:lang w:eastAsia="en-US"/>
    </w:rPr>
  </w:style>
  <w:style w:type="table" w:styleId="TableGrid">
    <w:name w:val="Table Grid"/>
    <w:basedOn w:val="TableNormal"/>
    <w:uiPriority w:val="39"/>
    <w:rsid w:val="0040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F07"/>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semiHidden/>
    <w:unhideWhenUsed/>
    <w:rsid w:val="00313EA1"/>
    <w:rPr>
      <w:sz w:val="16"/>
      <w:szCs w:val="16"/>
    </w:rPr>
  </w:style>
  <w:style w:type="paragraph" w:styleId="CommentText">
    <w:name w:val="annotation text"/>
    <w:basedOn w:val="Normal"/>
    <w:link w:val="CommentTextChar"/>
    <w:unhideWhenUsed/>
    <w:rsid w:val="00313EA1"/>
    <w:rPr>
      <w:sz w:val="20"/>
      <w:szCs w:val="20"/>
    </w:rPr>
  </w:style>
  <w:style w:type="character" w:customStyle="1" w:styleId="CommentTextChar">
    <w:name w:val="Comment Text Char"/>
    <w:basedOn w:val="DefaultParagraphFont"/>
    <w:link w:val="CommentText"/>
    <w:rsid w:val="00313EA1"/>
    <w:rPr>
      <w:rFonts w:ascii="Arial" w:eastAsia="Arial" w:hAnsi="Arial" w:cs="Arial"/>
      <w:lang w:eastAsia="en-US"/>
    </w:rPr>
  </w:style>
  <w:style w:type="paragraph" w:styleId="CommentSubject">
    <w:name w:val="annotation subject"/>
    <w:basedOn w:val="CommentText"/>
    <w:next w:val="CommentText"/>
    <w:link w:val="CommentSubjectChar"/>
    <w:semiHidden/>
    <w:unhideWhenUsed/>
    <w:rsid w:val="00313EA1"/>
    <w:rPr>
      <w:b/>
      <w:bCs/>
    </w:rPr>
  </w:style>
  <w:style w:type="character" w:customStyle="1" w:styleId="CommentSubjectChar">
    <w:name w:val="Comment Subject Char"/>
    <w:basedOn w:val="CommentTextChar"/>
    <w:link w:val="CommentSubject"/>
    <w:semiHidden/>
    <w:rsid w:val="00313EA1"/>
    <w:rPr>
      <w:rFonts w:ascii="Arial" w:eastAsia="Arial" w:hAnsi="Arial" w:cs="Arial"/>
      <w:b/>
      <w:bCs/>
      <w:lang w:eastAsia="en-US"/>
    </w:rPr>
  </w:style>
  <w:style w:type="paragraph" w:styleId="BalloonText">
    <w:name w:val="Balloon Text"/>
    <w:basedOn w:val="Normal"/>
    <w:link w:val="BalloonTextChar"/>
    <w:rsid w:val="00313EA1"/>
    <w:rPr>
      <w:rFonts w:ascii="Segoe UI" w:hAnsi="Segoe UI" w:cs="Segoe UI"/>
      <w:sz w:val="18"/>
      <w:szCs w:val="18"/>
    </w:rPr>
  </w:style>
  <w:style w:type="character" w:customStyle="1" w:styleId="BalloonTextChar">
    <w:name w:val="Balloon Text Char"/>
    <w:basedOn w:val="DefaultParagraphFont"/>
    <w:link w:val="BalloonText"/>
    <w:rsid w:val="00313EA1"/>
    <w:rPr>
      <w:rFonts w:ascii="Segoe UI" w:eastAsia="Arial" w:hAnsi="Segoe UI" w:cs="Segoe UI"/>
      <w:sz w:val="18"/>
      <w:szCs w:val="18"/>
      <w:lang w:eastAsia="en-US"/>
    </w:rPr>
  </w:style>
  <w:style w:type="character" w:customStyle="1" w:styleId="FooterChar">
    <w:name w:val="Footer Char"/>
    <w:basedOn w:val="DefaultParagraphFont"/>
    <w:link w:val="Footer"/>
    <w:uiPriority w:val="99"/>
    <w:rsid w:val="00135533"/>
    <w:rPr>
      <w:rFonts w:ascii="Arial" w:eastAsia="Arial" w:hAnsi="Arial" w:cs="Arial"/>
      <w:sz w:val="22"/>
      <w:szCs w:val="22"/>
      <w:lang w:eastAsia="en-US"/>
    </w:rPr>
  </w:style>
  <w:style w:type="paragraph" w:styleId="Revision">
    <w:name w:val="Revision"/>
    <w:hidden/>
    <w:uiPriority w:val="99"/>
    <w:semiHidden/>
    <w:rsid w:val="00254D10"/>
    <w:rPr>
      <w:rFonts w:ascii="Arial" w:eastAsia="Arial" w:hAnsi="Arial" w:cs="Arial"/>
      <w:sz w:val="22"/>
      <w:szCs w:val="22"/>
      <w:lang w:eastAsia="en-US"/>
    </w:rPr>
  </w:style>
  <w:style w:type="character" w:styleId="UnresolvedMention">
    <w:name w:val="Unresolved Mention"/>
    <w:basedOn w:val="DefaultParagraphFont"/>
    <w:uiPriority w:val="99"/>
    <w:unhideWhenUsed/>
    <w:rsid w:val="001D3ABF"/>
    <w:rPr>
      <w:color w:val="605E5C"/>
      <w:shd w:val="clear" w:color="auto" w:fill="E1DFDD"/>
    </w:rPr>
  </w:style>
  <w:style w:type="character" w:styleId="Mention">
    <w:name w:val="Mention"/>
    <w:basedOn w:val="DefaultParagraphFont"/>
    <w:uiPriority w:val="99"/>
    <w:unhideWhenUsed/>
    <w:rsid w:val="001D3ABF"/>
    <w:rPr>
      <w:color w:val="2B579A"/>
      <w:shd w:val="clear" w:color="auto" w:fill="E1DFDD"/>
    </w:rPr>
  </w:style>
  <w:style w:type="paragraph" w:customStyle="1" w:styleId="pf0">
    <w:name w:val="pf0"/>
    <w:basedOn w:val="Normal"/>
    <w:rsid w:val="004A135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4A1356"/>
    <w:rPr>
      <w:rFonts w:ascii="Segoe UI" w:hAnsi="Segoe UI" w:cs="Segoe UI" w:hint="default"/>
      <w:sz w:val="18"/>
      <w:szCs w:val="18"/>
    </w:rPr>
  </w:style>
  <w:style w:type="character" w:styleId="Hyperlink">
    <w:name w:val="Hyperlink"/>
    <w:basedOn w:val="DefaultParagraphFont"/>
    <w:uiPriority w:val="99"/>
    <w:semiHidden/>
    <w:unhideWhenUsed/>
    <w:rsid w:val="002B3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712">
      <w:bodyDiv w:val="1"/>
      <w:marLeft w:val="0"/>
      <w:marRight w:val="0"/>
      <w:marTop w:val="0"/>
      <w:marBottom w:val="0"/>
      <w:divBdr>
        <w:top w:val="none" w:sz="0" w:space="0" w:color="auto"/>
        <w:left w:val="none" w:sz="0" w:space="0" w:color="auto"/>
        <w:bottom w:val="none" w:sz="0" w:space="0" w:color="auto"/>
        <w:right w:val="none" w:sz="0" w:space="0" w:color="auto"/>
      </w:divBdr>
    </w:div>
    <w:div w:id="236520344">
      <w:bodyDiv w:val="1"/>
      <w:marLeft w:val="0"/>
      <w:marRight w:val="0"/>
      <w:marTop w:val="0"/>
      <w:marBottom w:val="0"/>
      <w:divBdr>
        <w:top w:val="none" w:sz="0" w:space="0" w:color="auto"/>
        <w:left w:val="none" w:sz="0" w:space="0" w:color="auto"/>
        <w:bottom w:val="none" w:sz="0" w:space="0" w:color="auto"/>
        <w:right w:val="none" w:sz="0" w:space="0" w:color="auto"/>
      </w:divBdr>
    </w:div>
    <w:div w:id="569924363">
      <w:bodyDiv w:val="1"/>
      <w:marLeft w:val="0"/>
      <w:marRight w:val="0"/>
      <w:marTop w:val="0"/>
      <w:marBottom w:val="0"/>
      <w:divBdr>
        <w:top w:val="none" w:sz="0" w:space="0" w:color="auto"/>
        <w:left w:val="none" w:sz="0" w:space="0" w:color="auto"/>
        <w:bottom w:val="none" w:sz="0" w:space="0" w:color="auto"/>
        <w:right w:val="none" w:sz="0" w:space="0" w:color="auto"/>
      </w:divBdr>
    </w:div>
    <w:div w:id="613173532">
      <w:bodyDiv w:val="1"/>
      <w:marLeft w:val="0"/>
      <w:marRight w:val="0"/>
      <w:marTop w:val="0"/>
      <w:marBottom w:val="0"/>
      <w:divBdr>
        <w:top w:val="none" w:sz="0" w:space="0" w:color="auto"/>
        <w:left w:val="none" w:sz="0" w:space="0" w:color="auto"/>
        <w:bottom w:val="none" w:sz="0" w:space="0" w:color="auto"/>
        <w:right w:val="none" w:sz="0" w:space="0" w:color="auto"/>
      </w:divBdr>
    </w:div>
    <w:div w:id="9932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info/20113/schools_policies_and_strategies/1076/education_performance_and_statist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FE0BA894D7841BBEB049E80D8D3BB" ma:contentTypeVersion="16" ma:contentTypeDescription="Create a new document." ma:contentTypeScope="" ma:versionID="eb0871e3617a33aa7480599d40323dc8">
  <xsd:schema xmlns:xsd="http://www.w3.org/2001/XMLSchema" xmlns:xs="http://www.w3.org/2001/XMLSchema" xmlns:p="http://schemas.microsoft.com/office/2006/metadata/properties" xmlns:ns2="a4f00f6e-26ca-422f-aa93-8fb93e28d9d9" xmlns:ns3="4815cb40-a7d4-4fb5-923a-7b796b1990e4" targetNamespace="http://schemas.microsoft.com/office/2006/metadata/properties" ma:root="true" ma:fieldsID="d0c210a7b953a549d67f32b4ad8e0109" ns2:_="" ns3:_="">
    <xsd:import namespace="a4f00f6e-26ca-422f-aa93-8fb93e28d9d9"/>
    <xsd:import namespace="4815cb40-a7d4-4fb5-923a-7b796b19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00f6e-26ca-422f-aa93-8fb93e28d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5cb40-a7d4-4fb5-923a-7b796b1990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96b6b2-bf83-4e20-bc6f-ec4c40639986}" ma:internalName="TaxCatchAll" ma:showField="CatchAllData" ma:web="4815cb40-a7d4-4fb5-923a-7b796b199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00f6e-26ca-422f-aa93-8fb93e28d9d9">
      <Terms xmlns="http://schemas.microsoft.com/office/infopath/2007/PartnerControls"/>
    </lcf76f155ced4ddcb4097134ff3c332f>
    <TaxCatchAll xmlns="4815cb40-a7d4-4fb5-923a-7b796b1990e4" xsi:nil="true"/>
    <SharedWithUsers xmlns="4815cb40-a7d4-4fb5-923a-7b796b1990e4">
      <UserInfo>
        <DisplayName>Victor Roman</DisplayName>
        <AccountId>13</AccountId>
        <AccountType/>
      </UserInfo>
      <UserInfo>
        <DisplayName>Jo Sullivan-Lyons</DisplayName>
        <AccountId>209</AccountId>
        <AccountType/>
      </UserInfo>
      <UserInfo>
        <DisplayName>Adesope Dairo</DisplayName>
        <AccountId>208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ABC5B-4654-4828-9E0F-5B0EBC68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00f6e-26ca-422f-aa93-8fb93e28d9d9"/>
    <ds:schemaRef ds:uri="4815cb40-a7d4-4fb5-923a-7b796b19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12ADB-77DA-4508-8C96-19CBC4AF1823}">
  <ds:schemaRefs>
    <ds:schemaRef ds:uri="http://schemas.microsoft.com/office/2006/metadata/properties"/>
    <ds:schemaRef ds:uri="http://schemas.microsoft.com/office/infopath/2007/PartnerControls"/>
    <ds:schemaRef ds:uri="a4f00f6e-26ca-422f-aa93-8fb93e28d9d9"/>
    <ds:schemaRef ds:uri="4815cb40-a7d4-4fb5-923a-7b796b1990e4"/>
  </ds:schemaRefs>
</ds:datastoreItem>
</file>

<file path=customXml/itemProps3.xml><?xml version="1.0" encoding="utf-8"?>
<ds:datastoreItem xmlns:ds="http://schemas.openxmlformats.org/officeDocument/2006/customXml" ds:itemID="{44BEAF76-A7FC-402E-B428-371ED05B8E8A}">
  <ds:schemaRefs>
    <ds:schemaRef ds:uri="http://schemas.openxmlformats.org/officeDocument/2006/bibliography"/>
  </ds:schemaRefs>
</ds:datastoreItem>
</file>

<file path=customXml/itemProps4.xml><?xml version="1.0" encoding="utf-8"?>
<ds:datastoreItem xmlns:ds="http://schemas.openxmlformats.org/officeDocument/2006/customXml" ds:itemID="{1F8A4036-DFFB-4F23-9AF6-DD9E2A3AD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8494</Words>
  <Characters>48422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56803</CharactersWithSpaces>
  <SharedDoc>false</SharedDoc>
  <HLinks>
    <vt:vector size="24" baseType="variant">
      <vt:variant>
        <vt:i4>3473429</vt:i4>
      </vt:variant>
      <vt:variant>
        <vt:i4>9</vt:i4>
      </vt:variant>
      <vt:variant>
        <vt:i4>0</vt:i4>
      </vt:variant>
      <vt:variant>
        <vt:i4>5</vt:i4>
      </vt:variant>
      <vt:variant>
        <vt:lpwstr>mailto:Bob.Harrison@birmingham.gov.uk</vt:lpwstr>
      </vt:variant>
      <vt:variant>
        <vt:lpwstr/>
      </vt:variant>
      <vt:variant>
        <vt:i4>3473429</vt:i4>
      </vt:variant>
      <vt:variant>
        <vt:i4>6</vt:i4>
      </vt:variant>
      <vt:variant>
        <vt:i4>0</vt:i4>
      </vt:variant>
      <vt:variant>
        <vt:i4>5</vt:i4>
      </vt:variant>
      <vt:variant>
        <vt:lpwstr>mailto:Bob.Harrison@birmingham.gov.uk</vt:lpwstr>
      </vt:variant>
      <vt:variant>
        <vt:lpwstr/>
      </vt:variant>
      <vt:variant>
        <vt:i4>3473429</vt:i4>
      </vt:variant>
      <vt:variant>
        <vt:i4>3</vt:i4>
      </vt:variant>
      <vt:variant>
        <vt:i4>0</vt:i4>
      </vt:variant>
      <vt:variant>
        <vt:i4>5</vt:i4>
      </vt:variant>
      <vt:variant>
        <vt:lpwstr>mailto:Bob.Harrison@birmingham.gov.uk</vt:lpwstr>
      </vt:variant>
      <vt:variant>
        <vt:lpwstr/>
      </vt:variant>
      <vt:variant>
        <vt:i4>3473429</vt:i4>
      </vt:variant>
      <vt:variant>
        <vt:i4>0</vt:i4>
      </vt:variant>
      <vt:variant>
        <vt:i4>0</vt:i4>
      </vt:variant>
      <vt:variant>
        <vt:i4>5</vt:i4>
      </vt:variant>
      <vt:variant>
        <vt:lpwstr>mailto:Bob.Harrison@birmingham.gov.uk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Katie5</dc:creator>
  <cp:keywords/>
  <dc:description/>
  <cp:lastModifiedBy>Alison Livesey</cp:lastModifiedBy>
  <cp:revision>3</cp:revision>
  <dcterms:created xsi:type="dcterms:W3CDTF">2023-08-17T11:07:00Z</dcterms:created>
  <dcterms:modified xsi:type="dcterms:W3CDTF">2023-08-17T11:09:00Z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0x010100BDDFE0BA894D7841BBEB049E80D8D3BB</vt:lpwstr>
  </property>
  <property fmtid="{D5CDD505-2E9C-101B-9397-08002B2CF9AE}" pid="3" name="MediaServiceImageTags">
    <vt:lpwstr/>
  </property>
  <property fmtid="{D5CDD505-2E9C-101B-9397-08002B2CF9AE}" pid="4" name="ClassificationContentMarkingFooterShapeIds">
    <vt:lpwstr>7,8,9</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2023-08-17T10:24:48Z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063586e5-ab5c-4bfd-b2f3-d986ce2b0f35</vt:lpwstr>
  </property>
  <property fmtid="{D5CDD505-2E9C-101B-9397-08002B2CF9AE}" pid="13" name="MSIP_Label_a17471b1-27ab-4640-9264-e69a67407ca3_ContentBits">
    <vt:lpwstr>2</vt:lpwstr>
  </property>
</Properties>
</file>